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DE" w:rsidRPr="0094111B" w:rsidRDefault="008545DE" w:rsidP="007173FE">
      <w:pPr>
        <w:widowControl/>
        <w:spacing w:line="240" w:lineRule="auto"/>
        <w:ind w:left="0" w:firstLine="0"/>
        <w:jc w:val="center"/>
        <w:rPr>
          <w:rFonts w:ascii="標楷體" w:eastAsia="標楷體" w:hAnsi="標楷體" w:cs="Arial"/>
          <w:kern w:val="0"/>
          <w:sz w:val="20"/>
          <w:szCs w:val="20"/>
        </w:rPr>
      </w:pPr>
      <w:r w:rsidRPr="0094111B">
        <w:rPr>
          <w:rFonts w:ascii="標楷體" w:eastAsia="標楷體" w:hAnsi="標楷體" w:hint="eastAsia"/>
          <w:b/>
          <w:sz w:val="32"/>
          <w:szCs w:val="32"/>
        </w:rPr>
        <w:t>硬地音樂錄製</w:t>
      </w:r>
      <w:r w:rsidR="00813C2E">
        <w:rPr>
          <w:rFonts w:ascii="標楷體" w:eastAsia="標楷體" w:hAnsi="標楷體" w:hint="eastAsia"/>
          <w:b/>
          <w:sz w:val="32"/>
          <w:szCs w:val="32"/>
        </w:rPr>
        <w:t>及</w:t>
      </w:r>
      <w:r w:rsidRPr="0094111B">
        <w:rPr>
          <w:rFonts w:ascii="標楷體" w:eastAsia="標楷體" w:hAnsi="標楷體" w:hint="eastAsia"/>
          <w:b/>
          <w:sz w:val="32"/>
          <w:szCs w:val="32"/>
        </w:rPr>
        <w:t>行銷推廣補助</w:t>
      </w:r>
      <w:r w:rsidR="0094111B" w:rsidRPr="0094111B">
        <w:rPr>
          <w:rFonts w:ascii="標楷體" w:eastAsia="標楷體" w:hAnsi="標楷體" w:hint="eastAsia"/>
          <w:b/>
          <w:sz w:val="32"/>
          <w:szCs w:val="32"/>
        </w:rPr>
        <w:t>作業要點</w:t>
      </w:r>
    </w:p>
    <w:p w:rsidR="00DF214C" w:rsidRPr="0094111B" w:rsidRDefault="00FA3970" w:rsidP="008545DE">
      <w:pPr>
        <w:widowControl/>
        <w:tabs>
          <w:tab w:val="left" w:pos="567"/>
          <w:tab w:val="left" w:pos="709"/>
        </w:tabs>
        <w:spacing w:before="100" w:beforeAutospacing="1" w:after="100" w:afterAutospacing="1" w:line="480" w:lineRule="exact"/>
        <w:ind w:left="357"/>
        <w:contextualSpacing/>
        <w:rPr>
          <w:rFonts w:ascii="標楷體" w:eastAsia="標楷體" w:hAnsi="標楷體" w:cs="Arial"/>
          <w:kern w:val="0"/>
          <w:sz w:val="28"/>
          <w:szCs w:val="28"/>
        </w:rPr>
      </w:pPr>
      <w:r>
        <w:rPr>
          <w:rFonts w:ascii="標楷體" w:eastAsia="標楷體" w:hAnsi="標楷體" w:cs="Arial"/>
          <w:kern w:val="0"/>
          <w:sz w:val="28"/>
          <w:szCs w:val="28"/>
        </w:rPr>
        <w:t>一</w:t>
      </w:r>
      <w:r w:rsidR="00DF214C" w:rsidRPr="0094111B">
        <w:rPr>
          <w:rFonts w:ascii="標楷體" w:eastAsia="標楷體" w:hAnsi="標楷體" w:cs="Arial"/>
          <w:kern w:val="0"/>
          <w:sz w:val="28"/>
          <w:szCs w:val="28"/>
        </w:rPr>
        <w:t>、</w:t>
      </w:r>
      <w:r w:rsidR="00297752" w:rsidRPr="0094111B">
        <w:rPr>
          <w:rFonts w:ascii="標楷體" w:eastAsia="標楷體" w:hAnsi="標楷體" w:cs="Arial"/>
          <w:kern w:val="0"/>
          <w:sz w:val="28"/>
          <w:szCs w:val="28"/>
        </w:rPr>
        <w:t>目的</w:t>
      </w:r>
    </w:p>
    <w:p w:rsidR="00297752" w:rsidRPr="0094111B" w:rsidRDefault="00562657" w:rsidP="008545DE">
      <w:pPr>
        <w:widowControl/>
        <w:tabs>
          <w:tab w:val="left" w:pos="567"/>
          <w:tab w:val="left" w:pos="709"/>
        </w:tabs>
        <w:spacing w:before="100" w:beforeAutospacing="1" w:after="100" w:afterAutospacing="1" w:line="480" w:lineRule="exact"/>
        <w:ind w:left="0" w:firstLineChars="200" w:firstLine="560"/>
        <w:contextualSpacing/>
        <w:rPr>
          <w:rFonts w:ascii="標楷體" w:eastAsia="標楷體" w:hAnsi="標楷體" w:cs="Arial"/>
          <w:spacing w:val="15"/>
          <w:kern w:val="0"/>
          <w:sz w:val="28"/>
          <w:szCs w:val="28"/>
        </w:rPr>
      </w:pPr>
      <w:r w:rsidRPr="00CB67C3">
        <w:rPr>
          <w:rFonts w:ascii="標楷體" w:eastAsia="標楷體" w:hAnsi="標楷體" w:hint="eastAsia"/>
          <w:sz w:val="28"/>
          <w:szCs w:val="28"/>
        </w:rPr>
        <w:t>文化部影視及流行音樂產業局（以下簡稱本局）</w:t>
      </w:r>
      <w:r w:rsidRPr="00CB67C3">
        <w:rPr>
          <w:rFonts w:ascii="標楷體" w:eastAsia="標楷體" w:hAnsi="標楷體" w:cs="Arial"/>
          <w:kern w:val="0"/>
          <w:sz w:val="28"/>
          <w:szCs w:val="28"/>
        </w:rPr>
        <w:t>為促進流</w:t>
      </w:r>
      <w:r w:rsidRPr="00CB67C3">
        <w:rPr>
          <w:rFonts w:ascii="標楷體" w:eastAsia="標楷體" w:hAnsi="標楷體" w:cs="Arial" w:hint="eastAsia"/>
          <w:kern w:val="0"/>
          <w:sz w:val="28"/>
          <w:szCs w:val="28"/>
        </w:rPr>
        <w:t>行音樂多元發展，</w:t>
      </w:r>
      <w:r w:rsidRPr="00CB67C3">
        <w:rPr>
          <w:rFonts w:ascii="標楷體" w:eastAsia="標楷體" w:hAnsi="標楷體" w:cs="Arial"/>
          <w:kern w:val="0"/>
          <w:sz w:val="28"/>
          <w:szCs w:val="28"/>
        </w:rPr>
        <w:t>協助樂團錄製</w:t>
      </w:r>
      <w:r w:rsidRPr="00CB67C3">
        <w:rPr>
          <w:rFonts w:ascii="標楷體" w:eastAsia="標楷體" w:hAnsi="標楷體" w:cs="Arial" w:hint="eastAsia"/>
          <w:kern w:val="0"/>
          <w:sz w:val="28"/>
          <w:szCs w:val="28"/>
        </w:rPr>
        <w:t>音樂專輯作品、多元應用</w:t>
      </w:r>
      <w:r w:rsidRPr="00CB67C3">
        <w:rPr>
          <w:rFonts w:ascii="標楷體" w:eastAsia="標楷體" w:hAnsi="標楷體" w:hint="eastAsia"/>
          <w:sz w:val="28"/>
          <w:szCs w:val="28"/>
        </w:rPr>
        <w:t>創意行銷方式</w:t>
      </w:r>
      <w:r w:rsidRPr="00CB67C3">
        <w:rPr>
          <w:rFonts w:ascii="標楷體" w:eastAsia="標楷體" w:hAnsi="標楷體" w:cs="Arial"/>
          <w:kern w:val="0"/>
          <w:sz w:val="28"/>
          <w:szCs w:val="28"/>
        </w:rPr>
        <w:t>，提升獨立音樂作品能見度，以厚植流行音樂產業發展潛力</w:t>
      </w:r>
      <w:r w:rsidRPr="00CB67C3">
        <w:rPr>
          <w:rFonts w:ascii="標楷體" w:eastAsia="標楷體" w:hAnsi="標楷體" w:hint="eastAsia"/>
          <w:sz w:val="28"/>
          <w:szCs w:val="28"/>
        </w:rPr>
        <w:t>，</w:t>
      </w:r>
      <w:r w:rsidRPr="00CB67C3">
        <w:rPr>
          <w:rFonts w:ascii="標楷體" w:eastAsia="標楷體" w:hAnsi="標楷體" w:hint="eastAsia"/>
          <w:sz w:val="28"/>
        </w:rPr>
        <w:t>特訂定本要點。</w:t>
      </w:r>
    </w:p>
    <w:p w:rsidR="00297752" w:rsidRPr="0094111B" w:rsidRDefault="00FA3970" w:rsidP="008545DE">
      <w:pPr>
        <w:tabs>
          <w:tab w:val="left" w:pos="709"/>
        </w:tabs>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297752" w:rsidRPr="0094111B">
        <w:rPr>
          <w:rFonts w:ascii="標楷體" w:eastAsia="標楷體" w:hAnsi="標楷體" w:hint="eastAsia"/>
          <w:sz w:val="28"/>
          <w:szCs w:val="28"/>
        </w:rPr>
        <w:t>、申請者資格</w:t>
      </w:r>
    </w:p>
    <w:p w:rsidR="00297752" w:rsidRPr="0094111B" w:rsidRDefault="00FA3970" w:rsidP="008545DE">
      <w:pPr>
        <w:tabs>
          <w:tab w:val="left" w:pos="709"/>
        </w:tabs>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97752" w:rsidRPr="0094111B">
        <w:rPr>
          <w:rFonts w:ascii="標楷體" w:eastAsia="標楷體" w:hAnsi="標楷體" w:hint="eastAsia"/>
          <w:sz w:val="28"/>
          <w:szCs w:val="28"/>
        </w:rPr>
        <w:t>錄製類：以二人以上樂團為限，且</w:t>
      </w:r>
      <w:r w:rsidR="00297752" w:rsidRPr="0094111B">
        <w:rPr>
          <w:rFonts w:ascii="標楷體" w:eastAsia="標楷體" w:hAnsi="標楷體" w:cs="Arial"/>
          <w:kern w:val="0"/>
          <w:sz w:val="28"/>
          <w:szCs w:val="28"/>
        </w:rPr>
        <w:t>團長及團員半數以上應領有中華民國國民身分證</w:t>
      </w:r>
      <w:r w:rsidR="00297752" w:rsidRPr="0094111B">
        <w:rPr>
          <w:rFonts w:ascii="標楷體" w:eastAsia="標楷體" w:hAnsi="標楷體" w:cs="Arial" w:hint="eastAsia"/>
          <w:kern w:val="0"/>
          <w:sz w:val="28"/>
          <w:szCs w:val="28"/>
        </w:rPr>
        <w:t>。</w:t>
      </w:r>
    </w:p>
    <w:p w:rsidR="00DF214C" w:rsidRPr="0094111B" w:rsidRDefault="00FA3970" w:rsidP="008545DE">
      <w:pPr>
        <w:tabs>
          <w:tab w:val="left" w:pos="709"/>
        </w:tabs>
        <w:spacing w:line="480" w:lineRule="exact"/>
        <w:ind w:leftChars="100" w:left="440" w:hanging="200"/>
        <w:rPr>
          <w:rFonts w:ascii="標楷體" w:eastAsia="標楷體" w:hAnsi="標楷體" w:cs="Arial"/>
          <w:kern w:val="0"/>
          <w:sz w:val="28"/>
          <w:szCs w:val="28"/>
        </w:rPr>
      </w:pPr>
      <w:r>
        <w:rPr>
          <w:rFonts w:ascii="標楷體" w:eastAsia="標楷體" w:hAnsi="標楷體" w:cs="Arial" w:hint="eastAsia"/>
          <w:kern w:val="0"/>
          <w:sz w:val="28"/>
          <w:szCs w:val="28"/>
        </w:rPr>
        <w:t>(二)</w:t>
      </w:r>
      <w:r w:rsidR="00297752" w:rsidRPr="0094111B">
        <w:rPr>
          <w:rFonts w:ascii="標楷體" w:eastAsia="標楷體" w:hAnsi="標楷體" w:cs="Arial" w:hint="eastAsia"/>
          <w:kern w:val="0"/>
          <w:sz w:val="28"/>
          <w:szCs w:val="28"/>
        </w:rPr>
        <w:t>行銷類：</w:t>
      </w:r>
    </w:p>
    <w:p w:rsidR="00DF214C" w:rsidRPr="0094111B" w:rsidRDefault="00FA3970" w:rsidP="00FA3970">
      <w:pPr>
        <w:tabs>
          <w:tab w:val="left" w:pos="709"/>
        </w:tabs>
        <w:spacing w:line="480" w:lineRule="exact"/>
        <w:ind w:leftChars="300" w:left="1000" w:hangingChars="100" w:hanging="280"/>
        <w:rPr>
          <w:rFonts w:ascii="標楷體" w:eastAsia="標楷體" w:hAnsi="標楷體"/>
          <w:sz w:val="28"/>
          <w:szCs w:val="28"/>
        </w:rPr>
      </w:pPr>
      <w:r>
        <w:rPr>
          <w:rFonts w:ascii="標楷體" w:eastAsia="標楷體" w:hAnsi="標楷體" w:cs="Arial" w:hint="eastAsia"/>
          <w:kern w:val="0"/>
          <w:sz w:val="28"/>
          <w:szCs w:val="28"/>
        </w:rPr>
        <w:t>1.</w:t>
      </w:r>
      <w:r w:rsidR="00297752" w:rsidRPr="0094111B">
        <w:rPr>
          <w:rFonts w:ascii="標楷體" w:eastAsia="標楷體" w:hAnsi="標楷體" w:hint="eastAsia"/>
          <w:sz w:val="28"/>
          <w:szCs w:val="28"/>
        </w:rPr>
        <w:t>依中華民國法令設立登記，並製作、發行或行銷有聲出版品業務之公司或商號。</w:t>
      </w:r>
    </w:p>
    <w:p w:rsidR="00DF214C" w:rsidRPr="0094111B" w:rsidRDefault="00FA3970" w:rsidP="00FA3970">
      <w:pPr>
        <w:tabs>
          <w:tab w:val="left" w:pos="709"/>
        </w:tabs>
        <w:spacing w:line="48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2.</w:t>
      </w:r>
      <w:r w:rsidR="00297752" w:rsidRPr="0094111B">
        <w:rPr>
          <w:rFonts w:ascii="標楷體" w:eastAsia="標楷體" w:hAnsi="標楷體" w:hint="eastAsia"/>
          <w:sz w:val="28"/>
          <w:szCs w:val="28"/>
        </w:rPr>
        <w:t>最近二年無欠繳應納稅捐之紀錄。</w:t>
      </w:r>
    </w:p>
    <w:p w:rsidR="00297752" w:rsidRPr="0094111B" w:rsidRDefault="00FA3970" w:rsidP="00FA3970">
      <w:pPr>
        <w:tabs>
          <w:tab w:val="left" w:pos="709"/>
        </w:tabs>
        <w:spacing w:line="480" w:lineRule="exact"/>
        <w:ind w:leftChars="300" w:left="1000" w:hangingChars="100" w:hanging="280"/>
        <w:rPr>
          <w:rFonts w:ascii="標楷體" w:eastAsia="標楷體" w:hAnsi="標楷體" w:cs="Arial"/>
          <w:spacing w:val="15"/>
          <w:kern w:val="0"/>
          <w:sz w:val="28"/>
          <w:szCs w:val="28"/>
        </w:rPr>
      </w:pPr>
      <w:r>
        <w:rPr>
          <w:rFonts w:ascii="標楷體" w:eastAsia="標楷體" w:hAnsi="標楷體" w:hint="eastAsia"/>
          <w:sz w:val="28"/>
          <w:szCs w:val="28"/>
        </w:rPr>
        <w:t>3.</w:t>
      </w:r>
      <w:r w:rsidR="00297752" w:rsidRPr="0094111B">
        <w:rPr>
          <w:rFonts w:ascii="標楷體" w:eastAsia="標楷體" w:hAnsi="標楷體" w:hint="eastAsia"/>
          <w:sz w:val="28"/>
          <w:szCs w:val="28"/>
        </w:rPr>
        <w:t>最近五年內未有違反政府機關補助契約或補助規定之情</w:t>
      </w:r>
      <w:r w:rsidR="0094111B" w:rsidRPr="0094111B">
        <w:rPr>
          <w:rFonts w:ascii="標楷體" w:eastAsia="標楷體" w:hAnsi="標楷體" w:hint="eastAsia"/>
          <w:sz w:val="28"/>
          <w:szCs w:val="28"/>
        </w:rPr>
        <w:t>形。</w:t>
      </w:r>
    </w:p>
    <w:p w:rsidR="00DF214C" w:rsidRPr="0094111B" w:rsidRDefault="00FA3970" w:rsidP="008545DE">
      <w:pPr>
        <w:tabs>
          <w:tab w:val="left" w:pos="709"/>
        </w:tabs>
        <w:spacing w:line="480" w:lineRule="exact"/>
        <w:ind w:left="620" w:hangingChars="200" w:hanging="620"/>
        <w:rPr>
          <w:rFonts w:ascii="標楷體" w:eastAsia="標楷體" w:hAnsi="標楷體" w:cs="Arial"/>
          <w:spacing w:val="15"/>
          <w:kern w:val="0"/>
          <w:sz w:val="28"/>
          <w:szCs w:val="28"/>
        </w:rPr>
      </w:pPr>
      <w:r>
        <w:rPr>
          <w:rFonts w:ascii="標楷體" w:eastAsia="標楷體" w:hAnsi="標楷體" w:cs="Arial"/>
          <w:spacing w:val="15"/>
          <w:kern w:val="0"/>
          <w:sz w:val="28"/>
          <w:szCs w:val="28"/>
        </w:rPr>
        <w:t>三</w:t>
      </w:r>
      <w:r w:rsidR="00297752" w:rsidRPr="0094111B">
        <w:rPr>
          <w:rFonts w:ascii="標楷體" w:eastAsia="標楷體" w:hAnsi="標楷體" w:cs="Arial"/>
          <w:spacing w:val="15"/>
          <w:kern w:val="0"/>
          <w:sz w:val="28"/>
          <w:szCs w:val="28"/>
        </w:rPr>
        <w:t>、補助項目及補助額度</w:t>
      </w:r>
    </w:p>
    <w:p w:rsidR="00DF214C" w:rsidRPr="0094111B" w:rsidRDefault="00FA3970" w:rsidP="008545DE">
      <w:pPr>
        <w:tabs>
          <w:tab w:val="left" w:pos="709"/>
        </w:tabs>
        <w:spacing w:line="480" w:lineRule="exact"/>
        <w:ind w:leftChars="100" w:left="860" w:hangingChars="200" w:hanging="620"/>
        <w:rPr>
          <w:rFonts w:ascii="標楷體" w:eastAsia="標楷體" w:hAnsi="標楷體"/>
          <w:sz w:val="28"/>
          <w:szCs w:val="28"/>
        </w:rPr>
      </w:pPr>
      <w:r>
        <w:rPr>
          <w:rFonts w:ascii="標楷體" w:eastAsia="標楷體" w:hAnsi="標楷體" w:cs="Arial" w:hint="eastAsia"/>
          <w:spacing w:val="15"/>
          <w:kern w:val="0"/>
          <w:sz w:val="28"/>
          <w:szCs w:val="28"/>
        </w:rPr>
        <w:t>(</w:t>
      </w:r>
      <w:proofErr w:type="gramStart"/>
      <w:r w:rsidR="00DF214C" w:rsidRPr="0094111B">
        <w:rPr>
          <w:rFonts w:ascii="標楷體" w:eastAsia="標楷體" w:hAnsi="標楷體" w:cs="Arial" w:hint="eastAsia"/>
          <w:spacing w:val="15"/>
          <w:kern w:val="0"/>
          <w:sz w:val="28"/>
          <w:szCs w:val="28"/>
        </w:rPr>
        <w:t>一</w:t>
      </w:r>
      <w:proofErr w:type="gramEnd"/>
      <w:r>
        <w:rPr>
          <w:rFonts w:ascii="標楷體" w:eastAsia="標楷體" w:hAnsi="標楷體" w:cs="Arial" w:hint="eastAsia"/>
          <w:spacing w:val="15"/>
          <w:kern w:val="0"/>
          <w:sz w:val="28"/>
          <w:szCs w:val="28"/>
        </w:rPr>
        <w:t>)</w:t>
      </w:r>
      <w:r w:rsidR="00562657" w:rsidRPr="00CB67C3">
        <w:rPr>
          <w:rFonts w:ascii="標楷體" w:eastAsia="標楷體" w:hAnsi="標楷體" w:hint="eastAsia"/>
          <w:sz w:val="28"/>
        </w:rPr>
        <w:t>錄製類：補助錄製創作、改作，具原創性、富創意及音樂價值，且未經發行之音樂專輯作品；</w:t>
      </w:r>
      <w:r w:rsidR="00562657" w:rsidRPr="00CB67C3">
        <w:rPr>
          <w:rFonts w:ascii="標楷體" w:eastAsia="標楷體" w:hAnsi="標楷體" w:cs="Arial"/>
          <w:kern w:val="0"/>
          <w:sz w:val="28"/>
          <w:szCs w:val="28"/>
        </w:rPr>
        <w:t>補助金額由</w:t>
      </w:r>
      <w:proofErr w:type="gramStart"/>
      <w:r w:rsidR="00562657" w:rsidRPr="00CB67C3">
        <w:rPr>
          <w:rFonts w:ascii="標楷體" w:eastAsia="標楷體" w:hAnsi="標楷體" w:cs="Arial"/>
          <w:kern w:val="0"/>
          <w:sz w:val="28"/>
          <w:szCs w:val="28"/>
        </w:rPr>
        <w:t>本局視企劃</w:t>
      </w:r>
      <w:proofErr w:type="gramEnd"/>
      <w:r w:rsidR="00562657" w:rsidRPr="00CB67C3">
        <w:rPr>
          <w:rFonts w:ascii="標楷體" w:eastAsia="標楷體" w:hAnsi="標楷體" w:cs="Arial"/>
          <w:kern w:val="0"/>
          <w:sz w:val="28"/>
          <w:szCs w:val="28"/>
        </w:rPr>
        <w:t>書內容決定，以新臺幣</w:t>
      </w:r>
      <w:r w:rsidR="00562657" w:rsidRPr="00CB67C3">
        <w:rPr>
          <w:rFonts w:ascii="標楷體" w:eastAsia="標楷體" w:hAnsi="標楷體" w:cs="Arial" w:hint="eastAsia"/>
          <w:kern w:val="0"/>
          <w:sz w:val="28"/>
          <w:szCs w:val="28"/>
        </w:rPr>
        <w:t>八十</w:t>
      </w:r>
      <w:r w:rsidR="00562657" w:rsidRPr="00CB67C3">
        <w:rPr>
          <w:rFonts w:ascii="標楷體" w:eastAsia="標楷體" w:hAnsi="標楷體" w:cs="Arial"/>
          <w:kern w:val="0"/>
          <w:sz w:val="28"/>
          <w:szCs w:val="28"/>
        </w:rPr>
        <w:t>萬元以下，</w:t>
      </w:r>
      <w:r w:rsidR="00562657" w:rsidRPr="00CB67C3">
        <w:rPr>
          <w:rFonts w:ascii="標楷體" w:eastAsia="標楷體" w:hAnsi="標楷體" w:cs="Arial" w:hint="eastAsia"/>
          <w:kern w:val="0"/>
          <w:sz w:val="28"/>
          <w:szCs w:val="28"/>
        </w:rPr>
        <w:t>三十</w:t>
      </w:r>
      <w:r w:rsidR="00562657" w:rsidRPr="00CB67C3">
        <w:rPr>
          <w:rFonts w:ascii="標楷體" w:eastAsia="標楷體" w:hAnsi="標楷體" w:cs="Arial"/>
          <w:kern w:val="0"/>
          <w:sz w:val="28"/>
          <w:szCs w:val="28"/>
        </w:rPr>
        <w:t>萬元以上為限</w:t>
      </w:r>
      <w:r w:rsidR="00562657" w:rsidRPr="00CB67C3">
        <w:rPr>
          <w:rFonts w:ascii="標楷體" w:eastAsia="標楷體" w:hAnsi="標楷體"/>
          <w:sz w:val="28"/>
        </w:rPr>
        <w:t>。</w:t>
      </w:r>
    </w:p>
    <w:p w:rsidR="00DF214C" w:rsidRPr="0094111B" w:rsidRDefault="00FA3970" w:rsidP="008545DE">
      <w:pPr>
        <w:tabs>
          <w:tab w:val="left" w:pos="709"/>
        </w:tabs>
        <w:spacing w:line="48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DF214C" w:rsidRPr="0094111B">
        <w:rPr>
          <w:rFonts w:ascii="標楷體" w:eastAsia="標楷體" w:hAnsi="標楷體" w:hint="eastAsia"/>
          <w:sz w:val="28"/>
          <w:szCs w:val="28"/>
        </w:rPr>
        <w:t>二</w:t>
      </w:r>
      <w:r>
        <w:rPr>
          <w:rFonts w:ascii="標楷體" w:eastAsia="標楷體" w:hAnsi="標楷體" w:hint="eastAsia"/>
          <w:sz w:val="28"/>
          <w:szCs w:val="28"/>
        </w:rPr>
        <w:t>)</w:t>
      </w:r>
      <w:r w:rsidR="00562657" w:rsidRPr="00CB67C3">
        <w:rPr>
          <w:rFonts w:ascii="標楷體" w:eastAsia="標楷體" w:hAnsi="標楷體" w:hint="eastAsia"/>
          <w:sz w:val="28"/>
        </w:rPr>
        <w:t>行銷類：補助</w:t>
      </w:r>
      <w:r w:rsidR="00562657" w:rsidRPr="00CB67C3">
        <w:rPr>
          <w:rFonts w:ascii="標楷體" w:eastAsia="標楷體" w:hAnsi="標楷體" w:hint="eastAsia"/>
          <w:sz w:val="28"/>
          <w:szCs w:val="28"/>
        </w:rPr>
        <w:t>具原創性、富創意及音樂價值之音樂作品行銷企畫，企畫內容可為單張或多張專輯作品之整合行銷，且應至少含拍攝一首歌曲以上之音樂錄影帶</w:t>
      </w:r>
      <w:r w:rsidR="00562657" w:rsidRPr="00CB67C3">
        <w:rPr>
          <w:rFonts w:ascii="標楷體" w:eastAsia="標楷體" w:hAnsi="標楷體"/>
          <w:sz w:val="28"/>
        </w:rPr>
        <w:t>。</w:t>
      </w:r>
      <w:r w:rsidR="00791A7E">
        <w:rPr>
          <w:rFonts w:ascii="標楷體" w:eastAsia="標楷體" w:hAnsi="標楷體" w:hint="eastAsia"/>
          <w:sz w:val="28"/>
          <w:szCs w:val="28"/>
        </w:rPr>
        <w:t>受</w:t>
      </w:r>
      <w:r w:rsidR="00562657" w:rsidRPr="00CB67C3">
        <w:rPr>
          <w:rFonts w:ascii="標楷體" w:eastAsia="標楷體" w:hAnsi="標楷體" w:hint="eastAsia"/>
          <w:sz w:val="28"/>
          <w:szCs w:val="28"/>
        </w:rPr>
        <w:t>補助者之補助金額度，</w:t>
      </w:r>
      <w:proofErr w:type="gramStart"/>
      <w:r w:rsidR="00562657" w:rsidRPr="00CB67C3">
        <w:rPr>
          <w:rFonts w:ascii="標楷體" w:eastAsia="標楷體" w:hAnsi="標楷體" w:hint="eastAsia"/>
          <w:sz w:val="28"/>
          <w:szCs w:val="28"/>
        </w:rPr>
        <w:t>不得逾本局</w:t>
      </w:r>
      <w:proofErr w:type="gramEnd"/>
      <w:r w:rsidR="00562657" w:rsidRPr="00CB67C3">
        <w:rPr>
          <w:rFonts w:ascii="標楷體" w:eastAsia="標楷體" w:hAnsi="標楷體" w:hint="eastAsia"/>
          <w:sz w:val="28"/>
          <w:szCs w:val="28"/>
        </w:rPr>
        <w:t>核定其計畫書經費總預算之百分之四十九，</w:t>
      </w:r>
      <w:r w:rsidR="00562657" w:rsidRPr="00CB67C3">
        <w:rPr>
          <w:rFonts w:ascii="標楷體" w:eastAsia="標楷體" w:hAnsi="標楷體" w:cs="Arial"/>
          <w:kern w:val="0"/>
          <w:sz w:val="28"/>
          <w:szCs w:val="28"/>
        </w:rPr>
        <w:t>補助金額由</w:t>
      </w:r>
      <w:proofErr w:type="gramStart"/>
      <w:r w:rsidR="00562657" w:rsidRPr="00CB67C3">
        <w:rPr>
          <w:rFonts w:ascii="標楷體" w:eastAsia="標楷體" w:hAnsi="標楷體" w:cs="Arial"/>
          <w:kern w:val="0"/>
          <w:sz w:val="28"/>
          <w:szCs w:val="28"/>
        </w:rPr>
        <w:t>本局視企劃</w:t>
      </w:r>
      <w:proofErr w:type="gramEnd"/>
      <w:r w:rsidR="00562657" w:rsidRPr="00CB67C3">
        <w:rPr>
          <w:rFonts w:ascii="標楷體" w:eastAsia="標楷體" w:hAnsi="標楷體" w:cs="Arial"/>
          <w:kern w:val="0"/>
          <w:sz w:val="28"/>
          <w:szCs w:val="28"/>
        </w:rPr>
        <w:t>書內容決定，以新臺幣</w:t>
      </w:r>
      <w:r w:rsidR="00562657" w:rsidRPr="00CB67C3">
        <w:rPr>
          <w:rFonts w:ascii="標楷體" w:eastAsia="標楷體" w:hAnsi="標楷體" w:cs="Arial" w:hint="eastAsia"/>
          <w:kern w:val="0"/>
          <w:sz w:val="28"/>
          <w:szCs w:val="28"/>
        </w:rPr>
        <w:t>二百五十</w:t>
      </w:r>
      <w:r w:rsidR="00562657" w:rsidRPr="00CB67C3">
        <w:rPr>
          <w:rFonts w:ascii="標楷體" w:eastAsia="標楷體" w:hAnsi="標楷體" w:cs="Arial"/>
          <w:kern w:val="0"/>
          <w:sz w:val="28"/>
          <w:szCs w:val="28"/>
        </w:rPr>
        <w:t>萬元以下，</w:t>
      </w:r>
      <w:proofErr w:type="gramStart"/>
      <w:r w:rsidR="00562657" w:rsidRPr="00CB67C3">
        <w:rPr>
          <w:rFonts w:ascii="標楷體" w:eastAsia="標楷體" w:hAnsi="標楷體" w:cs="Arial" w:hint="eastAsia"/>
          <w:kern w:val="0"/>
          <w:sz w:val="28"/>
          <w:szCs w:val="28"/>
        </w:rPr>
        <w:t>一</w:t>
      </w:r>
      <w:proofErr w:type="gramEnd"/>
      <w:r w:rsidR="00562657" w:rsidRPr="00CB67C3">
        <w:rPr>
          <w:rFonts w:ascii="標楷體" w:eastAsia="標楷體" w:hAnsi="標楷體" w:cs="Arial" w:hint="eastAsia"/>
          <w:kern w:val="0"/>
          <w:sz w:val="28"/>
          <w:szCs w:val="28"/>
        </w:rPr>
        <w:t>百</w:t>
      </w:r>
      <w:r w:rsidR="00562657" w:rsidRPr="00CB67C3">
        <w:rPr>
          <w:rFonts w:ascii="標楷體" w:eastAsia="標楷體" w:hAnsi="標楷體" w:cs="Arial"/>
          <w:kern w:val="0"/>
          <w:sz w:val="28"/>
          <w:szCs w:val="28"/>
        </w:rPr>
        <w:t>萬元以上為限</w:t>
      </w:r>
      <w:r w:rsidR="00562657" w:rsidRPr="00CB67C3">
        <w:rPr>
          <w:rFonts w:ascii="標楷體" w:hAnsi="標楷體" w:hint="eastAsia"/>
          <w:sz w:val="28"/>
          <w:szCs w:val="28"/>
        </w:rPr>
        <w:t>。</w:t>
      </w:r>
    </w:p>
    <w:p w:rsidR="00297752" w:rsidRPr="0094111B" w:rsidRDefault="00FA3970" w:rsidP="00E41D1E">
      <w:pPr>
        <w:tabs>
          <w:tab w:val="left" w:pos="709"/>
        </w:tabs>
        <w:spacing w:line="480" w:lineRule="exact"/>
        <w:ind w:left="560" w:hangingChars="200" w:hanging="560"/>
        <w:rPr>
          <w:rFonts w:ascii="標楷體" w:eastAsia="標楷體" w:hAnsi="標楷體" w:cs="Arial"/>
          <w:spacing w:val="15"/>
          <w:kern w:val="0"/>
          <w:sz w:val="28"/>
          <w:szCs w:val="28"/>
        </w:rPr>
      </w:pPr>
      <w:r>
        <w:rPr>
          <w:rFonts w:ascii="標楷體" w:eastAsia="標楷體" w:hAnsi="標楷體" w:cs="Arial"/>
          <w:kern w:val="0"/>
          <w:sz w:val="28"/>
          <w:szCs w:val="28"/>
        </w:rPr>
        <w:t>四</w:t>
      </w:r>
      <w:r w:rsidR="00297752" w:rsidRPr="0094111B">
        <w:rPr>
          <w:rFonts w:ascii="標楷體" w:eastAsia="標楷體" w:hAnsi="標楷體" w:cs="Arial"/>
          <w:kern w:val="0"/>
          <w:sz w:val="28"/>
          <w:szCs w:val="28"/>
        </w:rPr>
        <w:t>、</w:t>
      </w:r>
      <w:r w:rsidR="00562657" w:rsidRPr="00CB67C3">
        <w:rPr>
          <w:rFonts w:ascii="標楷體" w:eastAsia="標楷體" w:hAnsi="標楷體" w:hint="eastAsia"/>
          <w:kern w:val="0"/>
          <w:sz w:val="28"/>
          <w:szCs w:val="28"/>
        </w:rPr>
        <w:t>各年度申請須知</w:t>
      </w:r>
      <w:r w:rsidR="00562657" w:rsidRPr="00CB67C3">
        <w:rPr>
          <w:rFonts w:ascii="標楷體" w:eastAsia="標楷體" w:hAnsi="標楷體"/>
          <w:sz w:val="28"/>
          <w:szCs w:val="28"/>
        </w:rPr>
        <w:t>由本局另</w:t>
      </w:r>
      <w:r w:rsidR="00562657" w:rsidRPr="00CB67C3">
        <w:rPr>
          <w:rFonts w:ascii="標楷體" w:eastAsia="標楷體" w:hAnsi="標楷體" w:hint="eastAsia"/>
          <w:sz w:val="28"/>
          <w:szCs w:val="28"/>
        </w:rPr>
        <w:t>訂</w:t>
      </w:r>
      <w:r w:rsidR="00562657" w:rsidRPr="00CB67C3">
        <w:rPr>
          <w:rFonts w:ascii="標楷體" w:eastAsia="標楷體" w:hAnsi="標楷體"/>
          <w:sz w:val="28"/>
          <w:szCs w:val="28"/>
        </w:rPr>
        <w:t>之</w:t>
      </w:r>
      <w:r w:rsidR="00297752" w:rsidRPr="0094111B">
        <w:rPr>
          <w:rFonts w:ascii="標楷體" w:eastAsia="標楷體" w:hAnsi="標楷體"/>
          <w:sz w:val="28"/>
          <w:szCs w:val="28"/>
        </w:rPr>
        <w:t>。</w:t>
      </w:r>
    </w:p>
    <w:p w:rsidR="00562657" w:rsidRDefault="00FA3970" w:rsidP="00562657">
      <w:pPr>
        <w:spacing w:line="480" w:lineRule="exact"/>
        <w:ind w:left="560" w:right="79" w:hangingChars="200" w:hanging="560"/>
        <w:jc w:val="both"/>
        <w:rPr>
          <w:rFonts w:ascii="標楷體" w:eastAsia="標楷體" w:hAnsi="標楷體" w:cs="Arial"/>
          <w:kern w:val="0"/>
          <w:sz w:val="28"/>
          <w:szCs w:val="28"/>
        </w:rPr>
      </w:pPr>
      <w:r>
        <w:rPr>
          <w:rFonts w:ascii="標楷體" w:eastAsia="標楷體" w:hAnsi="標楷體" w:hint="eastAsia"/>
          <w:sz w:val="28"/>
          <w:szCs w:val="28"/>
        </w:rPr>
        <w:t>五</w:t>
      </w:r>
      <w:r w:rsidR="00297752" w:rsidRPr="0094111B">
        <w:rPr>
          <w:rFonts w:ascii="標楷體" w:eastAsia="標楷體" w:hAnsi="標楷體" w:hint="eastAsia"/>
          <w:sz w:val="28"/>
          <w:szCs w:val="28"/>
        </w:rPr>
        <w:t>、</w:t>
      </w:r>
      <w:r w:rsidR="00562657" w:rsidRPr="00CB67C3">
        <w:rPr>
          <w:rFonts w:ascii="標楷體" w:eastAsia="標楷體" w:hAnsi="標楷體" w:cs="Arial" w:hint="eastAsia"/>
          <w:kern w:val="0"/>
          <w:sz w:val="28"/>
          <w:szCs w:val="28"/>
        </w:rPr>
        <w:t>申請第三點各款補助</w:t>
      </w:r>
      <w:r w:rsidR="00562657" w:rsidRPr="00CB67C3">
        <w:rPr>
          <w:rFonts w:ascii="標楷體" w:eastAsia="標楷體" w:hAnsi="標楷體" w:cs="Arial"/>
          <w:kern w:val="0"/>
          <w:sz w:val="28"/>
          <w:szCs w:val="28"/>
        </w:rPr>
        <w:t>應檢附之文件、資料及應記載之內容有不全者，本局應通知限期補正，補正以一次為限。申請者逾期</w:t>
      </w:r>
      <w:proofErr w:type="gramStart"/>
      <w:r w:rsidR="00562657" w:rsidRPr="00CB67C3">
        <w:rPr>
          <w:rFonts w:ascii="標楷體" w:eastAsia="標楷體" w:hAnsi="標楷體" w:cs="Arial"/>
          <w:kern w:val="0"/>
          <w:sz w:val="28"/>
          <w:szCs w:val="28"/>
        </w:rPr>
        <w:t>不</w:t>
      </w:r>
      <w:proofErr w:type="gramEnd"/>
      <w:r w:rsidR="00562657" w:rsidRPr="00CB67C3">
        <w:rPr>
          <w:rFonts w:ascii="標楷體" w:eastAsia="標楷體" w:hAnsi="標楷體" w:cs="Arial"/>
          <w:kern w:val="0"/>
          <w:sz w:val="28"/>
          <w:szCs w:val="28"/>
        </w:rPr>
        <w:t>補正或補正仍不全者，應不受理該申請案。申請案(包括檢附之</w:t>
      </w:r>
      <w:r w:rsidR="00562657" w:rsidRPr="00CB67C3">
        <w:rPr>
          <w:rFonts w:ascii="標楷體" w:eastAsia="標楷體" w:hAnsi="標楷體" w:cs="Arial"/>
          <w:kern w:val="0"/>
          <w:sz w:val="28"/>
          <w:szCs w:val="28"/>
        </w:rPr>
        <w:lastRenderedPageBreak/>
        <w:t>文件、資料)不論獲補助與否，概不退還。</w:t>
      </w:r>
    </w:p>
    <w:p w:rsidR="00DF214C" w:rsidRPr="0094111B" w:rsidRDefault="00562657" w:rsidP="00562657">
      <w:pPr>
        <w:spacing w:line="480" w:lineRule="exact"/>
        <w:ind w:leftChars="200" w:left="480" w:firstLine="0"/>
        <w:jc w:val="both"/>
        <w:rPr>
          <w:rFonts w:ascii="標楷體" w:eastAsia="標楷體" w:hAnsi="標楷體" w:cs="Arial"/>
          <w:kern w:val="0"/>
          <w:sz w:val="28"/>
          <w:szCs w:val="28"/>
        </w:rPr>
      </w:pPr>
      <w:r w:rsidRPr="00CB67C3">
        <w:rPr>
          <w:rFonts w:ascii="標楷體" w:eastAsia="標楷體" w:hAnsi="標楷體" w:hint="eastAsia"/>
          <w:bCs/>
          <w:sz w:val="28"/>
          <w:szCs w:val="28"/>
        </w:rPr>
        <w:t>前項文件、資料以簡體字、外國文字表示者，應附加正體字中文譯本。</w:t>
      </w:r>
    </w:p>
    <w:p w:rsidR="00DF214C" w:rsidRPr="0094111B" w:rsidRDefault="00FA3970" w:rsidP="008545DE">
      <w:pPr>
        <w:widowControl/>
        <w:spacing w:line="480" w:lineRule="exact"/>
        <w:ind w:left="560" w:hangingChars="200" w:hanging="560"/>
        <w:rPr>
          <w:rFonts w:ascii="標楷體" w:eastAsia="標楷體" w:hAnsi="標楷體" w:cs="Arial"/>
          <w:spacing w:val="15"/>
          <w:kern w:val="0"/>
          <w:sz w:val="28"/>
          <w:szCs w:val="28"/>
        </w:rPr>
      </w:pPr>
      <w:r>
        <w:rPr>
          <w:rFonts w:ascii="標楷體" w:eastAsia="標楷體" w:hAnsi="標楷體" w:cs="Arial" w:hint="eastAsia"/>
          <w:kern w:val="0"/>
          <w:sz w:val="28"/>
          <w:szCs w:val="28"/>
        </w:rPr>
        <w:t>六</w:t>
      </w:r>
      <w:r w:rsidR="00DF214C" w:rsidRPr="0094111B">
        <w:rPr>
          <w:rFonts w:ascii="標楷體" w:eastAsia="標楷體" w:hAnsi="標楷體" w:cs="Arial" w:hint="eastAsia"/>
          <w:kern w:val="0"/>
          <w:sz w:val="28"/>
          <w:szCs w:val="28"/>
        </w:rPr>
        <w:t>、</w:t>
      </w:r>
      <w:r w:rsidR="00297752" w:rsidRPr="0094111B">
        <w:rPr>
          <w:rFonts w:ascii="標楷體" w:eastAsia="標楷體" w:hAnsi="標楷體" w:cs="Arial"/>
          <w:spacing w:val="15"/>
          <w:kern w:val="0"/>
          <w:sz w:val="28"/>
          <w:szCs w:val="28"/>
        </w:rPr>
        <w:t>評審小組及評審作業</w:t>
      </w:r>
    </w:p>
    <w:p w:rsidR="00297752" w:rsidRPr="0094111B" w:rsidRDefault="00FA3970" w:rsidP="00FB41EE">
      <w:pPr>
        <w:widowControl/>
        <w:spacing w:line="480" w:lineRule="exact"/>
        <w:ind w:leftChars="100" w:left="800" w:hangingChars="200" w:hanging="560"/>
        <w:rPr>
          <w:rFonts w:ascii="標楷體" w:eastAsia="標楷體" w:hAnsi="標楷體"/>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一</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本局應先就申請者資格及申請補助檢附之文件、資料及應記載之內容及應附加正體字中文進行審核，有</w:t>
      </w:r>
      <w:proofErr w:type="gramStart"/>
      <w:r w:rsidR="00562657" w:rsidRPr="00CB67C3">
        <w:rPr>
          <w:rFonts w:ascii="標楷體" w:eastAsia="標楷體" w:hAnsi="標楷體" w:cs="Arial"/>
          <w:kern w:val="0"/>
          <w:sz w:val="28"/>
          <w:szCs w:val="28"/>
        </w:rPr>
        <w:t>未符第二點</w:t>
      </w:r>
      <w:proofErr w:type="gramEnd"/>
      <w:r w:rsidR="00562657" w:rsidRPr="00CB67C3">
        <w:rPr>
          <w:rFonts w:ascii="標楷體" w:eastAsia="標楷體" w:hAnsi="標楷體" w:cs="Arial"/>
          <w:kern w:val="0"/>
          <w:sz w:val="28"/>
          <w:szCs w:val="28"/>
        </w:rPr>
        <w:t>或</w:t>
      </w:r>
      <w:r w:rsidR="00562657" w:rsidRPr="00CB67C3">
        <w:rPr>
          <w:rFonts w:ascii="標楷體" w:eastAsia="標楷體" w:hAnsi="標楷體" w:cs="Arial" w:hint="eastAsia"/>
          <w:kern w:val="0"/>
          <w:sz w:val="28"/>
          <w:szCs w:val="28"/>
        </w:rPr>
        <w:t>申請當年度之申請須知</w:t>
      </w:r>
      <w:r w:rsidR="00562657" w:rsidRPr="00CB67C3">
        <w:rPr>
          <w:rFonts w:ascii="標楷體" w:eastAsia="標楷體" w:hAnsi="標楷體" w:cs="Arial"/>
          <w:kern w:val="0"/>
          <w:sz w:val="28"/>
          <w:szCs w:val="28"/>
        </w:rPr>
        <w:t>規定情事之</w:t>
      </w:r>
      <w:proofErr w:type="gramStart"/>
      <w:r w:rsidR="00562657" w:rsidRPr="00CB67C3">
        <w:rPr>
          <w:rFonts w:ascii="標楷體" w:eastAsia="標楷體" w:hAnsi="標楷體" w:cs="Arial"/>
          <w:kern w:val="0"/>
          <w:sz w:val="28"/>
          <w:szCs w:val="28"/>
        </w:rPr>
        <w:t>ㄧ</w:t>
      </w:r>
      <w:proofErr w:type="gramEnd"/>
      <w:r w:rsidR="00562657" w:rsidRPr="00CB67C3">
        <w:rPr>
          <w:rFonts w:ascii="標楷體" w:eastAsia="標楷體" w:hAnsi="標楷體" w:cs="Arial"/>
          <w:kern w:val="0"/>
          <w:sz w:val="28"/>
          <w:szCs w:val="28"/>
        </w:rPr>
        <w:t>者，其屬可補正之事項，應通知限期補正，</w:t>
      </w:r>
      <w:r w:rsidR="00562657" w:rsidRPr="00CB67C3">
        <w:rPr>
          <w:rFonts w:ascii="標楷體" w:eastAsia="標楷體" w:hAnsi="標楷體" w:cs="Arial" w:hint="eastAsia"/>
          <w:kern w:val="0"/>
          <w:sz w:val="28"/>
          <w:szCs w:val="28"/>
        </w:rPr>
        <w:t>補正以一次為限，屆期</w:t>
      </w:r>
      <w:proofErr w:type="gramStart"/>
      <w:r w:rsidR="00562657" w:rsidRPr="00CB67C3">
        <w:rPr>
          <w:rFonts w:ascii="標楷體" w:eastAsia="標楷體" w:hAnsi="標楷體" w:cs="Arial" w:hint="eastAsia"/>
          <w:kern w:val="0"/>
          <w:sz w:val="28"/>
          <w:szCs w:val="28"/>
        </w:rPr>
        <w:t>不</w:t>
      </w:r>
      <w:proofErr w:type="gramEnd"/>
      <w:r w:rsidR="00562657" w:rsidRPr="00CB67C3">
        <w:rPr>
          <w:rFonts w:ascii="標楷體" w:eastAsia="標楷體" w:hAnsi="標楷體" w:cs="Arial" w:hint="eastAsia"/>
          <w:kern w:val="0"/>
          <w:sz w:val="28"/>
          <w:szCs w:val="28"/>
        </w:rPr>
        <w:t>補正或補正不完全者，</w:t>
      </w:r>
      <w:proofErr w:type="gramStart"/>
      <w:r w:rsidR="00562657" w:rsidRPr="00CB67C3">
        <w:rPr>
          <w:rFonts w:ascii="標楷體" w:eastAsia="標楷體" w:hAnsi="標楷體" w:cs="Arial" w:hint="eastAsia"/>
          <w:kern w:val="0"/>
          <w:sz w:val="28"/>
          <w:szCs w:val="28"/>
        </w:rPr>
        <w:t>均</w:t>
      </w:r>
      <w:r w:rsidR="00562657" w:rsidRPr="00CB67C3">
        <w:rPr>
          <w:rFonts w:ascii="標楷體" w:eastAsia="標楷體" w:hAnsi="標楷體" w:cs="Arial"/>
          <w:kern w:val="0"/>
          <w:sz w:val="28"/>
          <w:szCs w:val="28"/>
        </w:rPr>
        <w:t>應不予</w:t>
      </w:r>
      <w:proofErr w:type="gramEnd"/>
      <w:r w:rsidR="00562657" w:rsidRPr="00CB67C3">
        <w:rPr>
          <w:rFonts w:ascii="標楷體" w:eastAsia="標楷體" w:hAnsi="標楷體" w:cs="Arial"/>
          <w:kern w:val="0"/>
          <w:sz w:val="28"/>
          <w:szCs w:val="28"/>
        </w:rPr>
        <w:t>受理。</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kern w:val="0"/>
          <w:sz w:val="28"/>
          <w:szCs w:val="28"/>
        </w:rPr>
        <w:t>二</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本局應遴選專業人士組成評審小組，就前款書面審核通過之申請案進行評審</w:t>
      </w:r>
      <w:r w:rsidR="00297752" w:rsidRPr="0094111B">
        <w:rPr>
          <w:rFonts w:ascii="標楷體" w:eastAsia="標楷體" w:hAnsi="標楷體" w:cs="Arial"/>
          <w:kern w:val="0"/>
          <w:sz w:val="28"/>
          <w:szCs w:val="28"/>
        </w:rPr>
        <w:t>。</w:t>
      </w:r>
    </w:p>
    <w:p w:rsidR="0070786D" w:rsidRPr="0094111B" w:rsidRDefault="00FA3970" w:rsidP="008545DE">
      <w:pPr>
        <w:spacing w:line="480" w:lineRule="exact"/>
        <w:ind w:leftChars="100" w:left="800" w:hangingChars="200" w:hanging="560"/>
        <w:rPr>
          <w:rFonts w:ascii="標楷體" w:eastAsia="標楷體" w:hAnsi="標楷體"/>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三</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評審委員為無給職。但得依規定支給審查費或出席費</w:t>
      </w:r>
      <w:r w:rsidR="00297752" w:rsidRPr="0094111B">
        <w:rPr>
          <w:rFonts w:ascii="標楷體" w:eastAsia="標楷體" w:hAnsi="標楷體" w:cs="Arial"/>
          <w:kern w:val="0"/>
          <w:sz w:val="28"/>
          <w:szCs w:val="28"/>
        </w:rPr>
        <w:t>。</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FB41EE" w:rsidRPr="0094111B">
        <w:rPr>
          <w:rFonts w:ascii="標楷體" w:eastAsia="標楷體" w:hAnsi="標楷體" w:hint="eastAsia"/>
          <w:sz w:val="28"/>
          <w:szCs w:val="28"/>
        </w:rPr>
        <w:t>四</w:t>
      </w:r>
      <w:r>
        <w:rPr>
          <w:rFonts w:ascii="標楷體" w:eastAsia="標楷體" w:hAnsi="標楷體" w:hint="eastAsia"/>
          <w:sz w:val="28"/>
          <w:szCs w:val="28"/>
        </w:rPr>
        <w:t>)</w:t>
      </w:r>
      <w:r w:rsidR="00562657" w:rsidRPr="00CB67C3">
        <w:rPr>
          <w:rFonts w:ascii="標楷體" w:eastAsia="標楷體" w:hAnsi="標楷體" w:cs="Arial"/>
          <w:kern w:val="0"/>
          <w:sz w:val="28"/>
          <w:szCs w:val="28"/>
        </w:rPr>
        <w:t>評審委員於審查申請案件時，應秉持利益迴避原則，公正評審</w:t>
      </w:r>
      <w:r w:rsidR="0070786D" w:rsidRPr="0094111B">
        <w:rPr>
          <w:rFonts w:ascii="標楷體" w:eastAsia="標楷體" w:hAnsi="標楷體" w:cs="Arial"/>
          <w:kern w:val="0"/>
          <w:sz w:val="28"/>
          <w:szCs w:val="28"/>
        </w:rPr>
        <w:t>。</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五</w:t>
      </w:r>
      <w:r>
        <w:rPr>
          <w:rFonts w:ascii="標楷體" w:eastAsia="標楷體" w:hAnsi="標楷體" w:cs="Arial" w:hint="eastAsia"/>
          <w:kern w:val="0"/>
          <w:sz w:val="28"/>
          <w:szCs w:val="28"/>
        </w:rPr>
        <w:t>)</w:t>
      </w:r>
      <w:r w:rsidR="00562657" w:rsidRPr="00CB67C3">
        <w:rPr>
          <w:rFonts w:ascii="標楷體" w:eastAsia="標楷體" w:hAnsi="標楷體" w:hint="eastAsia"/>
          <w:sz w:val="28"/>
        </w:rPr>
        <w:t>評審小組之決議，應經全體評審委員三分之二以上出席，以出席委員二分之一以上之同意，始得作成建議，並經本局核定。</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六</w:t>
      </w:r>
      <w:r>
        <w:rPr>
          <w:rFonts w:ascii="標楷體" w:eastAsia="標楷體" w:hAnsi="標楷體" w:cs="Arial" w:hint="eastAsia"/>
          <w:kern w:val="0"/>
          <w:sz w:val="28"/>
          <w:szCs w:val="28"/>
        </w:rPr>
        <w:t>)</w:t>
      </w:r>
      <w:r w:rsidR="00562657" w:rsidRPr="00CB67C3">
        <w:rPr>
          <w:rFonts w:ascii="標楷體" w:eastAsia="標楷體" w:hAnsi="標楷體" w:hint="eastAsia"/>
          <w:sz w:val="28"/>
        </w:rPr>
        <w:t>評審委員應提出建議獲補助名單、候補名單，並就補助金額提出建議；評審小組得就後補名單為從缺之決定。</w:t>
      </w:r>
    </w:p>
    <w:p w:rsidR="00FB41EE"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七</w:t>
      </w:r>
      <w:r>
        <w:rPr>
          <w:rFonts w:ascii="標楷體" w:eastAsia="標楷體" w:hAnsi="標楷體" w:cs="Arial" w:hint="eastAsia"/>
          <w:kern w:val="0"/>
          <w:sz w:val="28"/>
          <w:szCs w:val="28"/>
        </w:rPr>
        <w:t>)</w:t>
      </w:r>
      <w:r w:rsidR="00562657" w:rsidRPr="00CB67C3">
        <w:rPr>
          <w:rFonts w:ascii="標楷體" w:eastAsia="標楷體" w:hAnsi="標楷體" w:cs="Arial" w:hint="eastAsia"/>
          <w:sz w:val="28"/>
          <w:szCs w:val="28"/>
        </w:rPr>
        <w:t>評審小組審核申請案件時，得要求申請者列席說明及答</w:t>
      </w:r>
      <w:proofErr w:type="gramStart"/>
      <w:r w:rsidR="00562657" w:rsidRPr="00CB67C3">
        <w:rPr>
          <w:rFonts w:ascii="標楷體" w:eastAsia="標楷體" w:hAnsi="標楷體" w:cs="Arial" w:hint="eastAsia"/>
          <w:sz w:val="28"/>
          <w:szCs w:val="28"/>
        </w:rPr>
        <w:t>詢</w:t>
      </w:r>
      <w:proofErr w:type="gramEnd"/>
      <w:r w:rsidR="00562657" w:rsidRPr="00CB67C3">
        <w:rPr>
          <w:rFonts w:ascii="標楷體" w:eastAsia="標楷體" w:hAnsi="標楷體" w:cs="Arial" w:hint="eastAsia"/>
          <w:sz w:val="28"/>
          <w:szCs w:val="28"/>
        </w:rPr>
        <w:t>，對已獲補助之案件，評審小組得就</w:t>
      </w:r>
      <w:r w:rsidR="00E7715B">
        <w:rPr>
          <w:rFonts w:ascii="標楷體" w:eastAsia="標楷體" w:hAnsi="標楷體" w:cs="Arial" w:hint="eastAsia"/>
          <w:sz w:val="28"/>
          <w:szCs w:val="28"/>
        </w:rPr>
        <w:t>核定</w:t>
      </w:r>
      <w:r w:rsidR="00562657" w:rsidRPr="00CB67C3">
        <w:rPr>
          <w:rFonts w:ascii="標楷體" w:eastAsia="標楷體" w:hAnsi="標楷體" w:cs="Arial" w:hint="eastAsia"/>
          <w:sz w:val="28"/>
          <w:szCs w:val="28"/>
        </w:rPr>
        <w:t>補助</w:t>
      </w:r>
      <w:r w:rsidR="006E16E5">
        <w:rPr>
          <w:rFonts w:ascii="標楷體" w:eastAsia="標楷體" w:hAnsi="標楷體" w:cs="Arial" w:hint="eastAsia"/>
          <w:sz w:val="28"/>
          <w:szCs w:val="28"/>
        </w:rPr>
        <w:t>申請案</w:t>
      </w:r>
      <w:r w:rsidR="00562657" w:rsidRPr="00CB67C3">
        <w:rPr>
          <w:rFonts w:ascii="標楷體" w:eastAsia="標楷體" w:hAnsi="標楷體" w:cs="Arial" w:hint="eastAsia"/>
          <w:sz w:val="28"/>
          <w:szCs w:val="28"/>
        </w:rPr>
        <w:t>企劃書執行內容提出期中面談審查建議，本局得依該建議召開期中審查會議。</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八</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獲本局核定補助之申請案企劃書變更</w:t>
      </w:r>
      <w:r w:rsidR="00562657" w:rsidRPr="00CB67C3">
        <w:rPr>
          <w:rFonts w:ascii="標楷體" w:eastAsia="標楷體" w:hAnsi="標楷體" w:cs="Arial" w:hint="eastAsia"/>
          <w:kern w:val="0"/>
          <w:sz w:val="28"/>
          <w:szCs w:val="28"/>
        </w:rPr>
        <w:t>、受補助者依第七點申請補助金撥款審查及</w:t>
      </w:r>
      <w:r w:rsidR="00562657" w:rsidRPr="00CB67C3">
        <w:rPr>
          <w:rFonts w:ascii="標楷體" w:eastAsia="標楷體" w:hAnsi="標楷體" w:cs="Arial"/>
          <w:kern w:val="0"/>
          <w:sz w:val="28"/>
          <w:szCs w:val="28"/>
        </w:rPr>
        <w:t>本局提請審查之事項，應經全體評審委員二分之一以上之同意後作成建議，並經本局核定。</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九</w:t>
      </w:r>
      <w:r>
        <w:rPr>
          <w:rFonts w:ascii="標楷體" w:eastAsia="標楷體" w:hAnsi="標楷體" w:cs="Arial" w:hint="eastAsia"/>
          <w:kern w:val="0"/>
          <w:sz w:val="28"/>
          <w:szCs w:val="28"/>
        </w:rPr>
        <w:t>)</w:t>
      </w:r>
      <w:r w:rsidR="00297752" w:rsidRPr="0094111B">
        <w:rPr>
          <w:rFonts w:ascii="標楷體" w:eastAsia="標楷體" w:hAnsi="標楷體" w:cs="Arial" w:hint="eastAsia"/>
          <w:kern w:val="0"/>
          <w:sz w:val="28"/>
          <w:szCs w:val="28"/>
        </w:rPr>
        <w:t>評審標準：</w:t>
      </w:r>
    </w:p>
    <w:p w:rsidR="0070786D" w:rsidRPr="0094111B" w:rsidRDefault="00FA3970" w:rsidP="00FA3970">
      <w:pPr>
        <w:spacing w:line="480" w:lineRule="exact"/>
        <w:ind w:leftChars="300" w:left="1000" w:hangingChars="100" w:hanging="280"/>
        <w:rPr>
          <w:rFonts w:ascii="標楷體" w:eastAsia="標楷體" w:hAnsi="標楷體" w:cs="Arial"/>
          <w:kern w:val="0"/>
          <w:sz w:val="28"/>
          <w:szCs w:val="28"/>
        </w:rPr>
      </w:pPr>
      <w:r>
        <w:rPr>
          <w:rFonts w:ascii="標楷體" w:eastAsia="標楷體" w:hAnsi="標楷體" w:cs="Arial" w:hint="eastAsia"/>
          <w:kern w:val="0"/>
          <w:sz w:val="28"/>
          <w:szCs w:val="28"/>
        </w:rPr>
        <w:t>1.</w:t>
      </w:r>
      <w:r w:rsidR="00297752" w:rsidRPr="0094111B">
        <w:rPr>
          <w:rFonts w:ascii="標楷體" w:eastAsia="標楷體" w:hAnsi="標楷體" w:hint="eastAsia"/>
          <w:sz w:val="28"/>
          <w:szCs w:val="28"/>
        </w:rPr>
        <w:t>錄製類</w:t>
      </w:r>
      <w:r w:rsidR="00297752" w:rsidRPr="0094111B">
        <w:rPr>
          <w:rFonts w:ascii="標楷體" w:eastAsia="標楷體" w:hAnsi="標楷體" w:cs="Arial"/>
          <w:kern w:val="0"/>
          <w:sz w:val="28"/>
          <w:szCs w:val="28"/>
        </w:rPr>
        <w:t>評審標準由評審小組議定之。</w:t>
      </w:r>
    </w:p>
    <w:p w:rsidR="0070786D" w:rsidRPr="0094111B" w:rsidRDefault="00FA3970" w:rsidP="00FA3970">
      <w:pPr>
        <w:spacing w:line="480" w:lineRule="exact"/>
        <w:ind w:leftChars="300" w:left="1000" w:hangingChars="100" w:hanging="280"/>
        <w:rPr>
          <w:rFonts w:ascii="標楷體" w:eastAsia="標楷體" w:hAnsi="標楷體"/>
          <w:sz w:val="28"/>
          <w:szCs w:val="28"/>
        </w:rPr>
      </w:pPr>
      <w:r>
        <w:rPr>
          <w:rFonts w:ascii="標楷體" w:eastAsia="標楷體" w:hAnsi="標楷體" w:cs="Arial" w:hint="eastAsia"/>
          <w:kern w:val="0"/>
          <w:sz w:val="28"/>
          <w:szCs w:val="28"/>
        </w:rPr>
        <w:t>2.</w:t>
      </w:r>
      <w:r w:rsidR="00297752" w:rsidRPr="0094111B">
        <w:rPr>
          <w:rFonts w:ascii="標楷體" w:eastAsia="標楷體" w:hAnsi="標楷體" w:hint="eastAsia"/>
          <w:sz w:val="28"/>
          <w:szCs w:val="28"/>
        </w:rPr>
        <w:t>行銷類審查項目及權重如下：</w:t>
      </w:r>
    </w:p>
    <w:p w:rsidR="0070786D" w:rsidRPr="0094111B" w:rsidRDefault="00FA3970" w:rsidP="008545DE">
      <w:p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w:t>
      </w:r>
      <w:r w:rsidR="0070786D" w:rsidRPr="0094111B">
        <w:rPr>
          <w:rFonts w:ascii="標楷體" w:eastAsia="標楷體" w:hAnsi="標楷體" w:hint="eastAsia"/>
          <w:sz w:val="28"/>
          <w:szCs w:val="28"/>
        </w:rPr>
        <w:t>1</w:t>
      </w:r>
      <w:r>
        <w:rPr>
          <w:rFonts w:ascii="標楷體" w:eastAsia="標楷體" w:hAnsi="標楷體" w:hint="eastAsia"/>
          <w:sz w:val="28"/>
          <w:szCs w:val="28"/>
        </w:rPr>
        <w:t>)</w:t>
      </w:r>
      <w:r w:rsidR="0094111B" w:rsidRPr="0094111B">
        <w:rPr>
          <w:rFonts w:ascii="標楷體" w:eastAsia="標楷體" w:hAnsi="標楷體" w:hint="eastAsia"/>
          <w:sz w:val="28"/>
          <w:szCs w:val="28"/>
        </w:rPr>
        <w:t>音樂作品行銷企</w:t>
      </w:r>
      <w:r w:rsidR="00EF1A24">
        <w:rPr>
          <w:rFonts w:ascii="標楷體" w:eastAsia="標楷體" w:hAnsi="標楷體" w:hint="eastAsia"/>
          <w:sz w:val="28"/>
          <w:szCs w:val="28"/>
        </w:rPr>
        <w:t>劃</w:t>
      </w:r>
      <w:r w:rsidR="0094111B" w:rsidRPr="0094111B">
        <w:rPr>
          <w:rFonts w:ascii="標楷體" w:eastAsia="標楷體" w:hAnsi="標楷體" w:hint="eastAsia"/>
          <w:sz w:val="28"/>
          <w:szCs w:val="28"/>
        </w:rPr>
        <w:t>及行銷模式之創意占百分之四十</w:t>
      </w:r>
      <w:r w:rsidR="00297752" w:rsidRPr="0094111B">
        <w:rPr>
          <w:rFonts w:ascii="標楷體" w:eastAsia="標楷體" w:hAnsi="標楷體" w:hint="eastAsia"/>
          <w:sz w:val="28"/>
          <w:szCs w:val="28"/>
        </w:rPr>
        <w:t>。</w:t>
      </w:r>
    </w:p>
    <w:p w:rsidR="0070786D" w:rsidRPr="0094111B" w:rsidRDefault="00FA3970" w:rsidP="008545DE">
      <w:p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lastRenderedPageBreak/>
        <w:t>(</w:t>
      </w:r>
      <w:r w:rsidR="0070786D" w:rsidRPr="0094111B">
        <w:rPr>
          <w:rFonts w:ascii="標楷體" w:eastAsia="標楷體" w:hAnsi="標楷體" w:hint="eastAsia"/>
          <w:sz w:val="28"/>
          <w:szCs w:val="28"/>
        </w:rPr>
        <w:t>2</w:t>
      </w:r>
      <w:r>
        <w:rPr>
          <w:rFonts w:ascii="標楷體" w:eastAsia="標楷體" w:hAnsi="標楷體" w:hint="eastAsia"/>
          <w:sz w:val="28"/>
          <w:szCs w:val="28"/>
        </w:rPr>
        <w:t>)</w:t>
      </w:r>
      <w:r w:rsidR="0094111B" w:rsidRPr="0094111B">
        <w:rPr>
          <w:rFonts w:ascii="標楷體" w:eastAsia="標楷體" w:hAnsi="標楷體" w:hint="eastAsia"/>
          <w:sz w:val="28"/>
          <w:szCs w:val="28"/>
        </w:rPr>
        <w:t>行銷作品之音樂價值及宣傳內容占百分之三十</w:t>
      </w:r>
      <w:r w:rsidR="00297752" w:rsidRPr="0094111B">
        <w:rPr>
          <w:rFonts w:ascii="標楷體" w:eastAsia="標楷體" w:hAnsi="標楷體" w:hint="eastAsia"/>
          <w:sz w:val="28"/>
          <w:szCs w:val="28"/>
        </w:rPr>
        <w:t>。</w:t>
      </w:r>
    </w:p>
    <w:p w:rsidR="0070786D" w:rsidRPr="0094111B" w:rsidRDefault="00FA3970" w:rsidP="008545DE">
      <w:p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w:t>
      </w:r>
      <w:r w:rsidR="0070786D" w:rsidRPr="0094111B">
        <w:rPr>
          <w:rFonts w:ascii="標楷體" w:eastAsia="標楷體" w:hAnsi="標楷體" w:hint="eastAsia"/>
          <w:sz w:val="28"/>
          <w:szCs w:val="28"/>
        </w:rPr>
        <w:t>3</w:t>
      </w:r>
      <w:r>
        <w:rPr>
          <w:rFonts w:ascii="標楷體" w:eastAsia="標楷體" w:hAnsi="標楷體" w:hint="eastAsia"/>
          <w:sz w:val="28"/>
          <w:szCs w:val="28"/>
        </w:rPr>
        <w:t>)</w:t>
      </w:r>
      <w:r w:rsidR="00297752" w:rsidRPr="0094111B">
        <w:rPr>
          <w:rFonts w:ascii="標楷體" w:eastAsia="標楷體" w:hAnsi="標楷體" w:hint="eastAsia"/>
          <w:sz w:val="28"/>
          <w:szCs w:val="28"/>
        </w:rPr>
        <w:t>預估效益分析</w:t>
      </w:r>
      <w:r w:rsidR="00164777" w:rsidRPr="0094111B">
        <w:rPr>
          <w:rFonts w:ascii="標楷體" w:eastAsia="標楷體" w:hAnsi="標楷體" w:hint="eastAsia"/>
          <w:sz w:val="28"/>
          <w:szCs w:val="28"/>
        </w:rPr>
        <w:t>占百分二十</w:t>
      </w:r>
      <w:r w:rsidR="00297752" w:rsidRPr="0094111B">
        <w:rPr>
          <w:rFonts w:ascii="標楷體" w:eastAsia="標楷體" w:hAnsi="標楷體" w:hint="eastAsia"/>
          <w:sz w:val="28"/>
          <w:szCs w:val="28"/>
        </w:rPr>
        <w:t>。</w:t>
      </w:r>
    </w:p>
    <w:p w:rsidR="00164777" w:rsidRPr="0094111B" w:rsidRDefault="00FA3970" w:rsidP="0094111B">
      <w:pPr>
        <w:spacing w:line="480" w:lineRule="exact"/>
        <w:ind w:leftChars="400" w:left="1520" w:hangingChars="200" w:hanging="560"/>
        <w:rPr>
          <w:rFonts w:ascii="標楷體" w:eastAsia="標楷體" w:hAnsi="標楷體" w:cs="Arial"/>
          <w:spacing w:val="15"/>
          <w:kern w:val="0"/>
          <w:sz w:val="28"/>
          <w:szCs w:val="28"/>
        </w:rPr>
      </w:pPr>
      <w:r>
        <w:rPr>
          <w:rFonts w:ascii="標楷體" w:eastAsia="標楷體" w:hAnsi="標楷體" w:hint="eastAsia"/>
          <w:sz w:val="28"/>
          <w:szCs w:val="28"/>
        </w:rPr>
        <w:t>(</w:t>
      </w:r>
      <w:r w:rsidR="0070786D" w:rsidRPr="0094111B">
        <w:rPr>
          <w:rFonts w:ascii="標楷體" w:eastAsia="標楷體" w:hAnsi="標楷體" w:hint="eastAsia"/>
          <w:sz w:val="28"/>
          <w:szCs w:val="28"/>
        </w:rPr>
        <w:t>4</w:t>
      </w:r>
      <w:r>
        <w:rPr>
          <w:rFonts w:ascii="標楷體" w:eastAsia="標楷體" w:hAnsi="標楷體" w:hint="eastAsia"/>
          <w:sz w:val="28"/>
          <w:szCs w:val="28"/>
        </w:rPr>
        <w:t>)</w:t>
      </w:r>
      <w:r w:rsidR="00297752" w:rsidRPr="0094111B">
        <w:rPr>
          <w:rFonts w:ascii="標楷體" w:eastAsia="標楷體" w:hAnsi="標楷體" w:hint="eastAsia"/>
          <w:sz w:val="28"/>
          <w:szCs w:val="28"/>
        </w:rPr>
        <w:t>經費配置合理性</w:t>
      </w:r>
      <w:r w:rsidR="00164777" w:rsidRPr="0094111B">
        <w:rPr>
          <w:rFonts w:ascii="標楷體" w:eastAsia="標楷體" w:hAnsi="標楷體" w:hint="eastAsia"/>
          <w:sz w:val="28"/>
          <w:szCs w:val="28"/>
        </w:rPr>
        <w:t>占百分之十</w:t>
      </w:r>
      <w:r w:rsidR="00297752" w:rsidRPr="0094111B">
        <w:rPr>
          <w:rFonts w:ascii="標楷體" w:eastAsia="標楷體" w:hAnsi="標楷體" w:hint="eastAsia"/>
          <w:sz w:val="28"/>
          <w:szCs w:val="28"/>
        </w:rPr>
        <w:t>。</w:t>
      </w:r>
    </w:p>
    <w:p w:rsidR="00297752" w:rsidRPr="0094111B" w:rsidRDefault="00FA3970" w:rsidP="008545DE">
      <w:pPr>
        <w:spacing w:line="480" w:lineRule="exact"/>
        <w:ind w:left="357"/>
        <w:rPr>
          <w:rFonts w:ascii="標楷體" w:eastAsia="標楷體" w:hAnsi="標楷體" w:cs="Arial"/>
          <w:kern w:val="0"/>
          <w:sz w:val="28"/>
          <w:szCs w:val="28"/>
        </w:rPr>
      </w:pPr>
      <w:r>
        <w:rPr>
          <w:rFonts w:ascii="標楷體" w:eastAsia="標楷體" w:hAnsi="標楷體" w:cs="Arial"/>
          <w:kern w:val="0"/>
          <w:sz w:val="28"/>
          <w:szCs w:val="28"/>
        </w:rPr>
        <w:t>七</w:t>
      </w:r>
      <w:r w:rsidR="00297752" w:rsidRPr="0094111B">
        <w:rPr>
          <w:rFonts w:ascii="標楷體" w:eastAsia="標楷體" w:hAnsi="標楷體" w:cs="Arial"/>
          <w:kern w:val="0"/>
          <w:sz w:val="28"/>
          <w:szCs w:val="28"/>
        </w:rPr>
        <w:t>、撥款方式</w:t>
      </w:r>
      <w:r w:rsidR="00714E65">
        <w:rPr>
          <w:rFonts w:ascii="標楷體" w:eastAsia="標楷體" w:hAnsi="標楷體" w:cs="Arial" w:hint="eastAsia"/>
          <w:kern w:val="0"/>
          <w:sz w:val="28"/>
          <w:szCs w:val="28"/>
        </w:rPr>
        <w:t>及申請作業</w:t>
      </w:r>
    </w:p>
    <w:p w:rsidR="0070786D" w:rsidRPr="0094111B" w:rsidRDefault="00FA3970" w:rsidP="008545DE">
      <w:pPr>
        <w:spacing w:line="480" w:lineRule="exact"/>
        <w:ind w:leftChars="100" w:left="860" w:hangingChars="200" w:hanging="620"/>
        <w:rPr>
          <w:rFonts w:ascii="標楷體" w:eastAsia="標楷體" w:hAnsi="標楷體" w:cs="Arial"/>
          <w:kern w:val="0"/>
          <w:sz w:val="28"/>
          <w:szCs w:val="28"/>
        </w:rPr>
      </w:pPr>
      <w:r>
        <w:rPr>
          <w:rFonts w:ascii="標楷體" w:eastAsia="標楷體" w:hAnsi="標楷體" w:cs="Arial" w:hint="eastAsia"/>
          <w:spacing w:val="15"/>
          <w:kern w:val="0"/>
          <w:sz w:val="28"/>
          <w:szCs w:val="28"/>
        </w:rPr>
        <w:t>(</w:t>
      </w:r>
      <w:proofErr w:type="gramStart"/>
      <w:r w:rsidR="00297752" w:rsidRPr="0094111B">
        <w:rPr>
          <w:rFonts w:ascii="標楷體" w:eastAsia="標楷體" w:hAnsi="標楷體" w:cs="Arial" w:hint="eastAsia"/>
          <w:spacing w:val="15"/>
          <w:kern w:val="0"/>
          <w:sz w:val="28"/>
          <w:szCs w:val="28"/>
        </w:rPr>
        <w:t>一</w:t>
      </w:r>
      <w:proofErr w:type="gramEnd"/>
      <w:r>
        <w:rPr>
          <w:rFonts w:ascii="標楷體" w:eastAsia="標楷體" w:hAnsi="標楷體" w:cs="Arial" w:hint="eastAsia"/>
          <w:spacing w:val="15"/>
          <w:kern w:val="0"/>
          <w:sz w:val="28"/>
          <w:szCs w:val="28"/>
        </w:rPr>
        <w:t>)</w:t>
      </w:r>
      <w:r w:rsidR="00297752" w:rsidRPr="0094111B">
        <w:rPr>
          <w:rFonts w:ascii="標楷體" w:eastAsia="標楷體" w:hAnsi="標楷體" w:cs="Arial" w:hint="eastAsia"/>
          <w:kern w:val="0"/>
          <w:sz w:val="28"/>
          <w:szCs w:val="28"/>
        </w:rPr>
        <w:t>錄製類：</w:t>
      </w:r>
      <w:r w:rsidR="00FC271B">
        <w:rPr>
          <w:rFonts w:ascii="標楷體" w:eastAsia="標楷體" w:hAnsi="標楷體" w:cs="Arial"/>
          <w:kern w:val="0"/>
          <w:sz w:val="28"/>
          <w:szCs w:val="28"/>
        </w:rPr>
        <w:t>補助金分二階段撥付，</w:t>
      </w:r>
      <w:r w:rsidR="00562657" w:rsidRPr="00CB67C3">
        <w:rPr>
          <w:rFonts w:ascii="標楷體" w:eastAsia="標楷體" w:hAnsi="標楷體" w:cs="Arial"/>
          <w:kern w:val="0"/>
          <w:sz w:val="28"/>
          <w:szCs w:val="28"/>
        </w:rPr>
        <w:t>以受補助之樂團為受領人；其未開立樂團帳戶者以獲補助之樂團團長為受領人</w:t>
      </w:r>
      <w:r w:rsidR="00562657" w:rsidRPr="00CB67C3">
        <w:rPr>
          <w:rFonts w:ascii="標楷體" w:eastAsia="標楷體" w:hAnsi="標楷體" w:cs="Arial" w:hint="eastAsia"/>
          <w:kern w:val="0"/>
          <w:sz w:val="28"/>
          <w:szCs w:val="28"/>
        </w:rPr>
        <w:t>。</w:t>
      </w:r>
    </w:p>
    <w:p w:rsidR="00562657" w:rsidRDefault="00FA3970" w:rsidP="00FA3970">
      <w:pPr>
        <w:spacing w:line="480" w:lineRule="exact"/>
        <w:ind w:leftChars="300" w:left="1000" w:hangingChars="100" w:hanging="280"/>
        <w:rPr>
          <w:rFonts w:ascii="標楷體" w:eastAsia="標楷體" w:hAnsi="標楷體" w:cs="Arial"/>
          <w:sz w:val="28"/>
          <w:szCs w:val="28"/>
        </w:rPr>
      </w:pPr>
      <w:r>
        <w:rPr>
          <w:rFonts w:ascii="標楷體" w:eastAsia="標楷體" w:hAnsi="標楷體" w:cs="Arial" w:hint="eastAsia"/>
          <w:kern w:val="0"/>
          <w:sz w:val="28"/>
          <w:szCs w:val="28"/>
        </w:rPr>
        <w:t>1.</w:t>
      </w:r>
      <w:r w:rsidR="0094111B" w:rsidRPr="0094111B">
        <w:rPr>
          <w:rFonts w:ascii="標楷體" w:eastAsia="標楷體" w:hAnsi="標楷體" w:cs="Arial"/>
          <w:sz w:val="28"/>
          <w:szCs w:val="28"/>
        </w:rPr>
        <w:t>第一階段補助金（核定補助金額之百分之</w:t>
      </w:r>
      <w:r w:rsidR="00C75DBD">
        <w:rPr>
          <w:rFonts w:ascii="標楷體" w:eastAsia="標楷體" w:hAnsi="標楷體" w:cs="Arial"/>
          <w:sz w:val="28"/>
          <w:szCs w:val="28"/>
        </w:rPr>
        <w:t>五</w:t>
      </w:r>
      <w:r w:rsidR="0094111B" w:rsidRPr="0094111B">
        <w:rPr>
          <w:rFonts w:ascii="標楷體" w:eastAsia="標楷體" w:hAnsi="標楷體" w:cs="Arial"/>
          <w:sz w:val="28"/>
          <w:szCs w:val="28"/>
        </w:rPr>
        <w:t>十）</w:t>
      </w:r>
      <w:r w:rsidR="0094111B" w:rsidRPr="0094111B">
        <w:rPr>
          <w:rFonts w:ascii="標楷體" w:eastAsia="標楷體" w:hAnsi="標楷體" w:cs="Arial" w:hint="eastAsia"/>
          <w:sz w:val="28"/>
          <w:szCs w:val="28"/>
        </w:rPr>
        <w:t>。</w:t>
      </w:r>
    </w:p>
    <w:p w:rsidR="0070786D" w:rsidRPr="0094111B" w:rsidRDefault="00562657" w:rsidP="00562657">
      <w:pPr>
        <w:spacing w:line="480" w:lineRule="exact"/>
        <w:ind w:leftChars="450" w:left="1080" w:firstLine="0"/>
        <w:rPr>
          <w:rFonts w:ascii="標楷體" w:eastAsia="標楷體" w:hAnsi="標楷體" w:cs="Arial"/>
          <w:sz w:val="28"/>
          <w:szCs w:val="28"/>
        </w:rPr>
      </w:pPr>
      <w:r w:rsidRPr="00CB67C3">
        <w:rPr>
          <w:rFonts w:ascii="標楷體" w:eastAsia="標楷體" w:hAnsi="標楷體" w:hint="eastAsia"/>
          <w:sz w:val="28"/>
          <w:szCs w:val="28"/>
        </w:rPr>
        <w:t>受補助者應於本局通知獲補助之日起十五日內依本局公告當年度</w:t>
      </w:r>
      <w:r w:rsidRPr="00CB67C3">
        <w:rPr>
          <w:rFonts w:ascii="標楷體" w:eastAsia="標楷體" w:hAnsi="標楷體" w:cs="Arial"/>
          <w:sz w:val="28"/>
          <w:szCs w:val="28"/>
        </w:rPr>
        <w:t>申請須知規定應檢具之文件、資料</w:t>
      </w:r>
      <w:r w:rsidRPr="00CB67C3">
        <w:rPr>
          <w:rFonts w:ascii="標楷體" w:eastAsia="標楷體" w:hAnsi="標楷體" w:hint="eastAsia"/>
          <w:sz w:val="28"/>
          <w:szCs w:val="28"/>
        </w:rPr>
        <w:t>，向本局申請核撥；屆期未提出者，本局得廢止其補助金受領資格</w:t>
      </w:r>
      <w:r w:rsidR="00297752" w:rsidRPr="0094111B">
        <w:rPr>
          <w:rFonts w:ascii="標楷體" w:eastAsia="標楷體" w:hAnsi="標楷體" w:cs="Arial"/>
          <w:sz w:val="28"/>
          <w:szCs w:val="28"/>
        </w:rPr>
        <w:t>。</w:t>
      </w:r>
    </w:p>
    <w:p w:rsidR="00562657" w:rsidRDefault="00FA3970" w:rsidP="00FA3970">
      <w:pPr>
        <w:spacing w:line="480" w:lineRule="exact"/>
        <w:ind w:leftChars="300" w:left="1000" w:hangingChars="100" w:hanging="280"/>
        <w:rPr>
          <w:rFonts w:ascii="標楷體" w:eastAsia="標楷體" w:hAnsi="標楷體" w:cs="Arial"/>
          <w:sz w:val="28"/>
          <w:szCs w:val="28"/>
        </w:rPr>
      </w:pPr>
      <w:r>
        <w:rPr>
          <w:rFonts w:ascii="標楷體" w:eastAsia="標楷體" w:hAnsi="標楷體" w:cs="Arial" w:hint="eastAsia"/>
          <w:sz w:val="28"/>
          <w:szCs w:val="28"/>
        </w:rPr>
        <w:t>2.</w:t>
      </w:r>
      <w:r w:rsidR="0094111B" w:rsidRPr="0094111B">
        <w:rPr>
          <w:rFonts w:ascii="標楷體" w:eastAsia="標楷體" w:hAnsi="標楷體" w:cs="Arial"/>
          <w:sz w:val="28"/>
          <w:szCs w:val="28"/>
        </w:rPr>
        <w:t>第二階段補助金（核定補助金額之百分之</w:t>
      </w:r>
      <w:r w:rsidR="00C75DBD">
        <w:rPr>
          <w:rFonts w:ascii="標楷體" w:eastAsia="標楷體" w:hAnsi="標楷體" w:cs="Arial"/>
          <w:sz w:val="28"/>
          <w:szCs w:val="28"/>
        </w:rPr>
        <w:t>五</w:t>
      </w:r>
      <w:r w:rsidR="0094111B" w:rsidRPr="0094111B">
        <w:rPr>
          <w:rFonts w:ascii="標楷體" w:eastAsia="標楷體" w:hAnsi="標楷體" w:cs="Arial"/>
          <w:sz w:val="28"/>
          <w:szCs w:val="28"/>
        </w:rPr>
        <w:t>十）</w:t>
      </w:r>
    </w:p>
    <w:p w:rsidR="00F62ECA" w:rsidRPr="0094111B" w:rsidRDefault="00562657" w:rsidP="00562657">
      <w:pPr>
        <w:spacing w:line="480" w:lineRule="exact"/>
        <w:ind w:leftChars="450" w:left="1080" w:firstLine="0"/>
        <w:rPr>
          <w:rFonts w:ascii="標楷體" w:eastAsia="標楷體" w:hAnsi="標楷體" w:cs="Arial"/>
          <w:sz w:val="28"/>
          <w:szCs w:val="28"/>
        </w:rPr>
      </w:pPr>
      <w:r w:rsidRPr="00CB67C3">
        <w:rPr>
          <w:rFonts w:ascii="標楷體" w:eastAsia="標楷體" w:hAnsi="標楷體" w:cs="Arial"/>
          <w:sz w:val="28"/>
          <w:szCs w:val="28"/>
        </w:rPr>
        <w:t>受補助者應依第十點規定之期限，完成獲補助金之音樂專輯作品錄製，並依本局公告當年度申請須知規定應檢具之文件、資料，送交本局審查。</w:t>
      </w:r>
      <w:proofErr w:type="gramStart"/>
      <w:r w:rsidRPr="00CB67C3">
        <w:rPr>
          <w:rFonts w:ascii="標楷體" w:eastAsia="標楷體" w:hAnsi="標楷體" w:cs="Arial"/>
          <w:sz w:val="28"/>
          <w:szCs w:val="28"/>
        </w:rPr>
        <w:t>前開檢送</w:t>
      </w:r>
      <w:proofErr w:type="gramEnd"/>
      <w:r w:rsidRPr="00CB67C3">
        <w:rPr>
          <w:rFonts w:ascii="標楷體" w:eastAsia="標楷體" w:hAnsi="標楷體" w:cs="Arial"/>
          <w:sz w:val="28"/>
          <w:szCs w:val="28"/>
        </w:rPr>
        <w:t>之文件、資料及應備內容，經本局書面審查認定無須補正，且該結案報告及音樂專輯作品經送評審小組審查認定符合本局核定補助之企劃書內容者，本局應</w:t>
      </w:r>
      <w:proofErr w:type="gramStart"/>
      <w:r w:rsidRPr="00CB67C3">
        <w:rPr>
          <w:rFonts w:ascii="標楷體" w:eastAsia="標楷體" w:hAnsi="標楷體" w:cs="Arial"/>
          <w:sz w:val="28"/>
          <w:szCs w:val="28"/>
        </w:rPr>
        <w:t>扣減第九點</w:t>
      </w:r>
      <w:proofErr w:type="gramEnd"/>
      <w:r w:rsidRPr="00CB67C3">
        <w:rPr>
          <w:rFonts w:ascii="標楷體" w:eastAsia="標楷體" w:hAnsi="標楷體" w:cs="Arial"/>
          <w:sz w:val="28"/>
          <w:szCs w:val="28"/>
        </w:rPr>
        <w:t>第二款應減少之金額後，核撥第二階段補助金</w:t>
      </w:r>
      <w:r w:rsidR="00297752" w:rsidRPr="0094111B">
        <w:rPr>
          <w:rFonts w:ascii="標楷體" w:eastAsia="標楷體" w:hAnsi="標楷體" w:cs="Arial"/>
          <w:sz w:val="28"/>
          <w:szCs w:val="28"/>
        </w:rPr>
        <w:t>。</w:t>
      </w:r>
      <w:r w:rsidR="00ED21D8" w:rsidRPr="0094111B">
        <w:rPr>
          <w:rFonts w:ascii="標楷體" w:eastAsia="標楷體" w:hAnsi="標楷體" w:cs="Arial"/>
          <w:sz w:val="28"/>
          <w:szCs w:val="28"/>
        </w:rPr>
        <w:t xml:space="preserve"> </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sz w:val="28"/>
          <w:szCs w:val="28"/>
        </w:rPr>
        <w:t>(</w:t>
      </w:r>
      <w:r w:rsidR="0070786D" w:rsidRPr="0094111B">
        <w:rPr>
          <w:rFonts w:ascii="標楷體" w:eastAsia="標楷體" w:hAnsi="標楷體" w:cs="Arial" w:hint="eastAsia"/>
          <w:sz w:val="28"/>
          <w:szCs w:val="28"/>
        </w:rPr>
        <w:t>二</w:t>
      </w:r>
      <w:r>
        <w:rPr>
          <w:rFonts w:ascii="標楷體" w:eastAsia="標楷體" w:hAnsi="標楷體" w:cs="Arial" w:hint="eastAsia"/>
          <w:sz w:val="28"/>
          <w:szCs w:val="28"/>
        </w:rPr>
        <w:t>)</w:t>
      </w:r>
      <w:r w:rsidR="00297752" w:rsidRPr="0094111B">
        <w:rPr>
          <w:rFonts w:ascii="標楷體" w:eastAsia="標楷體" w:hAnsi="標楷體" w:cs="Arial" w:hint="eastAsia"/>
          <w:kern w:val="0"/>
          <w:sz w:val="28"/>
          <w:szCs w:val="28"/>
        </w:rPr>
        <w:t>行銷類：</w:t>
      </w:r>
    </w:p>
    <w:p w:rsidR="0070786D" w:rsidRPr="0094111B" w:rsidRDefault="00FA3970" w:rsidP="00FA3970">
      <w:pPr>
        <w:spacing w:line="480" w:lineRule="exact"/>
        <w:ind w:leftChars="300" w:left="1000" w:hangingChars="100" w:hanging="280"/>
        <w:rPr>
          <w:rFonts w:ascii="標楷體" w:eastAsia="標楷體" w:hAnsi="標楷體" w:cs="Arial"/>
          <w:sz w:val="28"/>
          <w:szCs w:val="28"/>
        </w:rPr>
      </w:pPr>
      <w:r>
        <w:rPr>
          <w:rFonts w:ascii="標楷體" w:eastAsia="標楷體" w:hAnsi="標楷體" w:cs="Arial" w:hint="eastAsia"/>
          <w:sz w:val="28"/>
          <w:szCs w:val="28"/>
        </w:rPr>
        <w:t>1.</w:t>
      </w:r>
      <w:r w:rsidR="00562657" w:rsidRPr="00562657">
        <w:rPr>
          <w:rFonts w:ascii="標楷體" w:eastAsia="標楷體" w:hAnsi="標楷體" w:cs="Arial" w:hint="eastAsia"/>
          <w:sz w:val="28"/>
          <w:szCs w:val="28"/>
        </w:rPr>
        <w:t>受</w:t>
      </w:r>
      <w:r w:rsidR="00562657" w:rsidRPr="00562657">
        <w:rPr>
          <w:rFonts w:ascii="標楷體" w:eastAsia="標楷體" w:hAnsi="標楷體" w:cs="Arial"/>
          <w:sz w:val="28"/>
          <w:szCs w:val="28"/>
        </w:rPr>
        <w:t>補助者應於核定企劃書所載創意行銷完成後一個月內，且於第十點規定之期限內，依本局公告當年度申請須知規定應檢具之文件、資料，向本局申請結算，並核撥補助金；受補助者有向其他政府機關（構）、政府捐助成立之財團法人申請補助者，應詳列補助項目及金額。</w:t>
      </w:r>
    </w:p>
    <w:p w:rsidR="008545DE" w:rsidRPr="0094111B" w:rsidRDefault="00FA3970" w:rsidP="00FA3970">
      <w:pPr>
        <w:spacing w:line="480" w:lineRule="exact"/>
        <w:ind w:leftChars="300" w:left="1000" w:hangingChars="100" w:hanging="280"/>
        <w:rPr>
          <w:rFonts w:ascii="標楷體" w:eastAsia="標楷體" w:hAnsi="標楷體" w:cs="Arial"/>
          <w:sz w:val="28"/>
          <w:szCs w:val="28"/>
        </w:rPr>
      </w:pPr>
      <w:r>
        <w:rPr>
          <w:rFonts w:ascii="標楷體" w:eastAsia="標楷體" w:hAnsi="標楷體" w:cs="Arial" w:hint="eastAsia"/>
          <w:sz w:val="28"/>
          <w:szCs w:val="28"/>
        </w:rPr>
        <w:t>2.</w:t>
      </w:r>
      <w:r w:rsidR="00791A7E">
        <w:rPr>
          <w:rFonts w:ascii="標楷體" w:eastAsia="標楷體" w:hAnsi="標楷體" w:cs="Arial"/>
          <w:sz w:val="28"/>
          <w:szCs w:val="28"/>
        </w:rPr>
        <w:t>候補者經本局通知遞補為</w:t>
      </w:r>
      <w:r w:rsidR="00791A7E">
        <w:rPr>
          <w:rFonts w:ascii="標楷體" w:eastAsia="標楷體" w:hAnsi="標楷體" w:cs="Arial" w:hint="eastAsia"/>
          <w:sz w:val="28"/>
          <w:szCs w:val="28"/>
        </w:rPr>
        <w:t>受</w:t>
      </w:r>
      <w:r w:rsidR="00562657" w:rsidRPr="00562657">
        <w:rPr>
          <w:rFonts w:ascii="標楷體" w:eastAsia="標楷體" w:hAnsi="標楷體" w:cs="Arial"/>
          <w:sz w:val="28"/>
          <w:szCs w:val="28"/>
        </w:rPr>
        <w:t>補助者時，已辦畢申請案企劃書所載之創意行銷者，應依本局指定時間，檢具前目所列文件、資料，向本局申請結算，並核撥補助金。</w:t>
      </w:r>
    </w:p>
    <w:p w:rsidR="008545DE" w:rsidRPr="0094111B" w:rsidRDefault="0015530C" w:rsidP="008545DE">
      <w:pPr>
        <w:spacing w:line="480" w:lineRule="exact"/>
        <w:ind w:leftChars="100" w:left="800" w:hangingChars="200" w:hanging="560"/>
        <w:rPr>
          <w:rFonts w:ascii="標楷體" w:eastAsia="標楷體" w:hAnsi="標楷體" w:cs="Arial"/>
          <w:sz w:val="28"/>
          <w:szCs w:val="28"/>
        </w:rPr>
      </w:pPr>
      <w:r>
        <w:rPr>
          <w:rFonts w:ascii="標楷體" w:eastAsia="標楷體" w:hAnsi="標楷體" w:cs="Arial" w:hint="eastAsia"/>
          <w:sz w:val="28"/>
          <w:szCs w:val="28"/>
        </w:rPr>
        <w:t>(</w:t>
      </w:r>
      <w:r w:rsidR="008545DE" w:rsidRPr="0094111B">
        <w:rPr>
          <w:rFonts w:ascii="標楷體" w:eastAsia="標楷體" w:hAnsi="標楷體" w:cs="Arial" w:hint="eastAsia"/>
          <w:sz w:val="28"/>
          <w:szCs w:val="28"/>
        </w:rPr>
        <w:t>三</w:t>
      </w:r>
      <w:r>
        <w:rPr>
          <w:rFonts w:ascii="標楷體" w:eastAsia="標楷體" w:hAnsi="標楷體" w:cs="Arial" w:hint="eastAsia"/>
          <w:sz w:val="28"/>
          <w:szCs w:val="28"/>
        </w:rPr>
        <w:t>)</w:t>
      </w:r>
      <w:r w:rsidR="00562657" w:rsidRPr="00CB67C3">
        <w:rPr>
          <w:rFonts w:ascii="標楷體" w:eastAsia="標楷體" w:hAnsi="標楷體" w:cs="Arial" w:hint="eastAsia"/>
          <w:sz w:val="28"/>
          <w:szCs w:val="28"/>
        </w:rPr>
        <w:t>受</w:t>
      </w:r>
      <w:r w:rsidR="00562657" w:rsidRPr="00CB67C3">
        <w:rPr>
          <w:rFonts w:ascii="標楷體" w:eastAsia="標楷體" w:hAnsi="標楷體" w:cs="Arial"/>
          <w:sz w:val="28"/>
          <w:szCs w:val="28"/>
        </w:rPr>
        <w:t>補助者未依前二款款規定之期限提出補助金核撥申請，或雖提出申請，但所附文件、資料、規格或應備內容不全，經本局</w:t>
      </w:r>
      <w:r w:rsidR="00562657" w:rsidRPr="00CB67C3">
        <w:rPr>
          <w:rFonts w:ascii="標楷體" w:eastAsia="標楷體" w:hAnsi="標楷體" w:cs="Arial"/>
          <w:sz w:val="28"/>
          <w:szCs w:val="28"/>
        </w:rPr>
        <w:lastRenderedPageBreak/>
        <w:t>通知限期補正一次，仍</w:t>
      </w:r>
      <w:proofErr w:type="gramStart"/>
      <w:r w:rsidR="00562657" w:rsidRPr="00CB67C3">
        <w:rPr>
          <w:rFonts w:ascii="標楷體" w:eastAsia="標楷體" w:hAnsi="標楷體" w:cs="Arial"/>
          <w:sz w:val="28"/>
          <w:szCs w:val="28"/>
        </w:rPr>
        <w:t>不</w:t>
      </w:r>
      <w:proofErr w:type="gramEnd"/>
      <w:r w:rsidR="00562657" w:rsidRPr="00CB67C3">
        <w:rPr>
          <w:rFonts w:ascii="標楷體" w:eastAsia="標楷體" w:hAnsi="標楷體" w:cs="Arial"/>
          <w:sz w:val="28"/>
          <w:szCs w:val="28"/>
        </w:rPr>
        <w:t>補正或補正不完全者，本局應廢止其獲補助金受領資格，獲補助者應將已請領補助金金額繳回本局；獲補助者應繳回之補助金未完全繳回前，本局應不受理其申請</w:t>
      </w:r>
      <w:r w:rsidR="00562657" w:rsidRPr="00CB67C3">
        <w:rPr>
          <w:rFonts w:ascii="標楷體" w:eastAsia="標楷體" w:hAnsi="標楷體" w:cs="Arial" w:hint="eastAsia"/>
          <w:sz w:val="28"/>
          <w:szCs w:val="28"/>
        </w:rPr>
        <w:t>本補助</w:t>
      </w:r>
      <w:r w:rsidR="00562657" w:rsidRPr="00CB67C3">
        <w:rPr>
          <w:rFonts w:ascii="標楷體" w:eastAsia="標楷體" w:hAnsi="標楷體" w:cs="Arial"/>
          <w:sz w:val="28"/>
          <w:szCs w:val="28"/>
        </w:rPr>
        <w:t>或類似</w:t>
      </w:r>
      <w:r w:rsidR="00562657" w:rsidRPr="00CB67C3">
        <w:rPr>
          <w:rFonts w:ascii="標楷體" w:eastAsia="標楷體" w:hAnsi="標楷體" w:cs="Arial" w:hint="eastAsia"/>
          <w:sz w:val="28"/>
          <w:szCs w:val="28"/>
        </w:rPr>
        <w:t>之</w:t>
      </w:r>
      <w:r w:rsidR="00562657" w:rsidRPr="00CB67C3">
        <w:rPr>
          <w:rFonts w:ascii="標楷體" w:eastAsia="標楷體" w:hAnsi="標楷體" w:cs="Arial"/>
          <w:sz w:val="28"/>
          <w:szCs w:val="28"/>
        </w:rPr>
        <w:t>補助。</w:t>
      </w:r>
    </w:p>
    <w:p w:rsidR="00297752" w:rsidRDefault="0015530C" w:rsidP="008545DE">
      <w:pPr>
        <w:spacing w:line="480" w:lineRule="exact"/>
        <w:ind w:leftChars="100" w:left="800" w:hangingChars="200" w:hanging="560"/>
        <w:rPr>
          <w:rFonts w:ascii="標楷體" w:eastAsia="標楷體" w:hAnsi="標楷體" w:cs="Arial"/>
          <w:sz w:val="28"/>
          <w:szCs w:val="28"/>
        </w:rPr>
      </w:pPr>
      <w:r>
        <w:rPr>
          <w:rFonts w:ascii="標楷體" w:eastAsia="標楷體" w:hAnsi="標楷體" w:cs="Arial" w:hint="eastAsia"/>
          <w:sz w:val="28"/>
          <w:szCs w:val="28"/>
        </w:rPr>
        <w:t>(</w:t>
      </w:r>
      <w:r w:rsidR="008545DE" w:rsidRPr="0094111B">
        <w:rPr>
          <w:rFonts w:ascii="標楷體" w:eastAsia="標楷體" w:hAnsi="標楷體" w:cs="Arial" w:hint="eastAsia"/>
          <w:sz w:val="28"/>
          <w:szCs w:val="28"/>
        </w:rPr>
        <w:t>四</w:t>
      </w:r>
      <w:r>
        <w:rPr>
          <w:rFonts w:ascii="標楷體" w:eastAsia="標楷體" w:hAnsi="標楷體" w:cs="Arial" w:hint="eastAsia"/>
          <w:sz w:val="28"/>
          <w:szCs w:val="28"/>
        </w:rPr>
        <w:t>)</w:t>
      </w:r>
      <w:r w:rsidR="00562657" w:rsidRPr="00CB67C3">
        <w:rPr>
          <w:rFonts w:ascii="標楷體" w:eastAsia="標楷體" w:hAnsi="標楷體" w:cs="Arial"/>
          <w:sz w:val="28"/>
          <w:szCs w:val="28"/>
        </w:rPr>
        <w:t>評審小組審查獲補助者所繳交之結案報告及音樂專輯作品，認定不符合本局核定補助之企劃書內容者，獲補助者應於本局指定期限內修正並再送審查，修正以一次為限。修正後之結案報告及音樂專輯作品仍不符合本局核定補助之企劃畫書內容者，本局除不支付補助金外，並得廢止其補助金受領資格。受補助者應將已請領補助金金額繳回本局。應繳回之補助金未完全繳回前，本局應不受理其申請</w:t>
      </w:r>
      <w:r w:rsidR="00562657" w:rsidRPr="00CB67C3">
        <w:rPr>
          <w:rFonts w:ascii="標楷體" w:eastAsia="標楷體" w:hAnsi="標楷體" w:cs="Arial" w:hint="eastAsia"/>
          <w:sz w:val="28"/>
          <w:szCs w:val="28"/>
        </w:rPr>
        <w:t>本補助</w:t>
      </w:r>
      <w:r w:rsidR="00562657" w:rsidRPr="00CB67C3">
        <w:rPr>
          <w:rFonts w:ascii="標楷體" w:eastAsia="標楷體" w:hAnsi="標楷體" w:cs="Arial"/>
          <w:sz w:val="28"/>
          <w:szCs w:val="28"/>
        </w:rPr>
        <w:t>或類似</w:t>
      </w:r>
      <w:r w:rsidR="00562657" w:rsidRPr="00CB67C3">
        <w:rPr>
          <w:rFonts w:ascii="標楷體" w:eastAsia="標楷體" w:hAnsi="標楷體" w:cs="Arial" w:hint="eastAsia"/>
          <w:sz w:val="28"/>
          <w:szCs w:val="28"/>
        </w:rPr>
        <w:t>之</w:t>
      </w:r>
      <w:r w:rsidR="00562657" w:rsidRPr="00CB67C3">
        <w:rPr>
          <w:rFonts w:ascii="標楷體" w:eastAsia="標楷體" w:hAnsi="標楷體" w:cs="Arial"/>
          <w:sz w:val="28"/>
          <w:szCs w:val="28"/>
        </w:rPr>
        <w:t>補助。</w:t>
      </w:r>
    </w:p>
    <w:p w:rsidR="00F62ECA" w:rsidRPr="0094111B" w:rsidRDefault="00F62ECA" w:rsidP="00F62ECA">
      <w:pPr>
        <w:spacing w:line="480" w:lineRule="exact"/>
        <w:ind w:leftChars="100" w:left="800" w:hangingChars="200" w:hanging="560"/>
        <w:rPr>
          <w:rFonts w:ascii="標楷體" w:eastAsia="標楷體" w:hAnsi="標楷體" w:cs="Arial"/>
          <w:spacing w:val="15"/>
          <w:kern w:val="0"/>
          <w:sz w:val="28"/>
          <w:szCs w:val="28"/>
        </w:rPr>
      </w:pPr>
      <w:r>
        <w:rPr>
          <w:rFonts w:ascii="標楷體" w:eastAsia="標楷體" w:hAnsi="標楷體" w:cs="Arial" w:hint="eastAsia"/>
          <w:sz w:val="28"/>
          <w:szCs w:val="28"/>
        </w:rPr>
        <w:t>(五)</w:t>
      </w:r>
      <w:r w:rsidR="00562657" w:rsidRPr="00CB67C3">
        <w:rPr>
          <w:rFonts w:ascii="標楷體" w:eastAsia="標楷體" w:hAnsi="標楷體" w:hint="eastAsia"/>
          <w:sz w:val="28"/>
          <w:szCs w:val="28"/>
        </w:rPr>
        <w:t>受補助者</w:t>
      </w:r>
      <w:r w:rsidR="00562657" w:rsidRPr="00CB67C3">
        <w:rPr>
          <w:rFonts w:ascii="標楷體" w:eastAsia="標楷體" w:hAnsi="標楷體" w:cs="Arial" w:hint="eastAsia"/>
          <w:sz w:val="28"/>
          <w:szCs w:val="28"/>
        </w:rPr>
        <w:t>運用補助金所產生之利息或其他衍生收入，</w:t>
      </w:r>
      <w:proofErr w:type="gramStart"/>
      <w:r w:rsidR="00562657" w:rsidRPr="00CB67C3">
        <w:rPr>
          <w:rFonts w:ascii="標楷體" w:eastAsia="標楷體" w:hAnsi="標楷體" w:cs="Arial" w:hint="eastAsia"/>
          <w:sz w:val="28"/>
          <w:szCs w:val="28"/>
        </w:rPr>
        <w:t>均應列入</w:t>
      </w:r>
      <w:proofErr w:type="gramEnd"/>
      <w:r w:rsidR="00562657" w:rsidRPr="00CB67C3">
        <w:rPr>
          <w:rFonts w:ascii="標楷體" w:eastAsia="標楷體" w:hAnsi="標楷體" w:cs="Arial" w:hint="eastAsia"/>
          <w:sz w:val="28"/>
          <w:szCs w:val="28"/>
        </w:rPr>
        <w:t>補助案結案報告之收入結報；如有結餘款，應將</w:t>
      </w:r>
      <w:proofErr w:type="gramStart"/>
      <w:r w:rsidR="00562657" w:rsidRPr="00CB67C3">
        <w:rPr>
          <w:rFonts w:ascii="標楷體" w:eastAsia="標楷體" w:hAnsi="標楷體" w:cs="Arial" w:hint="eastAsia"/>
          <w:sz w:val="28"/>
          <w:szCs w:val="28"/>
        </w:rPr>
        <w:t>結餘款按補助</w:t>
      </w:r>
      <w:proofErr w:type="gramEnd"/>
      <w:r w:rsidR="00562657" w:rsidRPr="00CB67C3">
        <w:rPr>
          <w:rFonts w:ascii="標楷體" w:eastAsia="標楷體" w:hAnsi="標楷體" w:cs="Arial" w:hint="eastAsia"/>
          <w:sz w:val="28"/>
          <w:szCs w:val="28"/>
        </w:rPr>
        <w:t>比率繳回本局。</w:t>
      </w:r>
    </w:p>
    <w:p w:rsidR="00297752" w:rsidRPr="0094111B" w:rsidRDefault="0015530C" w:rsidP="008545DE">
      <w:pPr>
        <w:spacing w:line="480" w:lineRule="exact"/>
        <w:ind w:left="560" w:hangingChars="200" w:hanging="560"/>
        <w:rPr>
          <w:rFonts w:ascii="標楷體" w:eastAsia="標楷體" w:hAnsi="標楷體" w:cs="Arial"/>
          <w:spacing w:val="15"/>
          <w:kern w:val="0"/>
          <w:sz w:val="28"/>
          <w:szCs w:val="28"/>
        </w:rPr>
      </w:pPr>
      <w:r>
        <w:rPr>
          <w:rFonts w:ascii="標楷體" w:eastAsia="標楷體" w:hAnsi="標楷體" w:cs="Arial"/>
          <w:kern w:val="0"/>
          <w:sz w:val="28"/>
          <w:szCs w:val="28"/>
        </w:rPr>
        <w:t>八</w:t>
      </w:r>
      <w:r w:rsidR="00297752" w:rsidRPr="0094111B">
        <w:rPr>
          <w:rFonts w:ascii="標楷體" w:eastAsia="標楷體" w:hAnsi="標楷體" w:cs="Arial"/>
          <w:kern w:val="0"/>
          <w:sz w:val="28"/>
          <w:szCs w:val="28"/>
        </w:rPr>
        <w:t>、</w:t>
      </w:r>
      <w:r w:rsidR="00562657">
        <w:rPr>
          <w:rFonts w:ascii="標楷體" w:eastAsia="標楷體" w:hAnsi="標楷體" w:cs="Arial"/>
          <w:kern w:val="0"/>
          <w:sz w:val="28"/>
          <w:szCs w:val="28"/>
        </w:rPr>
        <w:t>受</w:t>
      </w:r>
      <w:r w:rsidR="00297752" w:rsidRPr="0094111B">
        <w:rPr>
          <w:rFonts w:ascii="標楷體" w:eastAsia="標楷體" w:hAnsi="標楷體" w:cs="Arial"/>
          <w:spacing w:val="15"/>
          <w:kern w:val="0"/>
          <w:sz w:val="28"/>
          <w:szCs w:val="28"/>
        </w:rPr>
        <w:t>補助者應履行之負擔規定</w:t>
      </w:r>
    </w:p>
    <w:p w:rsidR="00297752" w:rsidRPr="0094111B" w:rsidRDefault="0015530C"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proofErr w:type="gramStart"/>
      <w:r w:rsidR="00297752" w:rsidRPr="0094111B">
        <w:rPr>
          <w:rFonts w:ascii="標楷體" w:eastAsia="標楷體" w:hAnsi="標楷體" w:cs="Arial" w:hint="eastAsia"/>
          <w:kern w:val="0"/>
          <w:sz w:val="28"/>
          <w:szCs w:val="28"/>
        </w:rPr>
        <w:t>一</w:t>
      </w:r>
      <w:proofErr w:type="gramEnd"/>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不得以虛偽不實之文件、資料獲補助金或申請補助金額核發。</w:t>
      </w:r>
    </w:p>
    <w:p w:rsidR="00AD0F48" w:rsidRPr="0094111B" w:rsidRDefault="0015530C" w:rsidP="00AD0F48">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297752" w:rsidRPr="0094111B">
        <w:rPr>
          <w:rFonts w:ascii="標楷體" w:eastAsia="標楷體" w:hAnsi="標楷體" w:hint="eastAsia"/>
          <w:sz w:val="28"/>
          <w:szCs w:val="28"/>
        </w:rPr>
        <w:t>二</w:t>
      </w:r>
      <w:r>
        <w:rPr>
          <w:rFonts w:ascii="標楷體" w:eastAsia="標楷體" w:hAnsi="標楷體" w:hint="eastAsia"/>
          <w:sz w:val="28"/>
          <w:szCs w:val="28"/>
        </w:rPr>
        <w:t>)</w:t>
      </w:r>
      <w:r w:rsidR="00297752" w:rsidRPr="0094111B">
        <w:rPr>
          <w:rFonts w:ascii="標楷體" w:eastAsia="標楷體" w:hAnsi="標楷體" w:cs="Arial"/>
          <w:kern w:val="0"/>
          <w:sz w:val="28"/>
          <w:szCs w:val="28"/>
        </w:rPr>
        <w:t>應擔保依本局核定</w:t>
      </w:r>
      <w:r w:rsidR="00EA121B">
        <w:rPr>
          <w:rFonts w:ascii="標楷體" w:eastAsia="標楷體" w:hAnsi="標楷體" w:cs="Arial" w:hint="eastAsia"/>
          <w:kern w:val="0"/>
          <w:sz w:val="28"/>
          <w:szCs w:val="28"/>
        </w:rPr>
        <w:t>補助</w:t>
      </w:r>
      <w:r w:rsidR="00297752" w:rsidRPr="0094111B">
        <w:rPr>
          <w:rFonts w:ascii="標楷體" w:eastAsia="標楷體" w:hAnsi="標楷體" w:cs="Arial"/>
          <w:kern w:val="0"/>
          <w:sz w:val="28"/>
          <w:szCs w:val="28"/>
        </w:rPr>
        <w:t>之企畫書內容執行，</w:t>
      </w:r>
      <w:proofErr w:type="gramStart"/>
      <w:r w:rsidR="00297752" w:rsidRPr="0094111B">
        <w:rPr>
          <w:rFonts w:ascii="標楷體" w:eastAsia="標楷體" w:hAnsi="標楷體" w:cs="Arial"/>
          <w:kern w:val="0"/>
          <w:sz w:val="28"/>
          <w:szCs w:val="28"/>
        </w:rPr>
        <w:t>且均無侵害</w:t>
      </w:r>
      <w:proofErr w:type="gramEnd"/>
      <w:r w:rsidR="00297752" w:rsidRPr="0094111B">
        <w:rPr>
          <w:rFonts w:ascii="標楷體" w:eastAsia="標楷體" w:hAnsi="標楷體" w:cs="Arial"/>
          <w:kern w:val="0"/>
          <w:sz w:val="28"/>
          <w:szCs w:val="28"/>
        </w:rPr>
        <w:t>他人著作財產權、其他權利或違反法律規定情事。</w:t>
      </w:r>
    </w:p>
    <w:p w:rsidR="00297752" w:rsidRPr="0094111B" w:rsidRDefault="0015530C" w:rsidP="00AD0F48">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AD0F48" w:rsidRPr="0094111B">
        <w:rPr>
          <w:rFonts w:ascii="標楷體" w:eastAsia="標楷體" w:hAnsi="標楷體" w:cs="Arial" w:hint="eastAsia"/>
          <w:kern w:val="0"/>
          <w:sz w:val="28"/>
          <w:szCs w:val="28"/>
        </w:rPr>
        <w:t>三</w:t>
      </w:r>
      <w:r>
        <w:rPr>
          <w:rFonts w:ascii="標楷體" w:eastAsia="標楷體" w:hAnsi="標楷體" w:cs="Arial" w:hint="eastAsia"/>
          <w:kern w:val="0"/>
          <w:sz w:val="28"/>
          <w:szCs w:val="28"/>
        </w:rPr>
        <w:t>)</w:t>
      </w:r>
      <w:r w:rsidR="00562657" w:rsidRPr="00CB67C3">
        <w:rPr>
          <w:rFonts w:ascii="標楷體" w:eastAsia="標楷體" w:hAnsi="標楷體" w:hint="eastAsia"/>
          <w:sz w:val="28"/>
          <w:szCs w:val="28"/>
        </w:rPr>
        <w:t>應依本局核定補助之企劃書執行。企劃書有變更必要者，受補助者應以書面具明理由，向本局申請變更，經本局同意後，始得依變更後之企劃書執行。</w:t>
      </w:r>
    </w:p>
    <w:p w:rsidR="00297752" w:rsidRPr="0094111B" w:rsidRDefault="0015530C"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297752" w:rsidRPr="0094111B">
        <w:rPr>
          <w:rFonts w:ascii="標楷體" w:eastAsia="標楷體" w:hAnsi="標楷體" w:hint="eastAsia"/>
          <w:sz w:val="28"/>
          <w:szCs w:val="28"/>
        </w:rPr>
        <w:t>四</w:t>
      </w:r>
      <w:r>
        <w:rPr>
          <w:rFonts w:ascii="標楷體" w:eastAsia="標楷體" w:hAnsi="標楷體" w:hint="eastAsia"/>
          <w:sz w:val="28"/>
          <w:szCs w:val="28"/>
        </w:rPr>
        <w:t>)</w:t>
      </w:r>
      <w:r w:rsidR="00562657" w:rsidRPr="00CB67C3">
        <w:rPr>
          <w:rFonts w:ascii="標楷體" w:eastAsia="標楷體" w:hAnsi="標楷體" w:cs="Arial"/>
          <w:kern w:val="0"/>
          <w:sz w:val="28"/>
          <w:szCs w:val="28"/>
        </w:rPr>
        <w:t>因故無法</w:t>
      </w:r>
      <w:r w:rsidR="00562657" w:rsidRPr="00CB67C3">
        <w:rPr>
          <w:rFonts w:ascii="標楷體" w:eastAsia="標楷體" w:hAnsi="標楷體" w:cs="Arial" w:hint="eastAsia"/>
          <w:kern w:val="0"/>
          <w:sz w:val="28"/>
          <w:szCs w:val="28"/>
        </w:rPr>
        <w:t>於</w:t>
      </w:r>
      <w:r w:rsidR="00562657" w:rsidRPr="00CB67C3">
        <w:rPr>
          <w:rFonts w:ascii="標楷體" w:eastAsia="標楷體" w:hAnsi="標楷體" w:hint="eastAsia"/>
          <w:sz w:val="28"/>
          <w:szCs w:val="28"/>
        </w:rPr>
        <w:t>規定期限前履行本局核定補助之企劃書內容者，</w:t>
      </w:r>
      <w:r w:rsidR="00562657" w:rsidRPr="00CB67C3">
        <w:rPr>
          <w:rFonts w:ascii="標楷體" w:eastAsia="標楷體" w:hAnsi="標楷體" w:cs="Arial"/>
          <w:kern w:val="0"/>
          <w:sz w:val="28"/>
          <w:szCs w:val="28"/>
        </w:rPr>
        <w:t>應</w:t>
      </w:r>
      <w:r w:rsidR="00562657" w:rsidRPr="00CB67C3">
        <w:rPr>
          <w:rFonts w:ascii="標楷體" w:eastAsia="標楷體" w:hAnsi="標楷體" w:cs="Arial" w:hint="eastAsia"/>
          <w:kern w:val="0"/>
          <w:sz w:val="28"/>
          <w:szCs w:val="28"/>
        </w:rPr>
        <w:t>自</w:t>
      </w:r>
      <w:r w:rsidR="00562657" w:rsidRPr="00CB67C3">
        <w:rPr>
          <w:rFonts w:ascii="標楷體" w:eastAsia="標楷體" w:hAnsi="標楷體" w:cs="Arial"/>
          <w:kern w:val="0"/>
          <w:sz w:val="28"/>
          <w:szCs w:val="28"/>
        </w:rPr>
        <w:t>核定補助公告日起六個月內以書面</w:t>
      </w:r>
      <w:r w:rsidR="00562657" w:rsidRPr="00CB67C3">
        <w:rPr>
          <w:rFonts w:ascii="標楷體" w:eastAsia="標楷體" w:hAnsi="標楷體" w:cs="Arial" w:hint="eastAsia"/>
          <w:kern w:val="0"/>
          <w:sz w:val="28"/>
          <w:szCs w:val="28"/>
        </w:rPr>
        <w:t>通知</w:t>
      </w:r>
      <w:r w:rsidR="00562657" w:rsidRPr="00CB67C3">
        <w:rPr>
          <w:rFonts w:ascii="標楷體" w:eastAsia="標楷體" w:hAnsi="標楷體" w:cs="Arial"/>
          <w:kern w:val="0"/>
          <w:sz w:val="28"/>
          <w:szCs w:val="28"/>
        </w:rPr>
        <w:t>本局</w:t>
      </w:r>
      <w:r w:rsidR="00562657" w:rsidRPr="00CB67C3">
        <w:rPr>
          <w:rFonts w:ascii="標楷體" w:eastAsia="標楷體" w:hAnsi="標楷體" w:cs="Arial" w:hint="eastAsia"/>
          <w:kern w:val="0"/>
          <w:sz w:val="28"/>
          <w:szCs w:val="28"/>
        </w:rPr>
        <w:t>，</w:t>
      </w:r>
      <w:r w:rsidR="00562657" w:rsidRPr="00CB67C3">
        <w:rPr>
          <w:rFonts w:ascii="標楷體" w:eastAsia="標楷體" w:hAnsi="標楷體" w:hint="eastAsia"/>
          <w:sz w:val="28"/>
          <w:szCs w:val="28"/>
        </w:rPr>
        <w:t>本局並得視實際需求決定是否通知候補者遞補。</w:t>
      </w:r>
    </w:p>
    <w:p w:rsidR="00297752" w:rsidRPr="0094111B" w:rsidRDefault="0015530C" w:rsidP="008545DE">
      <w:pPr>
        <w:spacing w:line="480" w:lineRule="exact"/>
        <w:ind w:leftChars="100" w:left="800" w:hangingChars="200" w:hanging="560"/>
        <w:rPr>
          <w:rFonts w:ascii="標楷體" w:eastAsia="標楷體" w:hAnsi="標楷體"/>
          <w:sz w:val="28"/>
          <w:szCs w:val="28"/>
        </w:rPr>
      </w:pPr>
      <w:r>
        <w:rPr>
          <w:rFonts w:ascii="標楷體" w:eastAsia="標楷體" w:hAnsi="標楷體" w:cs="Arial" w:hint="eastAsia"/>
          <w:kern w:val="0"/>
          <w:sz w:val="28"/>
          <w:szCs w:val="28"/>
        </w:rPr>
        <w:t>(</w:t>
      </w:r>
      <w:r w:rsidR="00297752" w:rsidRPr="0094111B">
        <w:rPr>
          <w:rFonts w:ascii="標楷體" w:eastAsia="標楷體" w:hAnsi="標楷體" w:cs="Arial" w:hint="eastAsia"/>
          <w:kern w:val="0"/>
          <w:sz w:val="28"/>
          <w:szCs w:val="28"/>
        </w:rPr>
        <w:t>五</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應擔保出席本局召開之期中審查會議，並報告企劃書之執行進度、內容及執行成果，且依本局核定之期中審查會議之決議事項執行。</w:t>
      </w:r>
    </w:p>
    <w:p w:rsidR="00164777" w:rsidRPr="0094111B" w:rsidRDefault="0015530C" w:rsidP="008545DE">
      <w:pPr>
        <w:spacing w:line="48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297752" w:rsidRPr="0094111B">
        <w:rPr>
          <w:rFonts w:ascii="標楷體" w:eastAsia="標楷體" w:hAnsi="標楷體" w:hint="eastAsia"/>
          <w:sz w:val="28"/>
          <w:szCs w:val="28"/>
        </w:rPr>
        <w:t>六</w:t>
      </w:r>
      <w:r>
        <w:rPr>
          <w:rFonts w:ascii="標楷體" w:eastAsia="標楷體" w:hAnsi="標楷體" w:hint="eastAsia"/>
          <w:sz w:val="28"/>
          <w:szCs w:val="28"/>
        </w:rPr>
        <w:t>)</w:t>
      </w:r>
      <w:r w:rsidR="00562657" w:rsidRPr="00CB67C3">
        <w:rPr>
          <w:rFonts w:ascii="標楷體" w:eastAsia="標楷體" w:hAnsi="標楷體" w:cs="Arial"/>
          <w:kern w:val="0"/>
          <w:sz w:val="28"/>
          <w:szCs w:val="28"/>
        </w:rPr>
        <w:t>應擔保配合本局未來辦理之本案成果展示宣導活動，並協助提供成果運用、投資金額、創造產值等本計畫成效資料，</w:t>
      </w:r>
      <w:r w:rsidR="00562657" w:rsidRPr="00CB67C3">
        <w:rPr>
          <w:rFonts w:ascii="標楷體" w:eastAsia="標楷體" w:hAnsi="標楷體" w:hint="eastAsia"/>
          <w:sz w:val="28"/>
          <w:szCs w:val="28"/>
        </w:rPr>
        <w:t>且不得</w:t>
      </w:r>
      <w:r w:rsidR="00562657" w:rsidRPr="00CB67C3">
        <w:rPr>
          <w:rFonts w:ascii="標楷體" w:eastAsia="標楷體" w:hAnsi="標楷體" w:hint="eastAsia"/>
          <w:sz w:val="28"/>
          <w:szCs w:val="28"/>
        </w:rPr>
        <w:lastRenderedPageBreak/>
        <w:t>要求本局支付任何費用。</w:t>
      </w:r>
    </w:p>
    <w:p w:rsidR="00297752" w:rsidRPr="0094111B" w:rsidRDefault="0015530C"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164777" w:rsidRPr="0094111B">
        <w:rPr>
          <w:rFonts w:ascii="標楷體" w:eastAsia="標楷體" w:hAnsi="標楷體" w:hint="eastAsia"/>
          <w:sz w:val="28"/>
          <w:szCs w:val="28"/>
        </w:rPr>
        <w:t>七</w:t>
      </w:r>
      <w:r>
        <w:rPr>
          <w:rFonts w:ascii="標楷體" w:eastAsia="標楷體" w:hAnsi="標楷體" w:hint="eastAsia"/>
          <w:sz w:val="28"/>
          <w:szCs w:val="28"/>
        </w:rPr>
        <w:t>)</w:t>
      </w:r>
      <w:r w:rsidR="00562657" w:rsidRPr="00CB67C3">
        <w:rPr>
          <w:rFonts w:ascii="標楷體" w:eastAsia="標楷體" w:hAnsi="標楷體" w:cs="Arial" w:hint="eastAsia"/>
          <w:kern w:val="0"/>
          <w:sz w:val="28"/>
          <w:szCs w:val="28"/>
        </w:rPr>
        <w:t>辦理相關行銷活動之宣傳以及</w:t>
      </w:r>
      <w:r w:rsidR="00562657" w:rsidRPr="00CB67C3">
        <w:rPr>
          <w:rFonts w:ascii="標楷體" w:eastAsia="標楷體" w:hAnsi="標楷體" w:cs="Arial"/>
          <w:kern w:val="0"/>
          <w:sz w:val="28"/>
          <w:szCs w:val="28"/>
        </w:rPr>
        <w:t>出版</w:t>
      </w:r>
      <w:r w:rsidR="00562657" w:rsidRPr="00CB67C3">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發行之</w:t>
      </w:r>
      <w:r w:rsidR="00562657" w:rsidRPr="00CB67C3">
        <w:rPr>
          <w:rFonts w:ascii="標楷體" w:eastAsia="標楷體" w:hAnsi="標楷體" w:cs="Arial" w:hint="eastAsia"/>
          <w:kern w:val="0"/>
          <w:sz w:val="28"/>
          <w:szCs w:val="28"/>
        </w:rPr>
        <w:t>作</w:t>
      </w:r>
      <w:r w:rsidR="00562657" w:rsidRPr="00CB67C3">
        <w:rPr>
          <w:rFonts w:ascii="標楷體" w:eastAsia="標楷體" w:hAnsi="標楷體" w:cs="Arial"/>
          <w:kern w:val="0"/>
          <w:sz w:val="28"/>
          <w:szCs w:val="28"/>
        </w:rPr>
        <w:t>品封面或封底應加</w:t>
      </w:r>
      <w:proofErr w:type="gramStart"/>
      <w:r w:rsidR="00562657" w:rsidRPr="00CB67C3">
        <w:rPr>
          <w:rFonts w:ascii="標楷體" w:eastAsia="標楷體" w:hAnsi="標楷體" w:cs="Arial"/>
          <w:kern w:val="0"/>
          <w:sz w:val="28"/>
          <w:szCs w:val="28"/>
        </w:rPr>
        <w:t>註</w:t>
      </w:r>
      <w:proofErr w:type="gramEnd"/>
      <w:r w:rsidR="00562657" w:rsidRPr="00CB67C3">
        <w:rPr>
          <w:rFonts w:ascii="標楷體" w:eastAsia="標楷體" w:hAnsi="標楷體" w:cs="Arial"/>
          <w:kern w:val="0"/>
          <w:sz w:val="28"/>
          <w:szCs w:val="28"/>
        </w:rPr>
        <w:t>「本專輯由文化部影視及流行音樂產業局補助；網址：www.</w:t>
      </w:r>
      <w:r w:rsidR="00562657" w:rsidRPr="00CB67C3">
        <w:rPr>
          <w:rFonts w:ascii="標楷體" w:eastAsia="標楷體" w:hAnsi="標楷體" w:cs="Arial" w:hint="eastAsia"/>
          <w:kern w:val="0"/>
          <w:sz w:val="28"/>
          <w:szCs w:val="28"/>
        </w:rPr>
        <w:t>bamid</w:t>
      </w:r>
      <w:r w:rsidR="00562657" w:rsidRPr="00CB67C3">
        <w:rPr>
          <w:rFonts w:ascii="標楷體" w:eastAsia="標楷體" w:hAnsi="標楷體" w:cs="Arial"/>
          <w:kern w:val="0"/>
          <w:sz w:val="28"/>
          <w:szCs w:val="28"/>
        </w:rPr>
        <w:t>.gov.tw」或類似文意。</w:t>
      </w:r>
    </w:p>
    <w:p w:rsidR="00297752" w:rsidRPr="0094111B" w:rsidRDefault="0015530C" w:rsidP="008545DE">
      <w:pPr>
        <w:pStyle w:val="a"/>
        <w:numPr>
          <w:ilvl w:val="0"/>
          <w:numId w:val="0"/>
        </w:numPr>
        <w:spacing w:line="480" w:lineRule="exact"/>
        <w:ind w:left="560" w:hangingChars="200" w:hanging="560"/>
        <w:jc w:val="left"/>
        <w:rPr>
          <w:rFonts w:ascii="標楷體" w:hAnsi="標楷體" w:cs="Arial"/>
          <w:sz w:val="28"/>
          <w:szCs w:val="28"/>
        </w:rPr>
      </w:pPr>
      <w:r>
        <w:rPr>
          <w:rFonts w:ascii="標楷體" w:hAnsi="標楷體" w:cs="Arial"/>
          <w:sz w:val="28"/>
          <w:szCs w:val="28"/>
        </w:rPr>
        <w:t>九</w:t>
      </w:r>
      <w:r w:rsidR="00297752" w:rsidRPr="0094111B">
        <w:rPr>
          <w:rFonts w:ascii="標楷體" w:hAnsi="標楷體" w:cs="Arial"/>
          <w:sz w:val="28"/>
          <w:szCs w:val="28"/>
        </w:rPr>
        <w:t>、</w:t>
      </w:r>
      <w:r w:rsidR="00562657" w:rsidRPr="00CB67C3">
        <w:rPr>
          <w:rFonts w:ascii="標楷體" w:hAnsi="標楷體" w:hint="eastAsia"/>
          <w:sz w:val="28"/>
          <w:szCs w:val="28"/>
        </w:rPr>
        <w:t>受補助者</w:t>
      </w:r>
      <w:r w:rsidR="00562657" w:rsidRPr="00CB67C3">
        <w:rPr>
          <w:rFonts w:ascii="標楷體" w:hAnsi="標楷體" w:cs="Arial"/>
          <w:sz w:val="28"/>
          <w:szCs w:val="28"/>
        </w:rPr>
        <w:t>違反本要點之處理</w:t>
      </w:r>
    </w:p>
    <w:p w:rsidR="00297752" w:rsidRPr="0094111B" w:rsidRDefault="0015530C" w:rsidP="008545DE">
      <w:pPr>
        <w:pStyle w:val="a"/>
        <w:numPr>
          <w:ilvl w:val="0"/>
          <w:numId w:val="0"/>
        </w:numPr>
        <w:spacing w:line="480" w:lineRule="exact"/>
        <w:ind w:leftChars="100" w:left="800" w:hangingChars="200" w:hanging="560"/>
        <w:jc w:val="left"/>
        <w:rPr>
          <w:rFonts w:ascii="標楷體" w:hAnsi="標楷體" w:cs="Arial"/>
          <w:sz w:val="28"/>
          <w:szCs w:val="28"/>
        </w:rPr>
      </w:pPr>
      <w:r>
        <w:rPr>
          <w:rFonts w:ascii="標楷體" w:hAnsi="標楷體" w:cs="Arial" w:hint="eastAsia"/>
          <w:sz w:val="28"/>
          <w:szCs w:val="28"/>
        </w:rPr>
        <w:t>(</w:t>
      </w:r>
      <w:proofErr w:type="gramStart"/>
      <w:r w:rsidR="00297752" w:rsidRPr="0094111B">
        <w:rPr>
          <w:rFonts w:ascii="標楷體" w:hAnsi="標楷體" w:cs="Arial" w:hint="eastAsia"/>
          <w:sz w:val="28"/>
          <w:szCs w:val="28"/>
        </w:rPr>
        <w:t>一</w:t>
      </w:r>
      <w:proofErr w:type="gramEnd"/>
      <w:r>
        <w:rPr>
          <w:rFonts w:ascii="標楷體" w:hAnsi="標楷體" w:cs="Arial" w:hint="eastAsia"/>
          <w:sz w:val="28"/>
          <w:szCs w:val="28"/>
        </w:rPr>
        <w:t>)</w:t>
      </w:r>
      <w:r w:rsidR="00562657" w:rsidRPr="00CB67C3">
        <w:rPr>
          <w:rFonts w:ascii="標楷體" w:hAnsi="標楷體" w:cs="Arial"/>
          <w:sz w:val="28"/>
          <w:szCs w:val="28"/>
        </w:rPr>
        <w:t>違反前點第一款至第四款或第六款</w:t>
      </w:r>
      <w:r w:rsidR="00562657" w:rsidRPr="00CB67C3">
        <w:rPr>
          <w:rFonts w:ascii="標楷體" w:hAnsi="標楷體" w:cs="Arial" w:hint="eastAsia"/>
          <w:sz w:val="28"/>
          <w:szCs w:val="28"/>
        </w:rPr>
        <w:t>規</w:t>
      </w:r>
      <w:r w:rsidR="00562657" w:rsidRPr="00CB67C3">
        <w:rPr>
          <w:rFonts w:ascii="標楷體" w:hAnsi="標楷體" w:cs="Arial"/>
          <w:sz w:val="28"/>
          <w:szCs w:val="28"/>
        </w:rPr>
        <w:t>定之</w:t>
      </w:r>
      <w:proofErr w:type="gramStart"/>
      <w:r w:rsidR="00562657" w:rsidRPr="00CB67C3">
        <w:rPr>
          <w:rFonts w:ascii="標楷體" w:hAnsi="標楷體" w:cs="Arial"/>
          <w:sz w:val="28"/>
          <w:szCs w:val="28"/>
        </w:rPr>
        <w:t>一</w:t>
      </w:r>
      <w:proofErr w:type="gramEnd"/>
      <w:r w:rsidR="00562657" w:rsidRPr="00CB67C3">
        <w:rPr>
          <w:rFonts w:ascii="標楷體" w:hAnsi="標楷體" w:cs="Arial"/>
          <w:sz w:val="28"/>
          <w:szCs w:val="28"/>
        </w:rPr>
        <w:t>者，本局應撤銷其受補助金受領資格，並解除契約，獲補助者應無條件繳回已領之補助金。</w:t>
      </w:r>
    </w:p>
    <w:p w:rsidR="00297752" w:rsidRPr="0094111B" w:rsidRDefault="0015530C" w:rsidP="008545DE">
      <w:pPr>
        <w:pStyle w:val="a"/>
        <w:numPr>
          <w:ilvl w:val="0"/>
          <w:numId w:val="0"/>
        </w:numPr>
        <w:spacing w:line="480" w:lineRule="exact"/>
        <w:ind w:leftChars="100" w:left="800" w:hangingChars="200" w:hanging="560"/>
        <w:jc w:val="left"/>
        <w:rPr>
          <w:rFonts w:ascii="標楷體" w:hAnsi="標楷體" w:cs="Arial"/>
          <w:sz w:val="28"/>
          <w:szCs w:val="28"/>
        </w:rPr>
      </w:pPr>
      <w:r>
        <w:rPr>
          <w:rFonts w:ascii="標楷體" w:hAnsi="標楷體" w:cs="Arial" w:hint="eastAsia"/>
          <w:sz w:val="28"/>
          <w:szCs w:val="28"/>
        </w:rPr>
        <w:t>(</w:t>
      </w:r>
      <w:r w:rsidR="00297752" w:rsidRPr="0094111B">
        <w:rPr>
          <w:rFonts w:ascii="標楷體" w:hAnsi="標楷體" w:cs="Arial" w:hint="eastAsia"/>
          <w:sz w:val="28"/>
          <w:szCs w:val="28"/>
        </w:rPr>
        <w:t>二</w:t>
      </w:r>
      <w:r>
        <w:rPr>
          <w:rFonts w:ascii="標楷體" w:hAnsi="標楷體" w:cs="Arial" w:hint="eastAsia"/>
          <w:sz w:val="28"/>
          <w:szCs w:val="28"/>
        </w:rPr>
        <w:t>)</w:t>
      </w:r>
      <w:r w:rsidR="00562657" w:rsidRPr="00CB67C3">
        <w:rPr>
          <w:rFonts w:ascii="標楷體" w:hAnsi="標楷體" w:cs="Arial"/>
          <w:sz w:val="28"/>
          <w:szCs w:val="28"/>
        </w:rPr>
        <w:t>違反前點第五款</w:t>
      </w:r>
      <w:r w:rsidR="00562657" w:rsidRPr="00CB67C3">
        <w:rPr>
          <w:rFonts w:ascii="標楷體" w:hAnsi="標楷體" w:cs="Arial" w:hint="eastAsia"/>
          <w:sz w:val="28"/>
          <w:szCs w:val="28"/>
        </w:rPr>
        <w:t>、第七款</w:t>
      </w:r>
      <w:r w:rsidR="00562657" w:rsidRPr="00CB67C3">
        <w:rPr>
          <w:rFonts w:ascii="標楷體" w:hAnsi="標楷體" w:cs="Arial"/>
          <w:sz w:val="28"/>
          <w:szCs w:val="28"/>
        </w:rPr>
        <w:t>規定之</w:t>
      </w:r>
      <w:proofErr w:type="gramStart"/>
      <w:r w:rsidR="00562657" w:rsidRPr="00CB67C3">
        <w:rPr>
          <w:rFonts w:ascii="標楷體" w:hAnsi="標楷體" w:cs="Arial"/>
          <w:sz w:val="28"/>
          <w:szCs w:val="28"/>
        </w:rPr>
        <w:t>一</w:t>
      </w:r>
      <w:proofErr w:type="gramEnd"/>
      <w:r w:rsidR="00562657" w:rsidRPr="00CB67C3">
        <w:rPr>
          <w:rFonts w:ascii="標楷體" w:hAnsi="標楷體" w:cs="Arial"/>
          <w:sz w:val="28"/>
          <w:szCs w:val="28"/>
        </w:rPr>
        <w:t>者，</w:t>
      </w:r>
      <w:r w:rsidR="00562657" w:rsidRPr="00CB67C3">
        <w:rPr>
          <w:rFonts w:ascii="標楷體" w:hAnsi="標楷體" w:hint="eastAsia"/>
          <w:sz w:val="28"/>
          <w:szCs w:val="28"/>
        </w:rPr>
        <w:t>獲補助者</w:t>
      </w:r>
      <w:proofErr w:type="gramStart"/>
      <w:r w:rsidR="00562657" w:rsidRPr="00CB67C3">
        <w:rPr>
          <w:rFonts w:ascii="標楷體" w:hAnsi="標楷體" w:hint="eastAsia"/>
          <w:sz w:val="28"/>
          <w:szCs w:val="28"/>
        </w:rPr>
        <w:t>應按獲補助金</w:t>
      </w:r>
      <w:proofErr w:type="gramEnd"/>
      <w:r w:rsidR="00562657" w:rsidRPr="00CB67C3">
        <w:rPr>
          <w:rFonts w:ascii="標楷體" w:hAnsi="標楷體" w:hint="eastAsia"/>
          <w:sz w:val="28"/>
          <w:szCs w:val="28"/>
        </w:rPr>
        <w:t>十分之</w:t>
      </w:r>
      <w:proofErr w:type="gramStart"/>
      <w:r w:rsidR="00562657" w:rsidRPr="00CB67C3">
        <w:rPr>
          <w:rFonts w:ascii="標楷體" w:hAnsi="標楷體" w:hint="eastAsia"/>
          <w:sz w:val="28"/>
          <w:szCs w:val="28"/>
        </w:rPr>
        <w:t>ㄧ</w:t>
      </w:r>
      <w:proofErr w:type="gramEnd"/>
      <w:r w:rsidR="00562657" w:rsidRPr="00CB67C3">
        <w:rPr>
          <w:rFonts w:ascii="標楷體" w:hAnsi="標楷體" w:hint="eastAsia"/>
          <w:sz w:val="28"/>
          <w:szCs w:val="28"/>
        </w:rPr>
        <w:t>賠償本局，且於其應繳納之賠償金未完全繳納前，本局不受理其申請本局任何補助。</w:t>
      </w:r>
    </w:p>
    <w:p w:rsidR="00297752" w:rsidRPr="0094111B" w:rsidRDefault="0015530C" w:rsidP="008545DE">
      <w:pPr>
        <w:widowControl/>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sz w:val="28"/>
          <w:szCs w:val="28"/>
        </w:rPr>
        <w:t>(</w:t>
      </w:r>
      <w:r w:rsidR="00297752" w:rsidRPr="0094111B">
        <w:rPr>
          <w:rFonts w:ascii="標楷體" w:eastAsia="標楷體" w:hAnsi="標楷體" w:cs="Arial" w:hint="eastAsia"/>
          <w:sz w:val="28"/>
          <w:szCs w:val="28"/>
        </w:rPr>
        <w:t>三</w:t>
      </w:r>
      <w:r>
        <w:rPr>
          <w:rFonts w:ascii="標楷體" w:eastAsia="標楷體" w:hAnsi="標楷體" w:cs="Arial" w:hint="eastAsia"/>
          <w:sz w:val="28"/>
          <w:szCs w:val="28"/>
        </w:rPr>
        <w:t>)</w:t>
      </w:r>
      <w:r w:rsidR="00562657" w:rsidRPr="00562657">
        <w:rPr>
          <w:rFonts w:ascii="標楷體" w:eastAsia="標楷體" w:hAnsi="標楷體" w:cs="Arial"/>
          <w:sz w:val="28"/>
          <w:szCs w:val="28"/>
        </w:rPr>
        <w:t>經本局撤銷補助金受領資格者，自撤銷之日起</w:t>
      </w:r>
      <w:proofErr w:type="gramStart"/>
      <w:r w:rsidR="00562657" w:rsidRPr="00562657">
        <w:rPr>
          <w:rFonts w:ascii="標楷體" w:eastAsia="標楷體" w:hAnsi="標楷體" w:cs="Arial" w:hint="eastAsia"/>
          <w:sz w:val="28"/>
          <w:szCs w:val="28"/>
        </w:rPr>
        <w:t>一</w:t>
      </w:r>
      <w:proofErr w:type="gramEnd"/>
      <w:r w:rsidR="00562657" w:rsidRPr="00562657">
        <w:rPr>
          <w:rFonts w:ascii="標楷體" w:eastAsia="標楷體" w:hAnsi="標楷體" w:cs="Arial"/>
          <w:sz w:val="28"/>
          <w:szCs w:val="28"/>
        </w:rPr>
        <w:t>年內，</w:t>
      </w:r>
      <w:r w:rsidR="00562657" w:rsidRPr="00562657">
        <w:rPr>
          <w:rFonts w:ascii="標楷體" w:eastAsia="標楷體" w:hAnsi="標楷體" w:cs="Arial" w:hint="eastAsia"/>
          <w:sz w:val="28"/>
          <w:szCs w:val="28"/>
        </w:rPr>
        <w:t>本局應不受理其</w:t>
      </w:r>
      <w:r w:rsidR="00562657" w:rsidRPr="00562657">
        <w:rPr>
          <w:rFonts w:ascii="標楷體" w:eastAsia="標楷體" w:hAnsi="標楷體" w:cs="Arial"/>
          <w:sz w:val="28"/>
          <w:szCs w:val="28"/>
        </w:rPr>
        <w:t>申請</w:t>
      </w:r>
      <w:r w:rsidR="00562657" w:rsidRPr="00562657">
        <w:rPr>
          <w:rFonts w:ascii="標楷體" w:eastAsia="標楷體" w:hAnsi="標楷體" w:hint="eastAsia"/>
          <w:sz w:val="28"/>
          <w:szCs w:val="28"/>
        </w:rPr>
        <w:t>本補助或類似之補助。</w:t>
      </w:r>
    </w:p>
    <w:p w:rsidR="008545DE" w:rsidRPr="0094111B" w:rsidRDefault="0015530C" w:rsidP="008545DE">
      <w:pPr>
        <w:widowControl/>
        <w:spacing w:line="480" w:lineRule="exact"/>
        <w:ind w:left="0" w:firstLine="0"/>
        <w:rPr>
          <w:rFonts w:ascii="標楷體" w:eastAsia="標楷體" w:hAnsi="標楷體"/>
          <w:sz w:val="28"/>
          <w:szCs w:val="28"/>
        </w:rPr>
      </w:pPr>
      <w:r>
        <w:rPr>
          <w:rFonts w:ascii="標楷體" w:eastAsia="標楷體" w:hAnsi="標楷體" w:hint="eastAsia"/>
          <w:sz w:val="28"/>
          <w:szCs w:val="28"/>
        </w:rPr>
        <w:t>十</w:t>
      </w:r>
      <w:r w:rsidR="00297752" w:rsidRPr="0094111B">
        <w:rPr>
          <w:rFonts w:ascii="標楷體" w:eastAsia="標楷體" w:hAnsi="標楷體" w:hint="eastAsia"/>
          <w:sz w:val="28"/>
          <w:szCs w:val="28"/>
        </w:rPr>
        <w:t>、結案申請時間</w:t>
      </w:r>
    </w:p>
    <w:p w:rsidR="00297752" w:rsidRPr="0094111B" w:rsidRDefault="0015530C" w:rsidP="008545DE">
      <w:pPr>
        <w:widowControl/>
        <w:spacing w:line="480" w:lineRule="exact"/>
        <w:ind w:leftChars="100" w:left="800" w:hangingChars="200" w:hanging="560"/>
        <w:rPr>
          <w:rFonts w:ascii="標楷體" w:eastAsia="標楷體" w:hAnsi="標楷體" w:cs="Arial"/>
          <w:sz w:val="28"/>
          <w:szCs w:val="28"/>
        </w:rPr>
      </w:pPr>
      <w:r>
        <w:rPr>
          <w:rFonts w:ascii="標楷體" w:eastAsia="標楷體" w:hAnsi="標楷體" w:hint="eastAsia"/>
          <w:sz w:val="28"/>
          <w:szCs w:val="28"/>
        </w:rPr>
        <w:t>(</w:t>
      </w:r>
      <w:proofErr w:type="gramStart"/>
      <w:r w:rsidR="008545DE" w:rsidRPr="0094111B">
        <w:rPr>
          <w:rFonts w:ascii="標楷體" w:eastAsia="標楷體" w:hAnsi="標楷體" w:hint="eastAsia"/>
          <w:sz w:val="28"/>
          <w:szCs w:val="28"/>
        </w:rPr>
        <w:t>一</w:t>
      </w:r>
      <w:proofErr w:type="gramEnd"/>
      <w:r>
        <w:rPr>
          <w:rFonts w:ascii="標楷體" w:eastAsia="標楷體" w:hAnsi="標楷體" w:hint="eastAsia"/>
          <w:sz w:val="28"/>
          <w:szCs w:val="28"/>
        </w:rPr>
        <w:t>)</w:t>
      </w:r>
      <w:r w:rsidR="0094111B" w:rsidRPr="0094111B">
        <w:rPr>
          <w:rFonts w:ascii="標楷體" w:eastAsia="標楷體" w:hAnsi="標楷體" w:hint="eastAsia"/>
          <w:sz w:val="28"/>
          <w:szCs w:val="28"/>
        </w:rPr>
        <w:t>錄製類：</w:t>
      </w:r>
      <w:r w:rsidR="006B4106">
        <w:rPr>
          <w:rFonts w:ascii="標楷體" w:eastAsia="標楷體" w:hAnsi="標楷體" w:cs="Arial" w:hint="eastAsia"/>
          <w:sz w:val="28"/>
          <w:szCs w:val="28"/>
        </w:rPr>
        <w:t>受</w:t>
      </w:r>
      <w:r w:rsidR="00562657" w:rsidRPr="00562657">
        <w:rPr>
          <w:rFonts w:ascii="標楷體" w:eastAsia="標楷體" w:hAnsi="標楷體" w:cs="Arial"/>
          <w:sz w:val="28"/>
          <w:szCs w:val="28"/>
        </w:rPr>
        <w:t>補助者應於</w:t>
      </w:r>
      <w:r w:rsidR="00562657" w:rsidRPr="00562657">
        <w:rPr>
          <w:rFonts w:ascii="標楷體" w:eastAsia="標楷體" w:hAnsi="標楷體" w:cs="Arial" w:hint="eastAsia"/>
          <w:sz w:val="28"/>
          <w:szCs w:val="28"/>
        </w:rPr>
        <w:t>核定獲得補助公告日</w:t>
      </w:r>
      <w:r w:rsidR="00562657" w:rsidRPr="00562657">
        <w:rPr>
          <w:rFonts w:ascii="標楷體" w:eastAsia="標楷體" w:hAnsi="標楷體" w:cs="Arial"/>
          <w:sz w:val="28"/>
          <w:szCs w:val="28"/>
        </w:rPr>
        <w:t>起十個月內完成獲補助金之音樂專輯作品之錄製，並檢具結案報告及相關文件向本局提出申請。</w:t>
      </w:r>
      <w:r w:rsidR="00295285">
        <w:rPr>
          <w:rFonts w:ascii="標楷體" w:eastAsia="標楷體" w:hAnsi="標楷體" w:cs="Arial" w:hint="eastAsia"/>
          <w:sz w:val="28"/>
          <w:szCs w:val="28"/>
        </w:rPr>
        <w:t>受</w:t>
      </w:r>
      <w:r w:rsidR="00562657" w:rsidRPr="00562657">
        <w:rPr>
          <w:rFonts w:ascii="標楷體" w:eastAsia="標楷體" w:hAnsi="標楷體" w:cs="Arial" w:hint="eastAsia"/>
          <w:sz w:val="28"/>
          <w:szCs w:val="28"/>
        </w:rPr>
        <w:t>補助樂團如</w:t>
      </w:r>
      <w:r w:rsidR="00295285">
        <w:rPr>
          <w:rFonts w:ascii="標楷體" w:eastAsia="標楷體" w:hAnsi="標楷體" w:cs="Arial" w:hint="eastAsia"/>
          <w:sz w:val="28"/>
          <w:szCs w:val="28"/>
        </w:rPr>
        <w:t>無法</w:t>
      </w:r>
      <w:r w:rsidR="00562657" w:rsidRPr="00562657">
        <w:rPr>
          <w:rFonts w:ascii="標楷體" w:eastAsia="標楷體" w:hAnsi="標楷體" w:cs="Arial" w:hint="eastAsia"/>
          <w:sz w:val="28"/>
          <w:szCs w:val="28"/>
        </w:rPr>
        <w:t>於申請當年度完成結案，應於當年度</w:t>
      </w:r>
      <w:r w:rsidR="000B7F29">
        <w:rPr>
          <w:rFonts w:ascii="標楷體" w:eastAsia="標楷體" w:hAnsi="標楷體" w:cs="Arial" w:hint="eastAsia"/>
          <w:sz w:val="28"/>
          <w:szCs w:val="28"/>
        </w:rPr>
        <w:t>十二</w:t>
      </w:r>
      <w:r w:rsidR="00562657" w:rsidRPr="00562657">
        <w:rPr>
          <w:rFonts w:ascii="標楷體" w:eastAsia="標楷體" w:hAnsi="標楷體" w:cs="Arial" w:hint="eastAsia"/>
          <w:sz w:val="28"/>
          <w:szCs w:val="28"/>
        </w:rPr>
        <w:t>月</w:t>
      </w:r>
      <w:r w:rsidR="000B7F29">
        <w:rPr>
          <w:rFonts w:ascii="標楷體" w:eastAsia="標楷體" w:hAnsi="標楷體" w:cs="Arial" w:hint="eastAsia"/>
          <w:sz w:val="28"/>
          <w:szCs w:val="28"/>
        </w:rPr>
        <w:t>十</w:t>
      </w:r>
      <w:r w:rsidR="00562657" w:rsidRPr="00562657">
        <w:rPr>
          <w:rFonts w:ascii="標楷體" w:eastAsia="標楷體" w:hAnsi="標楷體" w:cs="Arial" w:hint="eastAsia"/>
          <w:sz w:val="28"/>
          <w:szCs w:val="28"/>
        </w:rPr>
        <w:t>日前，檢送截至</w:t>
      </w:r>
      <w:r w:rsidR="000B7F29">
        <w:rPr>
          <w:rFonts w:ascii="標楷體" w:eastAsia="標楷體" w:hAnsi="標楷體" w:cs="Arial" w:hint="eastAsia"/>
          <w:sz w:val="28"/>
          <w:szCs w:val="28"/>
        </w:rPr>
        <w:t>十一</w:t>
      </w:r>
      <w:r w:rsidR="00562657" w:rsidRPr="00562657">
        <w:rPr>
          <w:rFonts w:ascii="標楷體" w:eastAsia="標楷體" w:hAnsi="標楷體" w:cs="Arial" w:hint="eastAsia"/>
          <w:sz w:val="28"/>
          <w:szCs w:val="28"/>
        </w:rPr>
        <w:t>月</w:t>
      </w:r>
      <w:r w:rsidR="000B7F29">
        <w:rPr>
          <w:rFonts w:ascii="標楷體" w:eastAsia="標楷體" w:hAnsi="標楷體" w:cs="Arial" w:hint="eastAsia"/>
          <w:sz w:val="28"/>
          <w:szCs w:val="28"/>
        </w:rPr>
        <w:t>三十日受</w:t>
      </w:r>
      <w:r w:rsidR="00562657" w:rsidRPr="00562657">
        <w:rPr>
          <w:rFonts w:ascii="標楷體" w:eastAsia="標楷體" w:hAnsi="標楷體" w:cs="Arial" w:hint="eastAsia"/>
          <w:sz w:val="28"/>
          <w:szCs w:val="28"/>
        </w:rPr>
        <w:t>補助之音樂專輯作品錄製費用累計支出</w:t>
      </w:r>
      <w:proofErr w:type="gramStart"/>
      <w:r w:rsidR="00562657" w:rsidRPr="00562657">
        <w:rPr>
          <w:rFonts w:ascii="標楷體" w:eastAsia="標楷體" w:hAnsi="標楷體" w:cs="Arial" w:hint="eastAsia"/>
          <w:sz w:val="28"/>
          <w:szCs w:val="28"/>
        </w:rPr>
        <w:t>金額逾本局</w:t>
      </w:r>
      <w:proofErr w:type="gramEnd"/>
      <w:r w:rsidR="00562657" w:rsidRPr="00562657">
        <w:rPr>
          <w:rFonts w:ascii="標楷體" w:eastAsia="標楷體" w:hAnsi="標楷體" w:cs="Arial" w:hint="eastAsia"/>
          <w:sz w:val="28"/>
          <w:szCs w:val="28"/>
        </w:rPr>
        <w:t>核定第一</w:t>
      </w:r>
      <w:r w:rsidR="00D027A0">
        <w:rPr>
          <w:rFonts w:ascii="標楷體" w:eastAsia="標楷體" w:hAnsi="標楷體" w:cs="Arial" w:hint="eastAsia"/>
          <w:sz w:val="28"/>
          <w:szCs w:val="28"/>
        </w:rPr>
        <w:t>階段</w:t>
      </w:r>
      <w:r w:rsidR="00562657" w:rsidRPr="00562657">
        <w:rPr>
          <w:rFonts w:ascii="標楷體" w:eastAsia="標楷體" w:hAnsi="標楷體" w:cs="Arial" w:hint="eastAsia"/>
          <w:sz w:val="28"/>
          <w:szCs w:val="28"/>
        </w:rPr>
        <w:t>補助金之支出明細表(</w:t>
      </w:r>
      <w:proofErr w:type="gramStart"/>
      <w:r w:rsidR="00562657" w:rsidRPr="00562657">
        <w:rPr>
          <w:rFonts w:ascii="標楷體" w:eastAsia="標楷體" w:hAnsi="標楷體" w:cs="Arial" w:hint="eastAsia"/>
          <w:sz w:val="28"/>
          <w:szCs w:val="28"/>
        </w:rPr>
        <w:t>應分別詳列</w:t>
      </w:r>
      <w:proofErr w:type="gramEnd"/>
      <w:r w:rsidR="00562657" w:rsidRPr="00562657">
        <w:rPr>
          <w:rFonts w:ascii="標楷體" w:eastAsia="標楷體" w:hAnsi="標楷體" w:cs="Arial" w:hint="eastAsia"/>
          <w:sz w:val="28"/>
          <w:szCs w:val="28"/>
        </w:rPr>
        <w:t>支出項目及金額)。</w:t>
      </w:r>
    </w:p>
    <w:p w:rsidR="00297752" w:rsidRPr="00562657" w:rsidRDefault="0015530C" w:rsidP="008545DE">
      <w:pPr>
        <w:widowControl/>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297752" w:rsidRPr="0094111B">
        <w:rPr>
          <w:rFonts w:ascii="標楷體" w:eastAsia="標楷體" w:hAnsi="標楷體" w:hint="eastAsia"/>
          <w:sz w:val="28"/>
          <w:szCs w:val="28"/>
        </w:rPr>
        <w:t>二</w:t>
      </w:r>
      <w:r>
        <w:rPr>
          <w:rFonts w:ascii="標楷體" w:eastAsia="標楷體" w:hAnsi="標楷體" w:hint="eastAsia"/>
          <w:sz w:val="28"/>
          <w:szCs w:val="28"/>
        </w:rPr>
        <w:t>)</w:t>
      </w:r>
      <w:r w:rsidR="0094111B" w:rsidRPr="0094111B">
        <w:rPr>
          <w:rFonts w:ascii="標楷體" w:eastAsia="標楷體" w:hAnsi="標楷體" w:hint="eastAsia"/>
          <w:sz w:val="28"/>
          <w:szCs w:val="28"/>
        </w:rPr>
        <w:t>行銷類：</w:t>
      </w:r>
      <w:r w:rsidR="00186862">
        <w:rPr>
          <w:rFonts w:ascii="標楷體" w:eastAsia="標楷體" w:hAnsi="標楷體" w:cs="Arial" w:hint="eastAsia"/>
          <w:sz w:val="28"/>
          <w:szCs w:val="28"/>
        </w:rPr>
        <w:t>受</w:t>
      </w:r>
      <w:r w:rsidR="00562657" w:rsidRPr="00562657">
        <w:rPr>
          <w:rFonts w:ascii="標楷體" w:eastAsia="標楷體" w:hAnsi="標楷體" w:cs="Arial"/>
          <w:sz w:val="28"/>
          <w:szCs w:val="28"/>
        </w:rPr>
        <w:t>補助者應於</w:t>
      </w:r>
      <w:r w:rsidR="00562657" w:rsidRPr="00562657">
        <w:rPr>
          <w:rFonts w:ascii="標楷體" w:eastAsia="標楷體" w:hAnsi="標楷體" w:cs="Arial" w:hint="eastAsia"/>
          <w:sz w:val="28"/>
          <w:szCs w:val="28"/>
        </w:rPr>
        <w:t>申請當年度</w:t>
      </w:r>
      <w:r w:rsidR="00186862">
        <w:rPr>
          <w:rFonts w:ascii="標楷體" w:eastAsia="標楷體" w:hAnsi="標楷體" w:cs="Arial" w:hint="eastAsia"/>
          <w:sz w:val="28"/>
          <w:szCs w:val="28"/>
        </w:rPr>
        <w:t>十二</w:t>
      </w:r>
      <w:r w:rsidR="00562657" w:rsidRPr="00562657">
        <w:rPr>
          <w:rFonts w:ascii="標楷體" w:eastAsia="標楷體" w:hAnsi="標楷體" w:cs="Arial" w:hint="eastAsia"/>
          <w:sz w:val="28"/>
          <w:szCs w:val="28"/>
        </w:rPr>
        <w:t>月</w:t>
      </w:r>
      <w:r w:rsidR="00186862">
        <w:rPr>
          <w:rFonts w:ascii="標楷體" w:eastAsia="標楷體" w:hAnsi="標楷體" w:cs="Arial" w:hint="eastAsia"/>
          <w:sz w:val="28"/>
          <w:szCs w:val="28"/>
        </w:rPr>
        <w:t>十</w:t>
      </w:r>
      <w:r w:rsidR="00562657" w:rsidRPr="00562657">
        <w:rPr>
          <w:rFonts w:ascii="標楷體" w:eastAsia="標楷體" w:hAnsi="標楷體" w:cs="Arial" w:hint="eastAsia"/>
          <w:sz w:val="28"/>
          <w:szCs w:val="28"/>
        </w:rPr>
        <w:t>日前</w:t>
      </w:r>
      <w:r w:rsidR="00562657" w:rsidRPr="00562657">
        <w:rPr>
          <w:rFonts w:ascii="標楷體" w:eastAsia="標楷體" w:hAnsi="標楷體" w:cs="Arial"/>
          <w:sz w:val="28"/>
          <w:szCs w:val="28"/>
        </w:rPr>
        <w:t>內完成企劃書所載之創意行銷，並檢具結案報告及相關文件向本局提出申請。</w:t>
      </w:r>
    </w:p>
    <w:p w:rsidR="007A5682" w:rsidRDefault="0015530C" w:rsidP="008545DE">
      <w:pPr>
        <w:widowControl/>
        <w:spacing w:line="240" w:lineRule="auto"/>
        <w:ind w:left="30" w:firstLine="0"/>
        <w:rPr>
          <w:rFonts w:ascii="標楷體" w:eastAsia="標楷體" w:hAnsi="標楷體"/>
          <w:sz w:val="28"/>
          <w:szCs w:val="28"/>
        </w:rPr>
      </w:pPr>
      <w:r>
        <w:rPr>
          <w:rFonts w:ascii="標楷體" w:eastAsia="標楷體" w:hAnsi="標楷體" w:hint="eastAsia"/>
          <w:sz w:val="28"/>
          <w:szCs w:val="28"/>
        </w:rPr>
        <w:t>十一</w:t>
      </w:r>
      <w:r w:rsidR="00297752" w:rsidRPr="0094111B">
        <w:rPr>
          <w:rFonts w:ascii="標楷體" w:eastAsia="標楷體" w:hAnsi="標楷體" w:hint="eastAsia"/>
          <w:sz w:val="28"/>
          <w:szCs w:val="28"/>
        </w:rPr>
        <w:t>、</w:t>
      </w:r>
      <w:r w:rsidR="007A5682" w:rsidRPr="007A5682">
        <w:rPr>
          <w:rFonts w:ascii="標楷體" w:eastAsia="標楷體" w:hAnsi="標楷體" w:cs="Times New Roman" w:hint="eastAsia"/>
          <w:sz w:val="28"/>
          <w:szCs w:val="28"/>
        </w:rPr>
        <w:t>結算標準</w:t>
      </w:r>
    </w:p>
    <w:p w:rsidR="007A5682" w:rsidRDefault="007A5682" w:rsidP="008E7CB7">
      <w:pPr>
        <w:widowControl/>
        <w:spacing w:line="480" w:lineRule="exact"/>
        <w:ind w:leftChars="100" w:left="800" w:hangingChars="200" w:hanging="560"/>
        <w:rPr>
          <w:rFonts w:ascii="標楷體" w:eastAsia="標楷體" w:hAnsi="標楷體" w:cs="Arial"/>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562657" w:rsidRPr="00562657">
        <w:rPr>
          <w:rFonts w:ascii="標楷體" w:eastAsia="標楷體" w:hAnsi="標楷體" w:cs="Arial"/>
          <w:sz w:val="28"/>
          <w:szCs w:val="28"/>
        </w:rPr>
        <w:t xml:space="preserve"> </w:t>
      </w:r>
      <w:r w:rsidR="00BF4245">
        <w:rPr>
          <w:rFonts w:ascii="標楷體" w:eastAsia="標楷體" w:hAnsi="標楷體" w:cs="Arial" w:hint="eastAsia"/>
          <w:sz w:val="28"/>
          <w:szCs w:val="28"/>
        </w:rPr>
        <w:t>受</w:t>
      </w:r>
      <w:r w:rsidR="00562657" w:rsidRPr="00CB67C3">
        <w:rPr>
          <w:rFonts w:ascii="標楷體" w:eastAsia="標楷體" w:hAnsi="標楷體" w:cs="Arial"/>
          <w:sz w:val="28"/>
          <w:szCs w:val="28"/>
        </w:rPr>
        <w:t>補助者實際支出之總經費達本局核定補助之申請案企劃書所列預估經費總預算</w:t>
      </w:r>
      <w:r w:rsidR="00BF4245">
        <w:rPr>
          <w:rFonts w:ascii="標楷體" w:eastAsia="標楷體" w:hAnsi="標楷體" w:cs="Arial"/>
          <w:sz w:val="28"/>
          <w:szCs w:val="28"/>
        </w:rPr>
        <w:t>，本局按核定補助金額之上限</w:t>
      </w:r>
      <w:proofErr w:type="gramStart"/>
      <w:r w:rsidR="00BF4245">
        <w:rPr>
          <w:rFonts w:ascii="標楷體" w:eastAsia="標楷體" w:hAnsi="標楷體" w:cs="Arial"/>
          <w:sz w:val="28"/>
          <w:szCs w:val="28"/>
        </w:rPr>
        <w:t>扣減第九點</w:t>
      </w:r>
      <w:proofErr w:type="gramEnd"/>
      <w:r w:rsidR="00BF4245">
        <w:rPr>
          <w:rFonts w:ascii="標楷體" w:eastAsia="標楷體" w:hAnsi="標楷體" w:cs="Arial"/>
          <w:sz w:val="28"/>
          <w:szCs w:val="28"/>
        </w:rPr>
        <w:t>第二款應減少之金額後核撥；</w:t>
      </w:r>
      <w:r w:rsidR="00BF4245">
        <w:rPr>
          <w:rFonts w:ascii="標楷體" w:eastAsia="標楷體" w:hAnsi="標楷體" w:cs="Arial" w:hint="eastAsia"/>
          <w:sz w:val="28"/>
          <w:szCs w:val="28"/>
        </w:rPr>
        <w:t>受</w:t>
      </w:r>
      <w:r w:rsidR="00562657" w:rsidRPr="00CB67C3">
        <w:rPr>
          <w:rFonts w:ascii="標楷體" w:eastAsia="標楷體" w:hAnsi="標楷體" w:cs="Arial"/>
          <w:sz w:val="28"/>
          <w:szCs w:val="28"/>
        </w:rPr>
        <w:t>補助者實際支出</w:t>
      </w:r>
      <w:r w:rsidR="00BF4245">
        <w:rPr>
          <w:rFonts w:ascii="標楷體" w:eastAsia="標楷體" w:hAnsi="標楷體" w:cs="Arial"/>
          <w:sz w:val="28"/>
          <w:szCs w:val="28"/>
        </w:rPr>
        <w:t>總經費未達本局核定補助之申請案企劃書所列經費總預算者，本局應依</w:t>
      </w:r>
      <w:r w:rsidR="00BF4245">
        <w:rPr>
          <w:rFonts w:ascii="標楷體" w:eastAsia="標楷體" w:hAnsi="標楷體" w:cs="Arial" w:hint="eastAsia"/>
          <w:sz w:val="28"/>
          <w:szCs w:val="28"/>
        </w:rPr>
        <w:t>受</w:t>
      </w:r>
      <w:r w:rsidR="00562657" w:rsidRPr="00CB67C3">
        <w:rPr>
          <w:rFonts w:ascii="標楷體" w:eastAsia="標楷體" w:hAnsi="標楷體" w:cs="Arial"/>
          <w:sz w:val="28"/>
          <w:szCs w:val="28"/>
        </w:rPr>
        <w:t>補</w:t>
      </w:r>
      <w:r w:rsidR="00562657" w:rsidRPr="00CB67C3">
        <w:rPr>
          <w:rFonts w:ascii="標楷體" w:eastAsia="標楷體" w:hAnsi="標楷體" w:cs="Arial"/>
          <w:sz w:val="28"/>
          <w:szCs w:val="28"/>
        </w:rPr>
        <w:lastRenderedPageBreak/>
        <w:t>助者實際支出總經費乘以核定比率重新核算實際補助金，並</w:t>
      </w:r>
      <w:proofErr w:type="gramStart"/>
      <w:r w:rsidR="00562657" w:rsidRPr="00CB67C3">
        <w:rPr>
          <w:rFonts w:ascii="標楷體" w:eastAsia="標楷體" w:hAnsi="標楷體" w:cs="Arial"/>
          <w:sz w:val="28"/>
          <w:szCs w:val="28"/>
        </w:rPr>
        <w:t>扣減第九點</w:t>
      </w:r>
      <w:proofErr w:type="gramEnd"/>
      <w:r w:rsidR="00562657" w:rsidRPr="00CB67C3">
        <w:rPr>
          <w:rFonts w:ascii="標楷體" w:eastAsia="標楷體" w:hAnsi="標楷體" w:cs="Arial"/>
          <w:sz w:val="28"/>
          <w:szCs w:val="28"/>
        </w:rPr>
        <w:t>第二款應減少之金額後核撥；如有結餘款，應將</w:t>
      </w:r>
      <w:proofErr w:type="gramStart"/>
      <w:r w:rsidR="00562657" w:rsidRPr="00CB67C3">
        <w:rPr>
          <w:rFonts w:ascii="標楷體" w:eastAsia="標楷體" w:hAnsi="標楷體" w:cs="Arial"/>
          <w:sz w:val="28"/>
          <w:szCs w:val="28"/>
        </w:rPr>
        <w:t>結餘款按補助</w:t>
      </w:r>
      <w:proofErr w:type="gramEnd"/>
      <w:r w:rsidR="00562657" w:rsidRPr="00CB67C3">
        <w:rPr>
          <w:rFonts w:ascii="標楷體" w:eastAsia="標楷體" w:hAnsi="標楷體" w:cs="Arial"/>
          <w:sz w:val="28"/>
          <w:szCs w:val="28"/>
        </w:rPr>
        <w:t>比率繳回本局。</w:t>
      </w:r>
    </w:p>
    <w:p w:rsidR="007A5682" w:rsidRDefault="007A5682" w:rsidP="007A5682">
      <w:pPr>
        <w:widowControl/>
        <w:spacing w:line="480" w:lineRule="exact"/>
        <w:ind w:leftChars="100" w:left="800" w:hangingChars="200" w:hanging="560"/>
        <w:rPr>
          <w:rFonts w:ascii="標楷體" w:eastAsia="標楷體" w:hAnsi="標楷體" w:cs="Arial"/>
          <w:sz w:val="28"/>
          <w:szCs w:val="28"/>
        </w:rPr>
      </w:pPr>
      <w:r>
        <w:rPr>
          <w:rFonts w:ascii="標楷體" w:eastAsia="標楷體" w:hAnsi="標楷體" w:hint="eastAsia"/>
          <w:sz w:val="28"/>
          <w:szCs w:val="28"/>
        </w:rPr>
        <w:t>(二)</w:t>
      </w:r>
      <w:r w:rsidR="00562657" w:rsidRPr="00CB67C3">
        <w:rPr>
          <w:rFonts w:ascii="標楷體" w:eastAsia="標楷體" w:hAnsi="標楷體" w:cs="Arial"/>
          <w:sz w:val="28"/>
          <w:szCs w:val="28"/>
        </w:rPr>
        <w:t>本局核定之補助金併同其他政府機關（構）、政府捐助成立之財團法人核給之補助金</w:t>
      </w:r>
      <w:r w:rsidR="00BF4245">
        <w:rPr>
          <w:rFonts w:ascii="標楷體" w:eastAsia="標楷體" w:hAnsi="標楷體" w:cs="Arial"/>
          <w:sz w:val="28"/>
          <w:szCs w:val="28"/>
        </w:rPr>
        <w:t>，達補助案實際支出總經費之百分之五十，本局得減少補助金或廢止其</w:t>
      </w:r>
      <w:r w:rsidR="00BF4245">
        <w:rPr>
          <w:rFonts w:ascii="標楷體" w:eastAsia="標楷體" w:hAnsi="標楷體" w:cs="Arial" w:hint="eastAsia"/>
          <w:sz w:val="28"/>
          <w:szCs w:val="28"/>
        </w:rPr>
        <w:t>受</w:t>
      </w:r>
      <w:r w:rsidR="00562657" w:rsidRPr="00CB67C3">
        <w:rPr>
          <w:rFonts w:ascii="標楷體" w:eastAsia="標楷體" w:hAnsi="標楷體" w:cs="Arial"/>
          <w:sz w:val="28"/>
          <w:szCs w:val="28"/>
        </w:rPr>
        <w:t>補助資格。</w:t>
      </w:r>
    </w:p>
    <w:p w:rsidR="007A5682" w:rsidRPr="007A5682" w:rsidRDefault="007A5682" w:rsidP="007A5682">
      <w:pPr>
        <w:widowControl/>
        <w:spacing w:line="480" w:lineRule="exact"/>
        <w:ind w:leftChars="100" w:left="800" w:hangingChars="200" w:hanging="560"/>
        <w:rPr>
          <w:rFonts w:ascii="標楷體" w:eastAsia="標楷體" w:hAnsi="標楷體"/>
          <w:sz w:val="28"/>
          <w:szCs w:val="28"/>
        </w:rPr>
      </w:pPr>
      <w:r>
        <w:rPr>
          <w:rFonts w:ascii="標楷體" w:eastAsia="標楷體" w:hAnsi="標楷體" w:cs="Arial" w:hint="eastAsia"/>
          <w:sz w:val="28"/>
          <w:szCs w:val="28"/>
        </w:rPr>
        <w:t>(三)</w:t>
      </w:r>
      <w:r w:rsidR="00562657" w:rsidRPr="00CB67C3">
        <w:rPr>
          <w:rFonts w:ascii="標楷體" w:eastAsia="標楷體" w:hAnsi="標楷體" w:hint="eastAsia"/>
          <w:sz w:val="28"/>
        </w:rPr>
        <w:t>法人或團體接受本局補助辦理採購，其補助金額占採購金額半數以上，且補助金額在公告金額以上者，</w:t>
      </w:r>
      <w:r w:rsidR="00562657" w:rsidRPr="00CB67C3">
        <w:rPr>
          <w:rFonts w:ascii="標楷體" w:eastAsia="標楷體" w:hAnsi="標楷體" w:hint="eastAsia"/>
          <w:sz w:val="28"/>
          <w:szCs w:val="28"/>
        </w:rPr>
        <w:t>應適用政府採購法之規定，並受本局之監督。</w:t>
      </w:r>
    </w:p>
    <w:p w:rsidR="00297752" w:rsidRPr="0094111B" w:rsidRDefault="007A5682" w:rsidP="008545DE">
      <w:pPr>
        <w:widowControl/>
        <w:spacing w:line="240" w:lineRule="auto"/>
        <w:ind w:left="30" w:firstLine="0"/>
        <w:rPr>
          <w:rFonts w:ascii="標楷體" w:eastAsia="標楷體" w:hAnsi="標楷體" w:cs="新細明體"/>
          <w:vanish/>
          <w:kern w:val="0"/>
          <w:szCs w:val="24"/>
        </w:rPr>
      </w:pPr>
      <w:r>
        <w:rPr>
          <w:rFonts w:ascii="標楷體" w:eastAsia="標楷體" w:hAnsi="標楷體" w:hint="eastAsia"/>
          <w:sz w:val="28"/>
          <w:szCs w:val="28"/>
        </w:rPr>
        <w:t>十二、</w:t>
      </w:r>
      <w:r w:rsidR="00297752" w:rsidRPr="0094111B">
        <w:rPr>
          <w:rFonts w:ascii="標楷體" w:eastAsia="標楷體" w:hAnsi="標楷體" w:cs="Arial"/>
          <w:kern w:val="0"/>
          <w:sz w:val="28"/>
          <w:szCs w:val="28"/>
        </w:rPr>
        <w:t>本要點有關事項如有疑義或其他未盡事宜，由本局解釋之。</w:t>
      </w:r>
    </w:p>
    <w:sectPr w:rsidR="00297752" w:rsidRPr="0094111B" w:rsidSect="0029775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3F" w:rsidRDefault="006E1D3F" w:rsidP="00B96812">
      <w:pPr>
        <w:spacing w:line="240" w:lineRule="auto"/>
      </w:pPr>
      <w:r>
        <w:separator/>
      </w:r>
    </w:p>
  </w:endnote>
  <w:endnote w:type="continuationSeparator" w:id="0">
    <w:p w:rsidR="006E1D3F" w:rsidRDefault="006E1D3F" w:rsidP="00B968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3F" w:rsidRDefault="006E1D3F" w:rsidP="00B96812">
      <w:pPr>
        <w:spacing w:line="240" w:lineRule="auto"/>
      </w:pPr>
      <w:r>
        <w:separator/>
      </w:r>
    </w:p>
  </w:footnote>
  <w:footnote w:type="continuationSeparator" w:id="0">
    <w:p w:rsidR="006E1D3F" w:rsidRDefault="006E1D3F" w:rsidP="00B968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C5A"/>
    <w:multiLevelType w:val="hybridMultilevel"/>
    <w:tmpl w:val="D5E083A2"/>
    <w:lvl w:ilvl="0" w:tplc="C7EA191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74747"/>
    <w:multiLevelType w:val="hybridMultilevel"/>
    <w:tmpl w:val="DF08E016"/>
    <w:lvl w:ilvl="0" w:tplc="9EAC935C">
      <w:start w:val="1"/>
      <w:numFmt w:val="taiwaneseCountingThousand"/>
      <w:lvlText w:val="(%1)"/>
      <w:lvlJc w:val="left"/>
      <w:pPr>
        <w:ind w:left="720" w:hanging="72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031C0"/>
    <w:multiLevelType w:val="hybridMultilevel"/>
    <w:tmpl w:val="C108FE30"/>
    <w:lvl w:ilvl="0" w:tplc="0710392C">
      <w:start w:val="1"/>
      <w:numFmt w:val="taiwaneseCountingThousand"/>
      <w:lvlText w:val="（%1）"/>
      <w:lvlJc w:val="left"/>
      <w:pPr>
        <w:ind w:left="756" w:hanging="720"/>
      </w:pPr>
      <w:rPr>
        <w:rFonts w:ascii="標楷體" w:eastAsia="標楷體" w:hAnsi="標楷體" w:cs="Times New Roman" w:hint="default"/>
        <w:color w:val="000000"/>
        <w:sz w:val="28"/>
        <w:u w:val="none"/>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nsid w:val="14EF565C"/>
    <w:multiLevelType w:val="multilevel"/>
    <w:tmpl w:val="A0E4C912"/>
    <w:lvl w:ilvl="0">
      <w:start w:val="1"/>
      <w:numFmt w:val="taiwaneseCountingThousand"/>
      <w:pStyle w:val="a"/>
      <w:suff w:val="nothing"/>
      <w:lvlText w:val="%1、"/>
      <w:lvlJc w:val="left"/>
      <w:pPr>
        <w:ind w:left="755" w:hanging="635"/>
      </w:pPr>
      <w:rPr>
        <w:rFonts w:ascii="標楷體" w:eastAsia="標楷體" w:hint="eastAsia"/>
        <w:b w:val="0"/>
        <w:i w:val="0"/>
        <w:sz w:val="32"/>
      </w:rPr>
    </w:lvl>
    <w:lvl w:ilvl="1">
      <w:start w:val="1"/>
      <w:numFmt w:val="taiwaneseCountingThousand"/>
      <w:suff w:val="nothing"/>
      <w:lvlText w:val="（%2）"/>
      <w:lvlJc w:val="left"/>
      <w:pPr>
        <w:ind w:left="1424" w:hanging="964"/>
      </w:pPr>
      <w:rPr>
        <w:rFonts w:hint="eastAsia"/>
      </w:rPr>
    </w:lvl>
    <w:lvl w:ilvl="2">
      <w:start w:val="1"/>
      <w:numFmt w:val="taiwaneseCountingThousand"/>
      <w:lvlText w:val="(%3)、"/>
      <w:lvlJc w:val="left"/>
      <w:pPr>
        <w:tabs>
          <w:tab w:val="num" w:pos="840"/>
        </w:tabs>
        <w:ind w:left="600" w:hanging="480"/>
      </w:pPr>
      <w:rPr>
        <w:rFonts w:hint="eastAsia"/>
      </w:rPr>
    </w:lvl>
    <w:lvl w:ilvl="3">
      <w:start w:val="1"/>
      <w:numFmt w:val="decimalFullWidth"/>
      <w:suff w:val="nothing"/>
      <w:lvlText w:val="（%4）"/>
      <w:lvlJc w:val="left"/>
      <w:pPr>
        <w:ind w:left="2332" w:hanging="964"/>
      </w:pPr>
      <w:rPr>
        <w:rFonts w:hint="eastAsia"/>
      </w:rPr>
    </w:lvl>
    <w:lvl w:ilvl="4">
      <w:start w:val="1"/>
      <w:numFmt w:val="ideographTraditional"/>
      <w:suff w:val="nothing"/>
      <w:lvlText w:val="%5、"/>
      <w:lvlJc w:val="left"/>
      <w:pPr>
        <w:ind w:left="2502" w:hanging="652"/>
      </w:pPr>
      <w:rPr>
        <w:rFonts w:hint="eastAsia"/>
      </w:rPr>
    </w:lvl>
    <w:lvl w:ilvl="5">
      <w:start w:val="1"/>
      <w:numFmt w:val="decimal"/>
      <w:lvlText w:val="%6)、"/>
      <w:lvlJc w:val="left"/>
      <w:pPr>
        <w:tabs>
          <w:tab w:val="num" w:pos="2728"/>
        </w:tabs>
        <w:ind w:left="2728" w:hanging="680"/>
      </w:pPr>
      <w:rPr>
        <w:rFonts w:hint="eastAsia"/>
      </w:rPr>
    </w:lvl>
    <w:lvl w:ilvl="6">
      <w:start w:val="1"/>
      <w:numFmt w:val="decimal"/>
      <w:lvlText w:val="(%7)"/>
      <w:lvlJc w:val="left"/>
      <w:pPr>
        <w:tabs>
          <w:tab w:val="num" w:pos="2899"/>
        </w:tabs>
        <w:ind w:left="2899" w:hanging="511"/>
      </w:pPr>
      <w:rPr>
        <w:rFonts w:hint="eastAsia"/>
      </w:rPr>
    </w:lvl>
    <w:lvl w:ilvl="7">
      <w:start w:val="1"/>
      <w:numFmt w:val="lowerLetter"/>
      <w:lvlText w:val="%8."/>
      <w:lvlJc w:val="left"/>
      <w:pPr>
        <w:tabs>
          <w:tab w:val="num" w:pos="4883"/>
        </w:tabs>
        <w:ind w:left="4883" w:hanging="567"/>
      </w:pPr>
      <w:rPr>
        <w:rFonts w:hint="eastAsia"/>
      </w:rPr>
    </w:lvl>
    <w:lvl w:ilvl="8">
      <w:start w:val="1"/>
      <w:numFmt w:val="lowerLetter"/>
      <w:lvlText w:val="%9)"/>
      <w:lvlJc w:val="left"/>
      <w:pPr>
        <w:tabs>
          <w:tab w:val="num" w:pos="5450"/>
        </w:tabs>
        <w:ind w:left="5450" w:hanging="567"/>
      </w:pPr>
      <w:rPr>
        <w:rFonts w:hint="eastAsia"/>
      </w:rPr>
    </w:lvl>
  </w:abstractNum>
  <w:abstractNum w:abstractNumId="4">
    <w:nsid w:val="16271B7C"/>
    <w:multiLevelType w:val="hybridMultilevel"/>
    <w:tmpl w:val="B3BA9404"/>
    <w:lvl w:ilvl="0" w:tplc="E4F8B30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96AFD"/>
    <w:multiLevelType w:val="hybridMultilevel"/>
    <w:tmpl w:val="93FE1A6E"/>
    <w:lvl w:ilvl="0" w:tplc="2B84DD0E">
      <w:start w:val="1"/>
      <w:numFmt w:val="taiwaneseCountingThousand"/>
      <w:lvlText w:val="(%1)"/>
      <w:lvlJc w:val="left"/>
      <w:pPr>
        <w:ind w:left="720" w:hanging="720"/>
      </w:pPr>
      <w:rPr>
        <w:rFonts w:hint="default"/>
      </w:rPr>
    </w:lvl>
    <w:lvl w:ilvl="1" w:tplc="4EF0B1AC">
      <w:start w:val="6"/>
      <w:numFmt w:val="ideographLegalTraditional"/>
      <w:lvlText w:val="%2、"/>
      <w:lvlJc w:val="left"/>
      <w:pPr>
        <w:ind w:left="1200" w:hanging="720"/>
      </w:pPr>
      <w:rPr>
        <w:rFonts w:ascii="標楷體" w:eastAsia="標楷體" w:hAnsi="標楷體" w:cs="Arial"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285E86"/>
    <w:multiLevelType w:val="hybridMultilevel"/>
    <w:tmpl w:val="5D343190"/>
    <w:lvl w:ilvl="0" w:tplc="5B8EC92E">
      <w:start w:val="2"/>
      <w:numFmt w:val="taiwaneseCountingThousand"/>
      <w:lvlText w:val="%1、"/>
      <w:lvlJc w:val="left"/>
      <w:pPr>
        <w:ind w:left="760" w:hanging="720"/>
      </w:pPr>
      <w:rPr>
        <w:rFonts w:cs="Arial"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7">
    <w:nsid w:val="359541E2"/>
    <w:multiLevelType w:val="hybridMultilevel"/>
    <w:tmpl w:val="4D7C17F6"/>
    <w:lvl w:ilvl="0" w:tplc="76F6359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900E18"/>
    <w:multiLevelType w:val="hybridMultilevel"/>
    <w:tmpl w:val="502AD45E"/>
    <w:lvl w:ilvl="0" w:tplc="1F7C2106">
      <w:start w:val="1"/>
      <w:numFmt w:val="taiwaneseCountingThousand"/>
      <w:lvlText w:val="%1、"/>
      <w:lvlJc w:val="left"/>
      <w:pPr>
        <w:ind w:left="720" w:hanging="720"/>
      </w:pPr>
      <w:rPr>
        <w:rFonts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FF2F18"/>
    <w:multiLevelType w:val="hybridMultilevel"/>
    <w:tmpl w:val="E21E35DC"/>
    <w:lvl w:ilvl="0" w:tplc="A074041C">
      <w:start w:val="2"/>
      <w:numFmt w:val="taiwaneseCountingThousand"/>
      <w:lvlText w:val="%1、"/>
      <w:lvlJc w:val="left"/>
      <w:pPr>
        <w:ind w:left="760" w:hanging="720"/>
      </w:pPr>
      <w:rPr>
        <w:rFonts w:cs="Arial"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0">
    <w:nsid w:val="58C70C08"/>
    <w:multiLevelType w:val="multilevel"/>
    <w:tmpl w:val="FA2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35493"/>
    <w:multiLevelType w:val="hybridMultilevel"/>
    <w:tmpl w:val="D2FE0A7E"/>
    <w:lvl w:ilvl="0" w:tplc="046CEEA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2373B0"/>
    <w:multiLevelType w:val="hybridMultilevel"/>
    <w:tmpl w:val="139EDCD4"/>
    <w:lvl w:ilvl="0" w:tplc="04090015">
      <w:start w:val="1"/>
      <w:numFmt w:val="taiwaneseCountingThousand"/>
      <w:lvlText w:val="%1、"/>
      <w:lvlJc w:val="left"/>
      <w:pPr>
        <w:tabs>
          <w:tab w:val="num" w:pos="1260"/>
        </w:tabs>
        <w:ind w:left="1260" w:hanging="720"/>
      </w:pPr>
      <w:rPr>
        <w:rFonts w:hint="eastAsia"/>
      </w:rPr>
    </w:lvl>
    <w:lvl w:ilvl="1" w:tplc="92425B62">
      <w:start w:val="8"/>
      <w:numFmt w:val="taiwaneseCountingThousand"/>
      <w:lvlText w:val="%2、"/>
      <w:lvlJc w:val="left"/>
      <w:pPr>
        <w:ind w:left="1492" w:hanging="450"/>
      </w:pPr>
      <w:rPr>
        <w:rFonts w:hint="default"/>
      </w:r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3">
    <w:nsid w:val="788B3DB0"/>
    <w:multiLevelType w:val="hybridMultilevel"/>
    <w:tmpl w:val="C542F5FC"/>
    <w:lvl w:ilvl="0" w:tplc="17242AAE">
      <w:start w:val="1"/>
      <w:numFmt w:val="taiwaneseCountingThousand"/>
      <w:lvlText w:val="(%1)"/>
      <w:lvlJc w:val="left"/>
      <w:pPr>
        <w:ind w:left="1217" w:hanging="480"/>
      </w:pPr>
      <w:rPr>
        <w:rFonts w:hint="eastAsia"/>
        <w:spacing w:val="20"/>
      </w:rPr>
    </w:lvl>
    <w:lvl w:ilvl="1" w:tplc="5700F306">
      <w:start w:val="2"/>
      <w:numFmt w:val="taiwaneseCountingThousand"/>
      <w:lvlText w:val="%2、"/>
      <w:lvlJc w:val="left"/>
      <w:pPr>
        <w:ind w:left="1937" w:hanging="720"/>
      </w:pPr>
      <w:rPr>
        <w:rFonts w:cs="Arial" w:hint="default"/>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4">
    <w:nsid w:val="79D001C5"/>
    <w:multiLevelType w:val="hybridMultilevel"/>
    <w:tmpl w:val="1D8E2A60"/>
    <w:lvl w:ilvl="0" w:tplc="04090015">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44551B"/>
    <w:multiLevelType w:val="hybridMultilevel"/>
    <w:tmpl w:val="3A4CCB66"/>
    <w:lvl w:ilvl="0" w:tplc="A7A4A84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5"/>
  </w:num>
  <w:num w:numId="3">
    <w:abstractNumId w:val="14"/>
  </w:num>
  <w:num w:numId="4">
    <w:abstractNumId w:val="12"/>
  </w:num>
  <w:num w:numId="5">
    <w:abstractNumId w:val="1"/>
  </w:num>
  <w:num w:numId="6">
    <w:abstractNumId w:val="7"/>
  </w:num>
  <w:num w:numId="7">
    <w:abstractNumId w:val="3"/>
  </w:num>
  <w:num w:numId="8">
    <w:abstractNumId w:val="2"/>
  </w:num>
  <w:num w:numId="9">
    <w:abstractNumId w:val="11"/>
  </w:num>
  <w:num w:numId="10">
    <w:abstractNumId w:val="13"/>
  </w:num>
  <w:num w:numId="11">
    <w:abstractNumId w:val="8"/>
  </w:num>
  <w:num w:numId="12">
    <w:abstractNumId w:val="0"/>
  </w:num>
  <w:num w:numId="13">
    <w:abstractNumId w:val="4"/>
  </w:num>
  <w:num w:numId="14">
    <w:abstractNumId w:val="15"/>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5F4"/>
    <w:rsid w:val="00035B34"/>
    <w:rsid w:val="000850C3"/>
    <w:rsid w:val="000973D4"/>
    <w:rsid w:val="00097B2B"/>
    <w:rsid w:val="000B7F29"/>
    <w:rsid w:val="001200A5"/>
    <w:rsid w:val="00130D74"/>
    <w:rsid w:val="001357C3"/>
    <w:rsid w:val="0015530C"/>
    <w:rsid w:val="00164777"/>
    <w:rsid w:val="001802F8"/>
    <w:rsid w:val="00186862"/>
    <w:rsid w:val="001E149C"/>
    <w:rsid w:val="001E38ED"/>
    <w:rsid w:val="0023754B"/>
    <w:rsid w:val="002414F1"/>
    <w:rsid w:val="00254457"/>
    <w:rsid w:val="00262C28"/>
    <w:rsid w:val="00284ADF"/>
    <w:rsid w:val="00295285"/>
    <w:rsid w:val="00297752"/>
    <w:rsid w:val="00383B77"/>
    <w:rsid w:val="003A6748"/>
    <w:rsid w:val="004267D3"/>
    <w:rsid w:val="00453D3A"/>
    <w:rsid w:val="0047076A"/>
    <w:rsid w:val="004A11D0"/>
    <w:rsid w:val="004F28C9"/>
    <w:rsid w:val="00561E35"/>
    <w:rsid w:val="00562657"/>
    <w:rsid w:val="005720EA"/>
    <w:rsid w:val="0057348F"/>
    <w:rsid w:val="0058554F"/>
    <w:rsid w:val="00590E50"/>
    <w:rsid w:val="005B7117"/>
    <w:rsid w:val="005E4236"/>
    <w:rsid w:val="005E7FC6"/>
    <w:rsid w:val="00612535"/>
    <w:rsid w:val="00620062"/>
    <w:rsid w:val="00620A83"/>
    <w:rsid w:val="0063274B"/>
    <w:rsid w:val="006B4106"/>
    <w:rsid w:val="006D4056"/>
    <w:rsid w:val="006E16E5"/>
    <w:rsid w:val="006E1D3F"/>
    <w:rsid w:val="0070786D"/>
    <w:rsid w:val="00714E65"/>
    <w:rsid w:val="007173FE"/>
    <w:rsid w:val="00751B80"/>
    <w:rsid w:val="00766AFD"/>
    <w:rsid w:val="00772888"/>
    <w:rsid w:val="00791A7E"/>
    <w:rsid w:val="007A5682"/>
    <w:rsid w:val="007A7A70"/>
    <w:rsid w:val="00813C2E"/>
    <w:rsid w:val="00830899"/>
    <w:rsid w:val="008545DE"/>
    <w:rsid w:val="0088660C"/>
    <w:rsid w:val="008921A2"/>
    <w:rsid w:val="008E0EF8"/>
    <w:rsid w:val="008E7CB7"/>
    <w:rsid w:val="009062C2"/>
    <w:rsid w:val="0094111B"/>
    <w:rsid w:val="00A0337A"/>
    <w:rsid w:val="00A10EBE"/>
    <w:rsid w:val="00A12FBE"/>
    <w:rsid w:val="00A13827"/>
    <w:rsid w:val="00A5508C"/>
    <w:rsid w:val="00A64E52"/>
    <w:rsid w:val="00A94B1D"/>
    <w:rsid w:val="00AB4261"/>
    <w:rsid w:val="00AC358D"/>
    <w:rsid w:val="00AD0F48"/>
    <w:rsid w:val="00AD49C4"/>
    <w:rsid w:val="00AE7B8B"/>
    <w:rsid w:val="00B2010D"/>
    <w:rsid w:val="00B91E3E"/>
    <w:rsid w:val="00B96812"/>
    <w:rsid w:val="00BC5AD1"/>
    <w:rsid w:val="00BC75F4"/>
    <w:rsid w:val="00BF4245"/>
    <w:rsid w:val="00C273F9"/>
    <w:rsid w:val="00C41F21"/>
    <w:rsid w:val="00C75DBD"/>
    <w:rsid w:val="00C87752"/>
    <w:rsid w:val="00C944E5"/>
    <w:rsid w:val="00CA5250"/>
    <w:rsid w:val="00CA560B"/>
    <w:rsid w:val="00CC060E"/>
    <w:rsid w:val="00CC1BED"/>
    <w:rsid w:val="00CF0EF6"/>
    <w:rsid w:val="00D027A0"/>
    <w:rsid w:val="00D36388"/>
    <w:rsid w:val="00D40BC8"/>
    <w:rsid w:val="00D65C85"/>
    <w:rsid w:val="00D8248E"/>
    <w:rsid w:val="00D91E09"/>
    <w:rsid w:val="00DF214C"/>
    <w:rsid w:val="00E17A25"/>
    <w:rsid w:val="00E347B6"/>
    <w:rsid w:val="00E41D1E"/>
    <w:rsid w:val="00E7715B"/>
    <w:rsid w:val="00EA121B"/>
    <w:rsid w:val="00ED21D8"/>
    <w:rsid w:val="00EF1A24"/>
    <w:rsid w:val="00F00792"/>
    <w:rsid w:val="00F62ECA"/>
    <w:rsid w:val="00FA3970"/>
    <w:rsid w:val="00FB41EE"/>
    <w:rsid w:val="00FC271B"/>
    <w:rsid w:val="00FD3C0D"/>
    <w:rsid w:val="00FD59C8"/>
    <w:rsid w:val="00FF24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3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0062"/>
    <w:pPr>
      <w:widowControl w:val="0"/>
    </w:pPr>
  </w:style>
  <w:style w:type="paragraph" w:styleId="3">
    <w:name w:val="heading 3"/>
    <w:basedOn w:val="a0"/>
    <w:link w:val="30"/>
    <w:uiPriority w:val="9"/>
    <w:qFormat/>
    <w:rsid w:val="00BC75F4"/>
    <w:pPr>
      <w:widowControl/>
      <w:spacing w:before="100" w:beforeAutospacing="1" w:after="100" w:afterAutospacing="1" w:line="240" w:lineRule="auto"/>
      <w:ind w:left="0" w:firstLine="0"/>
      <w:outlineLvl w:val="2"/>
    </w:pPr>
    <w:rPr>
      <w:rFonts w:ascii="新細明體" w:eastAsia="新細明體" w:hAnsi="新細明體" w:cs="新細明體"/>
      <w:b/>
      <w:bCs/>
      <w:kern w:val="0"/>
      <w:sz w:val="29"/>
      <w:szCs w:val="29"/>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BC75F4"/>
    <w:rPr>
      <w:rFonts w:ascii="新細明體" w:eastAsia="新細明體" w:hAnsi="新細明體" w:cs="新細明體"/>
      <w:b/>
      <w:bCs/>
      <w:kern w:val="0"/>
      <w:sz w:val="29"/>
      <w:szCs w:val="29"/>
    </w:rPr>
  </w:style>
  <w:style w:type="character" w:styleId="a4">
    <w:name w:val="Hyperlink"/>
    <w:basedOn w:val="a1"/>
    <w:uiPriority w:val="99"/>
    <w:semiHidden/>
    <w:unhideWhenUsed/>
    <w:rsid w:val="00BC75F4"/>
    <w:rPr>
      <w:strike w:val="0"/>
      <w:dstrike w:val="0"/>
      <w:color w:val="0000FF"/>
      <w:u w:val="none"/>
      <w:effect w:val="none"/>
    </w:rPr>
  </w:style>
  <w:style w:type="paragraph" w:styleId="Web">
    <w:name w:val="Normal (Web)"/>
    <w:basedOn w:val="a0"/>
    <w:uiPriority w:val="99"/>
    <w:semiHidden/>
    <w:unhideWhenUsed/>
    <w:rsid w:val="00BC75F4"/>
    <w:pPr>
      <w:widowControl/>
      <w:spacing w:before="100" w:beforeAutospacing="1" w:after="100" w:afterAutospacing="1" w:line="240" w:lineRule="auto"/>
      <w:ind w:left="0" w:firstLine="0"/>
    </w:pPr>
    <w:rPr>
      <w:rFonts w:ascii="新細明體" w:eastAsia="新細明體" w:hAnsi="新細明體" w:cs="新細明體"/>
      <w:kern w:val="0"/>
      <w:szCs w:val="24"/>
    </w:rPr>
  </w:style>
  <w:style w:type="paragraph" w:styleId="a5">
    <w:name w:val="header"/>
    <w:basedOn w:val="a0"/>
    <w:link w:val="a6"/>
    <w:uiPriority w:val="99"/>
    <w:semiHidden/>
    <w:unhideWhenUsed/>
    <w:rsid w:val="00B96812"/>
    <w:pPr>
      <w:tabs>
        <w:tab w:val="center" w:pos="4153"/>
        <w:tab w:val="right" w:pos="8306"/>
      </w:tabs>
      <w:snapToGrid w:val="0"/>
    </w:pPr>
    <w:rPr>
      <w:sz w:val="20"/>
      <w:szCs w:val="20"/>
    </w:rPr>
  </w:style>
  <w:style w:type="character" w:customStyle="1" w:styleId="a6">
    <w:name w:val="頁首 字元"/>
    <w:basedOn w:val="a1"/>
    <w:link w:val="a5"/>
    <w:uiPriority w:val="99"/>
    <w:semiHidden/>
    <w:rsid w:val="00B96812"/>
    <w:rPr>
      <w:sz w:val="20"/>
      <w:szCs w:val="20"/>
    </w:rPr>
  </w:style>
  <w:style w:type="paragraph" w:styleId="a7">
    <w:name w:val="footer"/>
    <w:basedOn w:val="a0"/>
    <w:link w:val="a8"/>
    <w:uiPriority w:val="99"/>
    <w:semiHidden/>
    <w:unhideWhenUsed/>
    <w:rsid w:val="00B96812"/>
    <w:pPr>
      <w:tabs>
        <w:tab w:val="center" w:pos="4153"/>
        <w:tab w:val="right" w:pos="8306"/>
      </w:tabs>
      <w:snapToGrid w:val="0"/>
    </w:pPr>
    <w:rPr>
      <w:sz w:val="20"/>
      <w:szCs w:val="20"/>
    </w:rPr>
  </w:style>
  <w:style w:type="character" w:customStyle="1" w:styleId="a8">
    <w:name w:val="頁尾 字元"/>
    <w:basedOn w:val="a1"/>
    <w:link w:val="a7"/>
    <w:uiPriority w:val="99"/>
    <w:semiHidden/>
    <w:rsid w:val="00B96812"/>
    <w:rPr>
      <w:sz w:val="20"/>
      <w:szCs w:val="20"/>
    </w:rPr>
  </w:style>
  <w:style w:type="paragraph" w:styleId="a9">
    <w:name w:val="List Paragraph"/>
    <w:basedOn w:val="a0"/>
    <w:uiPriority w:val="34"/>
    <w:qFormat/>
    <w:rsid w:val="005B7117"/>
    <w:pPr>
      <w:ind w:leftChars="200" w:left="480"/>
    </w:pPr>
  </w:style>
  <w:style w:type="paragraph" w:customStyle="1" w:styleId="a">
    <w:name w:val="分項段落"/>
    <w:basedOn w:val="a0"/>
    <w:rsid w:val="005B7117"/>
    <w:pPr>
      <w:numPr>
        <w:numId w:val="7"/>
      </w:numPr>
      <w:snapToGrid w:val="0"/>
      <w:spacing w:line="800" w:lineRule="exact"/>
      <w:jc w:val="both"/>
      <w:textAlignment w:val="baseline"/>
    </w:pPr>
    <w:rPr>
      <w:rFonts w:ascii="Times New Roman" w:eastAsia="標楷體"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divs>
    <w:div w:id="672297948">
      <w:bodyDiv w:val="1"/>
      <w:marLeft w:val="0"/>
      <w:marRight w:val="0"/>
      <w:marTop w:val="0"/>
      <w:marBottom w:val="0"/>
      <w:divBdr>
        <w:top w:val="none" w:sz="0" w:space="0" w:color="auto"/>
        <w:left w:val="none" w:sz="0" w:space="0" w:color="auto"/>
        <w:bottom w:val="none" w:sz="0" w:space="0" w:color="auto"/>
        <w:right w:val="none" w:sz="0" w:space="0" w:color="auto"/>
      </w:divBdr>
      <w:divsChild>
        <w:div w:id="86659806">
          <w:marLeft w:val="0"/>
          <w:marRight w:val="0"/>
          <w:marTop w:val="100"/>
          <w:marBottom w:val="100"/>
          <w:divBdr>
            <w:top w:val="none" w:sz="0" w:space="0" w:color="auto"/>
            <w:left w:val="none" w:sz="0" w:space="0" w:color="auto"/>
            <w:bottom w:val="none" w:sz="0" w:space="0" w:color="auto"/>
            <w:right w:val="none" w:sz="0" w:space="0" w:color="auto"/>
          </w:divBdr>
          <w:divsChild>
            <w:div w:id="1466854985">
              <w:marLeft w:val="0"/>
              <w:marRight w:val="0"/>
              <w:marTop w:val="0"/>
              <w:marBottom w:val="0"/>
              <w:divBdr>
                <w:top w:val="none" w:sz="0" w:space="0" w:color="auto"/>
                <w:left w:val="none" w:sz="0" w:space="0" w:color="auto"/>
                <w:bottom w:val="none" w:sz="0" w:space="0" w:color="auto"/>
                <w:right w:val="none" w:sz="0" w:space="0" w:color="auto"/>
              </w:divBdr>
              <w:divsChild>
                <w:div w:id="2100439659">
                  <w:marLeft w:val="30"/>
                  <w:marRight w:val="450"/>
                  <w:marTop w:val="0"/>
                  <w:marBottom w:val="0"/>
                  <w:divBdr>
                    <w:top w:val="none" w:sz="0" w:space="0" w:color="auto"/>
                    <w:left w:val="none" w:sz="0" w:space="0" w:color="auto"/>
                    <w:bottom w:val="none" w:sz="0" w:space="0" w:color="auto"/>
                    <w:right w:val="none" w:sz="0" w:space="0" w:color="auto"/>
                  </w:divBdr>
                  <w:divsChild>
                    <w:div w:id="1615669231">
                      <w:marLeft w:val="0"/>
                      <w:marRight w:val="0"/>
                      <w:marTop w:val="0"/>
                      <w:marBottom w:val="0"/>
                      <w:divBdr>
                        <w:top w:val="none" w:sz="0" w:space="0" w:color="auto"/>
                        <w:left w:val="none" w:sz="0" w:space="0" w:color="auto"/>
                        <w:bottom w:val="none" w:sz="0" w:space="0" w:color="auto"/>
                        <w:right w:val="none" w:sz="0" w:space="0" w:color="auto"/>
                      </w:divBdr>
                      <w:divsChild>
                        <w:div w:id="748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96BF5-7D69-43DE-85B7-A856D89B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C10089</dc:creator>
  <cp:lastModifiedBy>asus</cp:lastModifiedBy>
  <cp:revision>23</cp:revision>
  <cp:lastPrinted>2013-03-08T01:21:00Z</cp:lastPrinted>
  <dcterms:created xsi:type="dcterms:W3CDTF">2013-03-07T07:56:00Z</dcterms:created>
  <dcterms:modified xsi:type="dcterms:W3CDTF">2013-03-08T02:00:00Z</dcterms:modified>
</cp:coreProperties>
</file>