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54" w:rsidRPr="002A6A7B" w:rsidRDefault="00DE4854" w:rsidP="00DE4854">
      <w:pPr>
        <w:suppressAutoHyphens/>
        <w:snapToGrid w:val="0"/>
        <w:spacing w:beforeLines="100" w:before="360" w:afterLines="100" w:after="360"/>
        <w:jc w:val="center"/>
        <w:textAlignment w:val="baseline"/>
        <w:rPr>
          <w:rFonts w:ascii="Times New Roman" w:eastAsia="標楷體" w:hAnsi="Times New Roman" w:cs="Times New Roman"/>
          <w:kern w:val="1"/>
          <w:szCs w:val="24"/>
        </w:rPr>
      </w:pPr>
      <w:r w:rsidRPr="002A6A7B">
        <w:rPr>
          <w:rFonts w:ascii="Times New Roman" w:eastAsia="標楷體" w:hAnsi="Times New Roman" w:cs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16235" wp14:editId="7AA154E8">
                <wp:simplePos x="0" y="0"/>
                <wp:positionH relativeFrom="page">
                  <wp:posOffset>5687060</wp:posOffset>
                </wp:positionH>
                <wp:positionV relativeFrom="page">
                  <wp:posOffset>168910</wp:posOffset>
                </wp:positionV>
                <wp:extent cx="1708150" cy="7556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112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年</w:t>
                            </w:r>
                            <w:r w:rsidR="003F007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月</w:t>
                            </w:r>
                            <w:r w:rsidR="003F007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29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發布單位：國立彰化生活美學館</w:t>
                            </w:r>
                          </w:p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聯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絡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人：研發組組長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黃維忠</w:t>
                            </w:r>
                          </w:p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聯絡電話：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04-7222729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轉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301</w:t>
                            </w:r>
                          </w:p>
                          <w:p w:rsidR="00DE4854" w:rsidRPr="00967092" w:rsidRDefault="00DE4854" w:rsidP="00DE4854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67092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         0982-989-071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16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8pt;margin-top:13.3pt;width:134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" filled="f" stroked="f">
                <v:stroke dashstyle="1 1"/>
                <v:textbox>
                  <w:txbxContent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發布日期：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112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年</w:t>
                      </w:r>
                      <w:r w:rsidR="003F007A">
                        <w:rPr>
                          <w:rFonts w:eastAsia="標楷體"/>
                          <w:sz w:val="16"/>
                          <w:szCs w:val="16"/>
                        </w:rPr>
                        <w:t>6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月</w:t>
                      </w:r>
                      <w:r w:rsidR="003F007A">
                        <w:rPr>
                          <w:rFonts w:eastAsia="標楷體"/>
                          <w:sz w:val="16"/>
                          <w:szCs w:val="16"/>
                        </w:rPr>
                        <w:t>29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日</w:t>
                      </w:r>
                    </w:p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發布單位：國立彰化生活美學館</w:t>
                      </w:r>
                    </w:p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聯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 xml:space="preserve"> 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絡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 xml:space="preserve"> 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人：研發組組長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 xml:space="preserve"> 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黃維忠</w:t>
                      </w:r>
                    </w:p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聯絡電話：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04-7222729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轉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301</w:t>
                      </w:r>
                    </w:p>
                    <w:p w:rsidR="00DE4854" w:rsidRPr="00967092" w:rsidRDefault="00DE4854" w:rsidP="00DE4854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67092">
                        <w:rPr>
                          <w:rFonts w:eastAsia="標楷體"/>
                          <w:sz w:val="16"/>
                          <w:szCs w:val="16"/>
                        </w:rPr>
                        <w:t xml:space="preserve">          0982-989-071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6A7B">
        <w:rPr>
          <w:rFonts w:ascii="Times New Roman" w:eastAsia="標楷體" w:hAnsi="Times New Roman" w:cs="Times New Roman"/>
          <w:noProof/>
          <w:kern w:val="1"/>
          <w:szCs w:val="24"/>
        </w:rPr>
        <w:drawing>
          <wp:inline distT="0" distB="0" distL="0" distR="0" wp14:anchorId="1A433754" wp14:editId="1FAE4C7D">
            <wp:extent cx="504825" cy="504825"/>
            <wp:effectExtent l="0" t="0" r="9525" b="9525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A7B">
        <w:rPr>
          <w:rFonts w:ascii="Times New Roman" w:eastAsia="標楷體" w:hAnsi="Times New Roman" w:cs="Times New Roman"/>
          <w:noProof/>
          <w:kern w:val="1"/>
          <w:szCs w:val="24"/>
        </w:rPr>
        <w:drawing>
          <wp:inline distT="0" distB="0" distL="0" distR="0" wp14:anchorId="7CB90902" wp14:editId="619B9B5E">
            <wp:extent cx="2133600" cy="408562"/>
            <wp:effectExtent l="0" t="0" r="0" b="0"/>
            <wp:docPr id="2" name="圖片 2" descr="彰化生活美學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彰化生活美學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37" cy="4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54" w:rsidRPr="007A5B58" w:rsidRDefault="00DE4854" w:rsidP="00DE4854">
      <w:pPr>
        <w:pBdr>
          <w:bottom w:val="single" w:sz="6" w:space="0" w:color="auto"/>
        </w:pBdr>
        <w:suppressAutoHyphens/>
        <w:snapToGrid w:val="0"/>
        <w:spacing w:beforeLines="100" w:before="360" w:afterLines="100" w:after="360"/>
        <w:jc w:val="center"/>
        <w:textAlignment w:val="baseline"/>
        <w:rPr>
          <w:rFonts w:ascii="Times New Roman" w:eastAsia="標楷體" w:hAnsi="Times New Roman" w:cs="Times New Roman"/>
          <w:kern w:val="1"/>
          <w:szCs w:val="24"/>
        </w:rPr>
      </w:pP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新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聞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稿</w:t>
      </w:r>
    </w:p>
    <w:p w:rsidR="00C41EEE" w:rsidRPr="00406BA9" w:rsidRDefault="003F007A" w:rsidP="00406BA9">
      <w:pPr>
        <w:jc w:val="center"/>
        <w:rPr>
          <w:rFonts w:ascii="標楷體" w:eastAsia="標楷體" w:hAnsi="標楷體"/>
          <w:color w:val="FF0000"/>
          <w:sz w:val="26"/>
          <w:szCs w:val="26"/>
        </w:rPr>
      </w:pPr>
      <w:r w:rsidRPr="00406BA9">
        <w:rPr>
          <w:rFonts w:ascii="標楷體" w:eastAsia="標楷體" w:hAnsi="標楷體" w:hint="eastAsia"/>
          <w:color w:val="FF0000"/>
          <w:sz w:val="26"/>
          <w:szCs w:val="26"/>
        </w:rPr>
        <w:t>三代織女-文化部重要傳統工藝賽德克族傳統織布保存者</w:t>
      </w:r>
    </w:p>
    <w:p w:rsidR="00C41EEE" w:rsidRPr="00406BA9" w:rsidRDefault="003F007A" w:rsidP="00406BA9">
      <w:pPr>
        <w:jc w:val="center"/>
        <w:rPr>
          <w:rFonts w:ascii="標楷體" w:eastAsia="標楷體" w:hAnsi="標楷體"/>
          <w:color w:val="FF0000"/>
          <w:sz w:val="26"/>
          <w:szCs w:val="26"/>
        </w:rPr>
      </w:pPr>
      <w:r w:rsidRPr="00406BA9">
        <w:rPr>
          <w:rFonts w:ascii="標楷體" w:eastAsia="標楷體" w:hAnsi="標楷體" w:hint="eastAsia"/>
          <w:color w:val="FF0000"/>
          <w:sz w:val="26"/>
          <w:szCs w:val="26"/>
        </w:rPr>
        <w:t>張鳳英(Seta Bakan)作品展</w:t>
      </w:r>
    </w:p>
    <w:p w:rsidR="004A0599" w:rsidRDefault="00DE4854" w:rsidP="00C41EEE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2F6563">
        <w:rPr>
          <w:rFonts w:ascii="標楷體" w:eastAsia="標楷體" w:hAnsi="標楷體" w:cs="Times New Roman"/>
        </w:rPr>
        <w:t>文化部所屬國立彰化生活美學館自</w:t>
      </w:r>
      <w:r w:rsidRPr="009620E1">
        <w:rPr>
          <w:rFonts w:ascii="Times New Roman" w:eastAsia="標楷體" w:hAnsi="Times New Roman" w:cs="Times New Roman"/>
        </w:rPr>
        <w:t>112</w:t>
      </w:r>
      <w:r w:rsidRPr="009620E1">
        <w:rPr>
          <w:rFonts w:ascii="Times New Roman" w:eastAsia="標楷體" w:hAnsi="Times New Roman" w:cs="Times New Roman"/>
        </w:rPr>
        <w:t>年</w:t>
      </w:r>
      <w:r w:rsidR="00C41EEE">
        <w:rPr>
          <w:rFonts w:ascii="Times New Roman" w:eastAsia="標楷體" w:hAnsi="Times New Roman" w:cs="Times New Roman" w:hint="eastAsia"/>
        </w:rPr>
        <w:t>6</w:t>
      </w:r>
      <w:r w:rsidRPr="009620E1">
        <w:rPr>
          <w:rFonts w:ascii="Times New Roman" w:eastAsia="標楷體" w:hAnsi="Times New Roman" w:cs="Times New Roman"/>
        </w:rPr>
        <w:t>月</w:t>
      </w:r>
      <w:r w:rsidR="00C41EEE">
        <w:rPr>
          <w:rFonts w:ascii="Times New Roman" w:eastAsia="標楷體" w:hAnsi="Times New Roman" w:cs="Times New Roman"/>
        </w:rPr>
        <w:t>2</w:t>
      </w:r>
      <w:r w:rsidR="00C41EEE">
        <w:rPr>
          <w:rFonts w:ascii="Times New Roman" w:eastAsia="標楷體" w:hAnsi="Times New Roman" w:cs="Times New Roman" w:hint="eastAsia"/>
        </w:rPr>
        <w:t>9</w:t>
      </w:r>
      <w:r w:rsidRPr="009620E1">
        <w:rPr>
          <w:rFonts w:ascii="Times New Roman" w:eastAsia="標楷體" w:hAnsi="Times New Roman" w:cs="Times New Roman"/>
        </w:rPr>
        <w:t>日至</w:t>
      </w:r>
      <w:r w:rsidR="00C41EEE">
        <w:rPr>
          <w:rFonts w:ascii="Times New Roman" w:eastAsia="標楷體" w:hAnsi="Times New Roman" w:cs="Times New Roman" w:hint="eastAsia"/>
        </w:rPr>
        <w:t>7</w:t>
      </w:r>
      <w:r w:rsidRPr="009620E1">
        <w:rPr>
          <w:rFonts w:ascii="Times New Roman" w:eastAsia="標楷體" w:hAnsi="Times New Roman" w:cs="Times New Roman"/>
        </w:rPr>
        <w:t>月</w:t>
      </w:r>
      <w:r w:rsidR="00C41EEE">
        <w:rPr>
          <w:rFonts w:ascii="Times New Roman" w:eastAsia="標楷體" w:hAnsi="Times New Roman" w:cs="Times New Roman" w:hint="eastAsia"/>
        </w:rPr>
        <w:t>30</w:t>
      </w:r>
      <w:r w:rsidRPr="009620E1">
        <w:rPr>
          <w:rFonts w:ascii="Times New Roman" w:eastAsia="標楷體" w:hAnsi="Times New Roman" w:cs="Times New Roman"/>
        </w:rPr>
        <w:t>日</w:t>
      </w:r>
      <w:r w:rsidRPr="002F6563">
        <w:rPr>
          <w:rFonts w:ascii="標楷體" w:eastAsia="標楷體" w:hAnsi="標楷體" w:cs="Times New Roman"/>
        </w:rPr>
        <w:t>於該館第</w:t>
      </w:r>
      <w:r w:rsidRPr="002F6563">
        <w:rPr>
          <w:rFonts w:ascii="標楷體" w:eastAsia="標楷體" w:hAnsi="標楷體" w:cs="Times New Roman" w:hint="eastAsia"/>
        </w:rPr>
        <w:t>一</w:t>
      </w:r>
      <w:r w:rsidRPr="002F6563">
        <w:rPr>
          <w:rFonts w:ascii="標楷體" w:eastAsia="標楷體" w:hAnsi="標楷體" w:cs="全字庫正楷體" w:hint="eastAsia"/>
        </w:rPr>
        <w:t>、二</w:t>
      </w:r>
      <w:r w:rsidRPr="002F6563">
        <w:rPr>
          <w:rFonts w:ascii="標楷體" w:eastAsia="標楷體" w:hAnsi="標楷體" w:cs="Times New Roman"/>
        </w:rPr>
        <w:t>展覽室舉辦</w:t>
      </w:r>
      <w:r w:rsidR="00C41EEE">
        <w:rPr>
          <w:rFonts w:ascii="標楷體" w:eastAsia="標楷體" w:hAnsi="標楷體" w:cs="Times New Roman" w:hint="eastAsia"/>
        </w:rPr>
        <w:t>「</w:t>
      </w:r>
      <w:r w:rsidR="00C41EEE" w:rsidRPr="00C41EEE">
        <w:rPr>
          <w:rFonts w:ascii="標楷體" w:eastAsia="標楷體" w:hAnsi="標楷體" w:cs="Times New Roman" w:hint="eastAsia"/>
        </w:rPr>
        <w:t>三代織女-文化部重要傳統工藝賽德克族傳統織布保存者張鳳英(Seta Bakan)作品展</w:t>
      </w:r>
      <w:r w:rsidR="00C41EEE">
        <w:rPr>
          <w:rFonts w:ascii="標楷體" w:eastAsia="標楷體" w:hAnsi="標楷體" w:cs="Times New Roman" w:hint="eastAsia"/>
        </w:rPr>
        <w:t>」</w:t>
      </w:r>
      <w:r w:rsidRPr="00BB55B9">
        <w:rPr>
          <w:rFonts w:ascii="標楷體" w:eastAsia="標楷體" w:hAnsi="標楷體" w:cs="Times New Roman" w:hint="eastAsia"/>
        </w:rPr>
        <w:t>。</w:t>
      </w:r>
      <w:r w:rsidR="00FA43FA" w:rsidRPr="00FA43FA">
        <w:rPr>
          <w:rFonts w:ascii="標楷體" w:eastAsia="標楷體" w:hAnsi="標楷體" w:cs="Times New Roman" w:hint="eastAsia"/>
        </w:rPr>
        <w:t xml:space="preserve">張鳳英(Seta Bakan) </w:t>
      </w:r>
      <w:r w:rsidR="002377CA">
        <w:rPr>
          <w:rFonts w:ascii="標楷體" w:eastAsia="標楷體" w:hAnsi="標楷體" w:cs="Times New Roman" w:hint="eastAsia"/>
        </w:rPr>
        <w:t>是賽德克族人，是該族首位人間國寶。</w:t>
      </w:r>
      <w:r w:rsidR="00FA43FA" w:rsidRPr="00FA43FA">
        <w:rPr>
          <w:rFonts w:ascii="標楷體" w:eastAsia="標楷體" w:hAnsi="標楷體" w:cs="Times New Roman" w:hint="eastAsia"/>
        </w:rPr>
        <w:t>於2021年獲文化部登錄重要傳統工藝「賽德克族Gaya tminun傳統織布」保存者。</w:t>
      </w:r>
      <w:r w:rsidR="00B14EF9">
        <w:rPr>
          <w:rFonts w:ascii="標楷體" w:eastAsia="標楷體" w:hAnsi="標楷體" w:cs="Times New Roman" w:hint="eastAsia"/>
        </w:rPr>
        <w:t>展覽共計展出74件織布相關用具</w:t>
      </w:r>
      <w:r w:rsidR="00B14EF9">
        <w:rPr>
          <w:rFonts w:ascii="全字庫正楷體" w:eastAsia="全字庫正楷體" w:hAnsi="全字庫正楷體" w:cs="全字庫正楷體" w:hint="eastAsia"/>
        </w:rPr>
        <w:t>、</w:t>
      </w:r>
      <w:r w:rsidR="00B14EF9">
        <w:rPr>
          <w:rFonts w:ascii="標楷體" w:eastAsia="標楷體" w:hAnsi="標楷體" w:cs="Times New Roman" w:hint="eastAsia"/>
        </w:rPr>
        <w:t>材料及作品。</w:t>
      </w:r>
    </w:p>
    <w:p w:rsidR="00FA43FA" w:rsidRDefault="00FA43FA" w:rsidP="00C41EEE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FA43FA">
        <w:rPr>
          <w:rFonts w:ascii="標楷體" w:eastAsia="標楷體" w:hAnsi="標楷體" w:cs="Times New Roman" w:hint="eastAsia"/>
        </w:rPr>
        <w:t>展覽名稱為「三代織女」，第一代外婆張玉英(Seta lban)是中原部落耆老，更是族人爭相請益的織布高手</w:t>
      </w:r>
      <w:r w:rsidR="002377CA">
        <w:rPr>
          <w:rFonts w:ascii="標楷體" w:eastAsia="標楷體" w:hAnsi="標楷體" w:cs="Times New Roman" w:hint="eastAsia"/>
        </w:rPr>
        <w:t>；</w:t>
      </w:r>
      <w:r w:rsidRPr="00FA43FA">
        <w:rPr>
          <w:rFonts w:ascii="標楷體" w:eastAsia="標楷體" w:hAnsi="標楷體" w:cs="Times New Roman" w:hint="eastAsia"/>
        </w:rPr>
        <w:t>第二代媽媽張貴珠(Bakan Nawi)早期投入市場，晚年決定扎根傳統推廣織布技藝</w:t>
      </w:r>
      <w:r w:rsidR="002377CA">
        <w:rPr>
          <w:rFonts w:ascii="標楷體" w:eastAsia="標楷體" w:hAnsi="標楷體" w:cs="Times New Roman" w:hint="eastAsia"/>
        </w:rPr>
        <w:t>；</w:t>
      </w:r>
      <w:r w:rsidRPr="00FA43FA">
        <w:rPr>
          <w:rFonts w:ascii="標楷體" w:eastAsia="標楷體" w:hAnsi="標楷體" w:cs="Times New Roman" w:hint="eastAsia"/>
        </w:rPr>
        <w:t>第三代張鳳英(Seta Bakan)的名字即是來自外婆</w:t>
      </w:r>
      <w:r w:rsidR="002377CA">
        <w:rPr>
          <w:rFonts w:ascii="標楷體" w:eastAsia="標楷體" w:hAnsi="標楷體" w:cs="Times New Roman" w:hint="eastAsia"/>
        </w:rPr>
        <w:t>及媽媽的組合，傳承的不僅是名字，還有織布的技藝及回憶。張鳳英</w:t>
      </w:r>
      <w:r w:rsidR="002B1255">
        <w:rPr>
          <w:rFonts w:ascii="標楷體" w:eastAsia="標楷體" w:hAnsi="標楷體" w:cs="Times New Roman" w:hint="eastAsia"/>
        </w:rPr>
        <w:t>將工作室名稱取為「英英工作坊</w:t>
      </w:r>
      <w:r w:rsidRPr="00FA43FA">
        <w:rPr>
          <w:rFonts w:ascii="標楷體" w:eastAsia="標楷體" w:hAnsi="標楷體" w:cs="Times New Roman" w:hint="eastAsia"/>
        </w:rPr>
        <w:t>」代表從玉英到鳳英的一脈相承，也代表著她對外婆的追思和感懷。</w:t>
      </w:r>
    </w:p>
    <w:p w:rsidR="00FA43FA" w:rsidRDefault="004A0599" w:rsidP="003F007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2377CA">
        <w:rPr>
          <w:rFonts w:ascii="標楷體" w:eastAsia="標楷體" w:hAnsi="標楷體" w:cs="Times New Roman" w:hint="eastAsia"/>
        </w:rPr>
        <w:t>張鳳英</w:t>
      </w:r>
      <w:r w:rsidR="00FA43FA" w:rsidRPr="00FA43FA">
        <w:rPr>
          <w:rFonts w:ascii="標楷體" w:eastAsia="標楷體" w:hAnsi="標楷體" w:cs="Times New Roman" w:hint="eastAsia"/>
        </w:rPr>
        <w:t>從栽種苧麻、剝麻取纖、洗麻曬麻、捻線紡紗、煮麻漂白、礦植物染色、捲線成球，之後整經織布，從植物轉變成線材的每一道繁複工序，皆從零開始。賽德克族傳統織品最常見的顏色為白色、黑色和紅色。顏色的染劑來自最天然的山黃麻灰、九芎葉、薯榔塊根。傳統賽德克織布技法可區分為平織、浮織、斜紋織、菱形織、緯挑、經挑，其中puniri（經挑）技法是傳統織藝技法中最上乘的織布技術，步驟繁複多變，需要牢記圖案結構，專注使用挑花工具才能正確呈現織紋。</w:t>
      </w:r>
    </w:p>
    <w:p w:rsidR="00B91273" w:rsidRDefault="00FA43FA" w:rsidP="00A0379E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FA43FA">
        <w:rPr>
          <w:rFonts w:ascii="標楷體" w:eastAsia="標楷體" w:hAnsi="標楷體" w:cs="Times New Roman" w:hint="eastAsia"/>
        </w:rPr>
        <w:t>張貴珠、張鳳英母女為族群內碩果僅存之技藝保存者。每段布疋上的圖文呈現出不同的象徵意涵，菱形代表祖靈的眼睛，時刻庇佑族人；線條代表通往祖靈福地的彩虹橋；線條交叉表示族人間應團結；斜紋如山形及波浪代表族人世代生存的山與水</w:t>
      </w:r>
      <w:r w:rsidR="002B1255">
        <w:rPr>
          <w:rFonts w:ascii="標楷體" w:eastAsia="標楷體" w:hAnsi="標楷體" w:cs="Times New Roman" w:hint="eastAsia"/>
        </w:rPr>
        <w:t>等大自然環境</w:t>
      </w:r>
      <w:bookmarkStart w:id="0" w:name="_GoBack"/>
      <w:bookmarkEnd w:id="0"/>
      <w:r w:rsidRPr="00FA43FA">
        <w:rPr>
          <w:rFonts w:ascii="標楷體" w:eastAsia="標楷體" w:hAnsi="標楷體" w:cs="Times New Roman" w:hint="eastAsia"/>
        </w:rPr>
        <w:t>。</w:t>
      </w:r>
      <w:r w:rsidR="002377CA">
        <w:rPr>
          <w:rFonts w:ascii="標楷體" w:eastAsia="標楷體" w:hAnsi="標楷體" w:cs="Times New Roman" w:hint="eastAsia"/>
        </w:rPr>
        <w:t>張鳳英</w:t>
      </w:r>
      <w:r w:rsidR="000465F1">
        <w:rPr>
          <w:rFonts w:ascii="標楷體" w:eastAsia="標楷體" w:hAnsi="標楷體" w:cs="Times New Roman" w:hint="eastAsia"/>
        </w:rPr>
        <w:t>表示：「</w:t>
      </w:r>
      <w:r w:rsidR="000465F1" w:rsidRPr="000465F1">
        <w:rPr>
          <w:rFonts w:ascii="標楷體" w:eastAsia="標楷體" w:hAnsi="標楷體" w:cs="Times New Roman" w:hint="eastAsia"/>
        </w:rPr>
        <w:t>賽德克族傳統織布</w:t>
      </w:r>
      <w:r w:rsidR="000465F1">
        <w:rPr>
          <w:rFonts w:ascii="標楷體" w:eastAsia="標楷體" w:hAnsi="標楷體" w:cs="Times New Roman" w:hint="eastAsia"/>
        </w:rPr>
        <w:t>工藝就是很好的生活美學的展現，我們將美的概念融入在織品</w:t>
      </w:r>
      <w:r w:rsidR="000465F1">
        <w:rPr>
          <w:rFonts w:ascii="全字庫正楷體" w:eastAsia="全字庫正楷體" w:hAnsi="全字庫正楷體" w:cs="全字庫正楷體" w:hint="eastAsia"/>
        </w:rPr>
        <w:t>、服飾、生活物品、家庭擺飾等，展現了美學，傳達了概念，也傳承了價值。</w:t>
      </w:r>
      <w:r w:rsidR="000465F1">
        <w:rPr>
          <w:rFonts w:ascii="標楷體" w:eastAsia="標楷體" w:hAnsi="標楷體" w:cs="Times New Roman" w:hint="eastAsia"/>
        </w:rPr>
        <w:t>」</w:t>
      </w:r>
    </w:p>
    <w:p w:rsidR="00406BA9" w:rsidRDefault="00406BA9" w:rsidP="00A0379E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2377CA">
        <w:rPr>
          <w:rFonts w:ascii="標楷體" w:eastAsia="標楷體" w:hAnsi="標楷體" w:cs="Times New Roman" w:hint="eastAsia"/>
        </w:rPr>
        <w:t>張鳳英</w:t>
      </w:r>
      <w:r w:rsidRPr="00406BA9">
        <w:rPr>
          <w:rFonts w:ascii="標楷體" w:eastAsia="標楷體" w:hAnsi="標楷體" w:cs="Times New Roman" w:hint="eastAsia"/>
        </w:rPr>
        <w:t>透過本次展覽呈現賽德克族女性從小到大與織布的關係，織布的形式呈現出不同功能，與賽德克族的祖靈信仰實踐Gaya及生活樣態息息相關。</w:t>
      </w:r>
      <w:r>
        <w:rPr>
          <w:rFonts w:ascii="標楷體" w:eastAsia="標楷體" w:hAnsi="標楷體" w:cs="Times New Roman" w:hint="eastAsia"/>
        </w:rPr>
        <w:t>她</w:t>
      </w:r>
      <w:r w:rsidRPr="00406BA9">
        <w:rPr>
          <w:rFonts w:ascii="標楷體" w:eastAsia="標楷體" w:hAnsi="標楷體" w:cs="Times New Roman" w:hint="eastAsia"/>
        </w:rPr>
        <w:t>在都會區、各大學相關系所、國中小學種</w:t>
      </w:r>
      <w:r>
        <w:rPr>
          <w:rFonts w:ascii="標楷體" w:eastAsia="標楷體" w:hAnsi="標楷體" w:cs="Times New Roman" w:hint="eastAsia"/>
        </w:rPr>
        <w:t>子教師、原鄉部落裡傳習，她指出認真的學員是永續傳承的希望。她</w:t>
      </w:r>
      <w:r w:rsidRPr="00406BA9">
        <w:rPr>
          <w:rFonts w:ascii="標楷體" w:eastAsia="標楷體" w:hAnsi="標楷體" w:cs="Times New Roman" w:hint="eastAsia"/>
        </w:rPr>
        <w:t>認為織布是開心的過程，幸福又溫暖，是思念外婆最好的方式。透過傳承先人的智慧，以織布的方式呈現賽德克族文化的結晶。</w:t>
      </w:r>
    </w:p>
    <w:p w:rsidR="00B91273" w:rsidRPr="00FA391D" w:rsidRDefault="00B91273" w:rsidP="00406BA9">
      <w:pPr>
        <w:pStyle w:val="a9"/>
        <w:rPr>
          <w:rFonts w:ascii="標楷體" w:eastAsia="標楷體" w:hAnsi="標楷體"/>
          <w:sz w:val="20"/>
          <w:szCs w:val="20"/>
        </w:rPr>
      </w:pPr>
      <w:r w:rsidRPr="00FA391D">
        <w:rPr>
          <w:rFonts w:ascii="標楷體" w:eastAsia="標楷體" w:hAnsi="標楷體" w:hint="eastAsia"/>
          <w:sz w:val="20"/>
          <w:szCs w:val="20"/>
        </w:rPr>
        <w:t>國立彰化生活美學館（http://www.chcsec.gov.tw）</w:t>
      </w:r>
    </w:p>
    <w:p w:rsidR="00B91273" w:rsidRPr="00FA391D" w:rsidRDefault="00B91273" w:rsidP="00406BA9">
      <w:pPr>
        <w:pStyle w:val="a9"/>
        <w:rPr>
          <w:rFonts w:ascii="標楷體" w:eastAsia="標楷體" w:hAnsi="標楷體"/>
          <w:sz w:val="20"/>
          <w:szCs w:val="20"/>
        </w:rPr>
      </w:pPr>
      <w:r w:rsidRPr="00FA391D">
        <w:rPr>
          <w:rFonts w:ascii="標楷體" w:eastAsia="標楷體" w:hAnsi="標楷體" w:hint="eastAsia"/>
          <w:sz w:val="20"/>
          <w:szCs w:val="20"/>
        </w:rPr>
        <w:t xml:space="preserve">開放時間：週二～日 09:00~17:00，週一休館  </w:t>
      </w:r>
    </w:p>
    <w:p w:rsidR="00B91273" w:rsidRPr="00FA391D" w:rsidRDefault="00B91273" w:rsidP="00406BA9">
      <w:pPr>
        <w:pStyle w:val="a9"/>
        <w:rPr>
          <w:rFonts w:ascii="標楷體" w:eastAsia="標楷體" w:hAnsi="標楷體"/>
          <w:sz w:val="20"/>
          <w:szCs w:val="20"/>
        </w:rPr>
      </w:pPr>
      <w:r w:rsidRPr="00FA391D">
        <w:rPr>
          <w:rFonts w:ascii="標楷體" w:eastAsia="標楷體" w:hAnsi="標楷體" w:hint="eastAsia"/>
          <w:sz w:val="20"/>
          <w:szCs w:val="20"/>
        </w:rPr>
        <w:t>館    址：50074彰化市卦山路18號</w:t>
      </w:r>
    </w:p>
    <w:p w:rsidR="00B91273" w:rsidRPr="00FA391D" w:rsidRDefault="00B91273" w:rsidP="00406BA9">
      <w:pPr>
        <w:pStyle w:val="a9"/>
        <w:rPr>
          <w:rFonts w:ascii="標楷體" w:eastAsia="標楷體" w:hAnsi="標楷體"/>
          <w:sz w:val="20"/>
          <w:szCs w:val="20"/>
        </w:rPr>
      </w:pPr>
      <w:r w:rsidRPr="00FA391D">
        <w:rPr>
          <w:rFonts w:ascii="標楷體" w:eastAsia="標楷體" w:hAnsi="標楷體" w:hint="eastAsia"/>
          <w:sz w:val="20"/>
          <w:szCs w:val="20"/>
        </w:rPr>
        <w:lastRenderedPageBreak/>
        <w:t>服務電話：04-7222729#306</w:t>
      </w:r>
    </w:p>
    <w:sectPr w:rsidR="00B91273" w:rsidRPr="00FA391D" w:rsidSect="00A0379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D3" w:rsidRDefault="00BE25D3" w:rsidP="00BF4EEA">
      <w:r>
        <w:separator/>
      </w:r>
    </w:p>
  </w:endnote>
  <w:endnote w:type="continuationSeparator" w:id="0">
    <w:p w:rsidR="00BE25D3" w:rsidRDefault="00BE25D3" w:rsidP="00BF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D3" w:rsidRDefault="00BE25D3" w:rsidP="00BF4EEA">
      <w:r>
        <w:separator/>
      </w:r>
    </w:p>
  </w:footnote>
  <w:footnote w:type="continuationSeparator" w:id="0">
    <w:p w:rsidR="00BE25D3" w:rsidRDefault="00BE25D3" w:rsidP="00BF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54"/>
    <w:rsid w:val="000465F1"/>
    <w:rsid w:val="00092202"/>
    <w:rsid w:val="000B226D"/>
    <w:rsid w:val="000B7361"/>
    <w:rsid w:val="00146B97"/>
    <w:rsid w:val="0015137B"/>
    <w:rsid w:val="00182713"/>
    <w:rsid w:val="002377CA"/>
    <w:rsid w:val="002B1255"/>
    <w:rsid w:val="00352B8E"/>
    <w:rsid w:val="003F007A"/>
    <w:rsid w:val="003F7EB0"/>
    <w:rsid w:val="00406BA9"/>
    <w:rsid w:val="00433DAA"/>
    <w:rsid w:val="004A0599"/>
    <w:rsid w:val="004E6C2B"/>
    <w:rsid w:val="00686C45"/>
    <w:rsid w:val="007F63A1"/>
    <w:rsid w:val="008A4D86"/>
    <w:rsid w:val="008D6DDA"/>
    <w:rsid w:val="0091575C"/>
    <w:rsid w:val="009620E1"/>
    <w:rsid w:val="00990017"/>
    <w:rsid w:val="00A0379E"/>
    <w:rsid w:val="00A50147"/>
    <w:rsid w:val="00B14EF9"/>
    <w:rsid w:val="00B91273"/>
    <w:rsid w:val="00BE25D3"/>
    <w:rsid w:val="00BE2B2A"/>
    <w:rsid w:val="00BF4EEA"/>
    <w:rsid w:val="00C35828"/>
    <w:rsid w:val="00C41EEE"/>
    <w:rsid w:val="00C619CE"/>
    <w:rsid w:val="00C91498"/>
    <w:rsid w:val="00CE496B"/>
    <w:rsid w:val="00CE5304"/>
    <w:rsid w:val="00D34EDA"/>
    <w:rsid w:val="00DE4854"/>
    <w:rsid w:val="00E07BBE"/>
    <w:rsid w:val="00E30C63"/>
    <w:rsid w:val="00EA17F2"/>
    <w:rsid w:val="00EF303A"/>
    <w:rsid w:val="00FA391D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DAFE"/>
  <w15:chartTrackingRefBased/>
  <w15:docId w15:val="{71780CFE-E9A2-4D9A-A835-7B72450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63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E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EEA"/>
    <w:rPr>
      <w:sz w:val="20"/>
      <w:szCs w:val="20"/>
    </w:rPr>
  </w:style>
  <w:style w:type="paragraph" w:styleId="a9">
    <w:name w:val="No Spacing"/>
    <w:uiPriority w:val="1"/>
    <w:qFormat/>
    <w:rsid w:val="00C41EE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楊雅雯</dc:creator>
  <cp:keywords/>
  <dc:description/>
  <cp:lastModifiedBy>楊雅雯</cp:lastModifiedBy>
  <cp:revision>11</cp:revision>
  <cp:lastPrinted>2023-06-28T02:19:00Z</cp:lastPrinted>
  <dcterms:created xsi:type="dcterms:W3CDTF">2023-06-20T09:54:00Z</dcterms:created>
  <dcterms:modified xsi:type="dcterms:W3CDTF">2023-06-28T02:53:00Z</dcterms:modified>
</cp:coreProperties>
</file>