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34" w:rsidRPr="007E6CA1" w:rsidRDefault="00A327C2" w:rsidP="0047653B">
      <w:pPr>
        <w:pBdr>
          <w:left w:val="nil"/>
        </w:pBdr>
        <w:spacing w:line="360" w:lineRule="exact"/>
        <w:rPr>
          <w:rFonts w:ascii="Calibri" w:eastAsia="Calibri" w:hAnsi="Calibri" w:cs="Calibri"/>
          <w:b/>
          <w:bCs/>
          <w:color w:val="auto"/>
          <w:kern w:val="1"/>
          <w:u w:color="1A1A1A"/>
          <w:lang w:eastAsia="zh-TW"/>
        </w:rPr>
      </w:pPr>
      <w:r w:rsidRPr="007E6CA1">
        <w:rPr>
          <w:rFonts w:ascii="Calibri" w:eastAsia="Calibri" w:hAnsi="Calibri" w:cs="Calibri"/>
          <w:b/>
          <w:bCs/>
          <w:noProof/>
          <w:color w:val="auto"/>
          <w:kern w:val="1"/>
          <w:u w:color="1A1A1A"/>
          <w:lang w:eastAsia="zh-TW"/>
        </w:rPr>
        <w:drawing>
          <wp:anchor distT="0" distB="0" distL="0" distR="0" simplePos="0" relativeHeight="251659264" behindDoc="0" locked="0" layoutInCell="1" allowOverlap="1" wp14:anchorId="0D23FC15" wp14:editId="388A5871">
            <wp:simplePos x="0" y="0"/>
            <wp:positionH relativeFrom="column">
              <wp:posOffset>5217159</wp:posOffset>
            </wp:positionH>
            <wp:positionV relativeFrom="line">
              <wp:posOffset>-168274</wp:posOffset>
            </wp:positionV>
            <wp:extent cx="505822" cy="109388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8">
                      <a:extLst/>
                    </a:blip>
                    <a:srcRect l="48974" t="12735" r="30000" b="14513"/>
                    <a:stretch>
                      <a:fillRect/>
                    </a:stretch>
                  </pic:blipFill>
                  <pic:spPr>
                    <a:xfrm>
                      <a:off x="0" y="0"/>
                      <a:ext cx="505822" cy="109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7E6CA1">
        <w:rPr>
          <w:rFonts w:ascii="Calibri" w:eastAsia="Calibri" w:hAnsi="Calibri" w:cs="Calibri"/>
          <w:b/>
          <w:bCs/>
          <w:color w:val="auto"/>
          <w:kern w:val="1"/>
          <w:u w:color="1A1A1A"/>
          <w:lang w:eastAsia="zh-TW"/>
        </w:rPr>
        <w:t>2015</w:t>
      </w:r>
      <w:r w:rsidRPr="007E6CA1">
        <w:rPr>
          <w:rFonts w:ascii="Calibri" w:eastAsia="Calibri" w:hAnsi="Calibri" w:cs="Calibri"/>
          <w:b/>
          <w:bCs/>
          <w:color w:val="auto"/>
          <w:kern w:val="1"/>
          <w:u w:color="1A1A1A"/>
          <w:lang w:val="ja-JP" w:eastAsia="ja-JP"/>
        </w:rPr>
        <w:t>臺灣月</w:t>
      </w:r>
    </w:p>
    <w:p w:rsidR="00680934" w:rsidRPr="007E6CA1" w:rsidRDefault="00A327C2" w:rsidP="0047653B">
      <w:pPr>
        <w:pBdr>
          <w:left w:val="nil"/>
        </w:pBdr>
        <w:spacing w:line="360" w:lineRule="exact"/>
        <w:rPr>
          <w:rFonts w:ascii="Calibri" w:eastAsia="Calibri" w:hAnsi="Calibri" w:cs="Calibri"/>
          <w:b/>
          <w:bCs/>
          <w:color w:val="auto"/>
          <w:lang w:val="zh-TW" w:eastAsia="zh-TW"/>
        </w:rPr>
      </w:pPr>
      <w:r w:rsidRPr="007E6CA1">
        <w:rPr>
          <w:rFonts w:ascii="Calibri" w:eastAsia="Calibri" w:hAnsi="Calibri" w:cs="Calibri"/>
          <w:b/>
          <w:bCs/>
          <w:color w:val="auto"/>
          <w:kern w:val="1"/>
          <w:u w:color="1A1A1A"/>
          <w:lang w:val="ja-JP" w:eastAsia="ja-JP"/>
        </w:rPr>
        <w:t>新聞稿</w:t>
      </w:r>
    </w:p>
    <w:p w:rsidR="00680934" w:rsidRPr="007E6CA1" w:rsidRDefault="00680934" w:rsidP="0047653B">
      <w:pPr>
        <w:widowControl w:val="0"/>
        <w:pBdr>
          <w:left w:val="nil"/>
        </w:pBdr>
        <w:spacing w:line="276" w:lineRule="auto"/>
        <w:rPr>
          <w:rFonts w:ascii="Calibri" w:eastAsia="Calibri" w:hAnsi="Calibri" w:cs="Calibri"/>
          <w:b/>
          <w:bCs/>
          <w:color w:val="auto"/>
          <w:kern w:val="2"/>
          <w:lang w:val="zh-TW" w:eastAsia="zh-TW"/>
        </w:rPr>
      </w:pPr>
    </w:p>
    <w:p w:rsidR="00680934" w:rsidRPr="007E6CA1" w:rsidRDefault="00A327C2" w:rsidP="0047653B">
      <w:pPr>
        <w:widowControl w:val="0"/>
        <w:pBdr>
          <w:left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360" w:lineRule="exact"/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zh-TW"/>
        </w:rPr>
      </w:pPr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val="zh-TW" w:eastAsia="zh-TW"/>
        </w:rPr>
        <w:t>從嶺南</w:t>
      </w:r>
      <w:proofErr w:type="gramStart"/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val="zh-TW" w:eastAsia="zh-TW"/>
        </w:rPr>
        <w:t>布藝湘雲紗到</w:t>
      </w:r>
      <w:proofErr w:type="gramEnd"/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val="zh-TW" w:eastAsia="zh-TW"/>
        </w:rPr>
        <w:t>「洪絲」</w:t>
      </w:r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eastAsia="zh-TW"/>
        </w:rPr>
        <w:t>(HONG Silk)</w:t>
      </w:r>
    </w:p>
    <w:p w:rsidR="00680934" w:rsidRPr="007E6CA1" w:rsidRDefault="00A327C2" w:rsidP="0047653B">
      <w:pPr>
        <w:widowControl w:val="0"/>
        <w:pBdr>
          <w:left w:val="nil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360" w:lineRule="exact"/>
        <w:rPr>
          <w:rFonts w:ascii="Calibri" w:eastAsia="Calibri" w:hAnsi="Calibri" w:cs="Calibri"/>
          <w:color w:val="auto"/>
          <w:kern w:val="2"/>
          <w:lang w:eastAsia="zh-TW"/>
        </w:rPr>
      </w:pPr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</w:rPr>
        <w:t>Sophie HONG</w:t>
      </w:r>
      <w:r w:rsidRPr="007E6CA1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:lang w:val="zh-TW" w:eastAsia="zh-TW"/>
        </w:rPr>
        <w:t>再創傳統工藝新生命</w:t>
      </w:r>
    </w:p>
    <w:p w:rsidR="00680934" w:rsidRPr="007E6CA1" w:rsidRDefault="00680934" w:rsidP="0047653B">
      <w:pPr>
        <w:widowControl w:val="0"/>
        <w:pBdr>
          <w:left w:val="nil"/>
        </w:pBdr>
        <w:spacing w:line="276" w:lineRule="auto"/>
        <w:rPr>
          <w:rFonts w:ascii="Calibri" w:eastAsia="Calibri" w:hAnsi="Calibri" w:cs="Calibri"/>
          <w:b/>
          <w:bCs/>
          <w:color w:val="auto"/>
          <w:kern w:val="2"/>
          <w:lang w:eastAsia="zh-TW"/>
        </w:rPr>
      </w:pPr>
    </w:p>
    <w:p w:rsidR="00680934" w:rsidRPr="007E6CA1" w:rsidRDefault="00A327C2" w:rsidP="0047653B">
      <w:pPr>
        <w:widowControl w:val="0"/>
        <w:pBdr>
          <w:left w:val="nil"/>
        </w:pBdr>
        <w:spacing w:line="276" w:lineRule="auto"/>
        <w:rPr>
          <w:rFonts w:ascii="Calibri" w:eastAsia="Calibri" w:hAnsi="Calibri" w:cs="Calibri"/>
          <w:b/>
          <w:bCs/>
          <w:color w:val="auto"/>
          <w:kern w:val="2"/>
        </w:rPr>
      </w:pPr>
      <w:r w:rsidRPr="007E6CA1">
        <w:rPr>
          <w:rFonts w:ascii="新細明體" w:eastAsia="新細明體" w:hAnsi="新細明體" w:cs="新細明體"/>
          <w:color w:val="auto"/>
          <w:sz w:val="28"/>
          <w:szCs w:val="28"/>
        </w:rPr>
        <w:t>Sophie HON</w:t>
      </w:r>
      <w:r w:rsidRPr="007E6CA1">
        <w:rPr>
          <w:rFonts w:ascii="Cambria" w:eastAsia="Cambria" w:hAnsi="Cambria" w:cs="Cambria"/>
          <w:color w:val="auto"/>
          <w:kern w:val="2"/>
          <w:sz w:val="28"/>
          <w:szCs w:val="28"/>
        </w:rPr>
        <w:t>G</w:t>
      </w:r>
      <w:r w:rsidR="0047653B" w:rsidRPr="007E6CA1">
        <w:rPr>
          <w:rFonts w:ascii="Cambria" w:eastAsiaTheme="minorEastAsia" w:hAnsi="Cambria" w:cs="Cambria" w:hint="eastAsia"/>
          <w:color w:val="auto"/>
          <w:kern w:val="2"/>
          <w:sz w:val="28"/>
          <w:szCs w:val="28"/>
          <w:lang w:eastAsia="zh-TW"/>
        </w:rPr>
        <w:t xml:space="preserve"> </w:t>
      </w:r>
      <w:r w:rsidRPr="007E6CA1">
        <w:rPr>
          <w:rFonts w:ascii="新細明體" w:eastAsia="新細明體" w:hAnsi="新細明體" w:cs="新細明體"/>
          <w:color w:val="auto"/>
          <w:kern w:val="2"/>
          <w:sz w:val="28"/>
          <w:szCs w:val="28"/>
        </w:rPr>
        <w:t>x</w:t>
      </w:r>
      <w:r w:rsidRPr="007E6CA1">
        <w:rPr>
          <w:rFonts w:ascii="新細明體" w:eastAsia="新細明體" w:hAnsi="新細明體" w:cs="新細明體"/>
          <w:color w:val="auto"/>
          <w:kern w:val="2"/>
          <w:sz w:val="28"/>
          <w:szCs w:val="28"/>
          <w:lang w:val="zh-TW" w:eastAsia="zh-TW"/>
        </w:rPr>
        <w:t>台原</w:t>
      </w:r>
    </w:p>
    <w:p w:rsidR="00680934" w:rsidRPr="007E6CA1" w:rsidRDefault="00A327C2" w:rsidP="0047653B">
      <w:pPr>
        <w:widowControl w:val="0"/>
        <w:pBdr>
          <w:left w:val="nil"/>
        </w:pBdr>
        <w:spacing w:line="276" w:lineRule="auto"/>
        <w:rPr>
          <w:rFonts w:ascii="Calibri" w:eastAsia="Calibri" w:hAnsi="Calibri" w:cs="Calibri"/>
          <w:color w:val="auto"/>
          <w:kern w:val="1"/>
          <w:u w:color="1A1A1A"/>
        </w:rPr>
      </w:pPr>
      <w:r w:rsidRPr="007E6CA1">
        <w:rPr>
          <w:rFonts w:ascii="新細明體" w:eastAsia="新細明體" w:hAnsi="新細明體" w:cs="新細明體"/>
          <w:color w:val="auto"/>
          <w:kern w:val="2"/>
          <w:sz w:val="28"/>
          <w:szCs w:val="28"/>
          <w:lang w:val="zh-TW" w:eastAsia="zh-TW"/>
        </w:rPr>
        <w:t>《</w:t>
      </w:r>
      <w:r w:rsidRPr="007E6CA1">
        <w:rPr>
          <w:rFonts w:ascii="新細明體" w:eastAsia="新細明體" w:hAnsi="新細明體" w:cs="新細明體"/>
          <w:color w:val="auto"/>
          <w:sz w:val="28"/>
          <w:szCs w:val="28"/>
        </w:rPr>
        <w:t>Sophie HON</w:t>
      </w:r>
      <w:r w:rsidRPr="007E6CA1">
        <w:rPr>
          <w:rFonts w:ascii="Cambria" w:eastAsia="Cambria" w:hAnsi="Cambria" w:cs="Cambria"/>
          <w:color w:val="auto"/>
          <w:kern w:val="2"/>
          <w:sz w:val="28"/>
          <w:szCs w:val="28"/>
        </w:rPr>
        <w:t>G</w:t>
      </w:r>
      <w:r w:rsidRPr="007E6CA1">
        <w:rPr>
          <w:rFonts w:ascii="Cambria" w:eastAsia="Cambria" w:hAnsi="Cambria" w:cs="Cambria"/>
          <w:color w:val="auto"/>
          <w:kern w:val="2"/>
          <w:sz w:val="28"/>
          <w:szCs w:val="28"/>
          <w:lang w:val="zh-TW" w:eastAsia="zh-TW"/>
        </w:rPr>
        <w:t>的絲生活</w:t>
      </w:r>
      <w:r w:rsidRPr="007E6CA1">
        <w:rPr>
          <w:rFonts w:ascii="Cambria" w:eastAsia="Cambria" w:hAnsi="Cambria" w:cs="Cambria"/>
          <w:color w:val="auto"/>
          <w:kern w:val="2"/>
          <w:sz w:val="28"/>
          <w:szCs w:val="28"/>
        </w:rPr>
        <w:t>—</w:t>
      </w:r>
      <w:r w:rsidRPr="007E6CA1">
        <w:rPr>
          <w:rFonts w:ascii="Cambria" w:eastAsia="Cambria" w:hAnsi="Cambria" w:cs="Cambria"/>
          <w:color w:val="auto"/>
          <w:kern w:val="2"/>
          <w:sz w:val="28"/>
          <w:szCs w:val="28"/>
          <w:lang w:val="zh-TW" w:eastAsia="zh-TW"/>
        </w:rPr>
        <w:t>不被時空限制的設計》跨界時裝派對</w:t>
      </w:r>
    </w:p>
    <w:p w:rsidR="00680934" w:rsidRPr="007E6CA1" w:rsidRDefault="00A327C2" w:rsidP="0047653B">
      <w:pPr>
        <w:pBdr>
          <w:left w:val="nil"/>
        </w:pBdr>
        <w:spacing w:line="360" w:lineRule="exact"/>
        <w:rPr>
          <w:rFonts w:ascii="Calibri" w:eastAsia="Calibri" w:hAnsi="Calibri" w:cs="Calibri"/>
          <w:color w:val="auto"/>
        </w:rPr>
      </w:pPr>
      <w:r w:rsidRPr="007E6CA1">
        <w:rPr>
          <w:rFonts w:ascii="Calibri" w:eastAsia="Calibri" w:hAnsi="Calibri" w:cs="Calibri"/>
          <w:color w:val="auto"/>
        </w:rPr>
        <w:t xml:space="preserve">       </w:t>
      </w:r>
    </w:p>
    <w:p w:rsidR="0047653B" w:rsidRPr="007E6CA1" w:rsidRDefault="00A327C2" w:rsidP="0047653B">
      <w:pPr>
        <w:pBdr>
          <w:left w:val="nil"/>
        </w:pBdr>
        <w:spacing w:line="360" w:lineRule="exact"/>
        <w:jc w:val="both"/>
        <w:rPr>
          <w:rFonts w:eastAsiaTheme="minorEastAsia" w:hint="eastAsia"/>
          <w:color w:val="auto"/>
          <w:lang w:eastAsia="zh-TW"/>
        </w:rPr>
      </w:pPr>
      <w:r w:rsidRPr="007E6CA1">
        <w:rPr>
          <w:rFonts w:ascii="Calibri" w:eastAsia="Calibri" w:hAnsi="Calibri" w:cs="Calibri"/>
          <w:color w:val="auto"/>
          <w:lang w:val="zh-TW" w:eastAsia="zh-TW"/>
        </w:rPr>
        <w:t xml:space="preserve">　</w:t>
      </w:r>
      <w:r w:rsidRPr="007E6CA1">
        <w:rPr>
          <w:rFonts w:eastAsia="Arial" w:hint="eastAsia"/>
          <w:color w:val="auto"/>
          <w:lang w:val="zh-TW" w:eastAsia="zh-TW"/>
        </w:rPr>
        <w:t xml:space="preserve">　光華新聞文化中心舉辦第十屆「臺灣月」</w:t>
      </w:r>
      <w:r w:rsidRPr="007E6CA1">
        <w:rPr>
          <w:rFonts w:eastAsia="Arial"/>
          <w:color w:val="auto"/>
          <w:lang w:val="zh-TW" w:eastAsia="zh-TW"/>
        </w:rPr>
        <w:t xml:space="preserve"> (Taiwan Culture Festival)</w:t>
      </w:r>
      <w:r w:rsidRPr="007E6CA1">
        <w:rPr>
          <w:rFonts w:eastAsia="Arial" w:hint="eastAsia"/>
          <w:color w:val="auto"/>
          <w:lang w:val="zh-TW" w:eastAsia="zh-TW"/>
        </w:rPr>
        <w:t>，今年的活動主軸之一是設計，重頭戲</w:t>
      </w:r>
      <w:r w:rsidRPr="007E6CA1">
        <w:rPr>
          <w:rFonts w:eastAsia="Arial"/>
          <w:color w:val="auto"/>
          <w:lang w:val="zh-TW" w:eastAsia="zh-TW"/>
        </w:rPr>
        <w:t>Sophie HONGx</w:t>
      </w:r>
      <w:r w:rsidRPr="007E6CA1">
        <w:rPr>
          <w:rFonts w:eastAsia="Arial" w:hint="eastAsia"/>
          <w:color w:val="auto"/>
          <w:lang w:val="zh-TW" w:eastAsia="zh-TW"/>
        </w:rPr>
        <w:t>台原《</w:t>
      </w:r>
      <w:r w:rsidRPr="007E6CA1">
        <w:rPr>
          <w:rFonts w:eastAsia="Arial"/>
          <w:color w:val="auto"/>
          <w:lang w:val="zh-TW"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的絲生活</w:t>
      </w:r>
      <w:r w:rsidRPr="007E6CA1">
        <w:rPr>
          <w:rFonts w:eastAsia="Arial"/>
          <w:color w:val="auto"/>
          <w:lang w:val="zh-TW" w:eastAsia="zh-TW"/>
        </w:rPr>
        <w:t>—</w:t>
      </w:r>
      <w:r w:rsidRPr="007E6CA1">
        <w:rPr>
          <w:rFonts w:eastAsia="Arial" w:hint="eastAsia"/>
          <w:color w:val="auto"/>
          <w:lang w:val="zh-TW" w:eastAsia="zh-TW"/>
        </w:rPr>
        <w:t>不被時空限制的設計》跨界時裝派對</w:t>
      </w:r>
      <w:r w:rsidR="0047653B" w:rsidRPr="007E6CA1">
        <w:rPr>
          <w:rFonts w:asciiTheme="minorEastAsia" w:eastAsiaTheme="minorEastAsia" w:hAnsiTheme="minorEastAsia" w:hint="eastAsia"/>
          <w:color w:val="auto"/>
          <w:lang w:val="zh-TW" w:eastAsia="zh-TW"/>
        </w:rPr>
        <w:t>，</w:t>
      </w:r>
      <w:r w:rsidRPr="007E6CA1">
        <w:rPr>
          <w:rFonts w:eastAsia="Arial" w:hint="eastAsia"/>
          <w:color w:val="auto"/>
          <w:lang w:val="zh-TW" w:eastAsia="zh-TW"/>
        </w:rPr>
        <w:t>於本週五</w:t>
      </w:r>
      <w:r w:rsidRPr="007E6CA1">
        <w:rPr>
          <w:rFonts w:eastAsia="Arial"/>
          <w:color w:val="auto"/>
          <w:lang w:val="zh-TW" w:eastAsia="zh-TW"/>
        </w:rPr>
        <w:t>10</w:t>
      </w:r>
      <w:r w:rsidRPr="007E6CA1">
        <w:rPr>
          <w:rFonts w:eastAsia="Arial" w:hint="eastAsia"/>
          <w:color w:val="auto"/>
          <w:lang w:val="zh-TW" w:eastAsia="zh-TW"/>
        </w:rPr>
        <w:t>月</w:t>
      </w:r>
      <w:r w:rsidRPr="007E6CA1">
        <w:rPr>
          <w:rFonts w:eastAsia="Arial"/>
          <w:color w:val="auto"/>
          <w:lang w:val="zh-TW" w:eastAsia="zh-TW"/>
        </w:rPr>
        <w:t>16</w:t>
      </w:r>
      <w:r w:rsidRPr="007E6CA1">
        <w:rPr>
          <w:rFonts w:eastAsia="Arial" w:hint="eastAsia"/>
          <w:color w:val="auto"/>
          <w:lang w:val="zh-TW" w:eastAsia="zh-TW"/>
        </w:rPr>
        <w:t>日在銅鑼灣</w:t>
      </w:r>
      <w:r w:rsidRPr="007E6CA1">
        <w:rPr>
          <w:rFonts w:eastAsia="Arial"/>
          <w:color w:val="auto"/>
          <w:lang w:val="zh-TW" w:eastAsia="zh-TW"/>
        </w:rPr>
        <w:t>Midtown</w:t>
      </w:r>
      <w:r w:rsidR="0047653B" w:rsidRPr="007E6CA1">
        <w:rPr>
          <w:rFonts w:eastAsia="Arial" w:hint="eastAsia"/>
          <w:color w:val="auto"/>
          <w:lang w:val="zh-TW" w:eastAsia="zh-TW"/>
        </w:rPr>
        <w:t>展開</w:t>
      </w:r>
      <w:r w:rsidR="0047653B" w:rsidRPr="007E6CA1">
        <w:rPr>
          <w:rFonts w:eastAsia="Arial" w:hint="eastAsia"/>
          <w:color w:val="auto"/>
          <w:lang w:val="zh-TW" w:eastAsia="zh-TW"/>
        </w:rPr>
        <w:t>，</w:t>
      </w:r>
      <w:r w:rsidRPr="007E6CA1">
        <w:rPr>
          <w:rFonts w:eastAsia="Arial" w:hint="eastAsia"/>
          <w:color w:val="auto"/>
          <w:lang w:val="zh-TW" w:eastAsia="zh-TW"/>
        </w:rPr>
        <w:t>帶來一場</w:t>
      </w:r>
      <w:r w:rsidRPr="007E6CA1">
        <w:rPr>
          <w:rFonts w:eastAsia="Arial"/>
          <w:color w:val="auto"/>
          <w:lang w:val="zh-TW"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時尚品牌的跨界演繹，以融合</w:t>
      </w:r>
      <w:r w:rsidRPr="007E6CA1">
        <w:rPr>
          <w:rFonts w:eastAsia="Arial" w:hint="eastAsia"/>
          <w:color w:val="auto"/>
          <w:lang w:val="zh-TW" w:eastAsia="zh-TW"/>
        </w:rPr>
        <w:t>南管與法國美聲，布袋戲與光影</w:t>
      </w:r>
      <w:r w:rsidRPr="007E6CA1">
        <w:rPr>
          <w:rFonts w:eastAsia="Arial" w:hint="eastAsia"/>
          <w:color w:val="auto"/>
          <w:lang w:val="zh-TW" w:eastAsia="zh-TW"/>
        </w:rPr>
        <w:t>、影像</w:t>
      </w:r>
      <w:r w:rsidRPr="007E6CA1">
        <w:rPr>
          <w:rFonts w:eastAsia="Arial" w:hint="eastAsia"/>
          <w:color w:val="auto"/>
          <w:lang w:val="zh-TW" w:eastAsia="zh-TW"/>
        </w:rPr>
        <w:t>，橫跨東西方與古今，細膩的穿梭交織出著名服裝設計大師洪麗芬（</w:t>
      </w:r>
      <w:r w:rsidRPr="007E6CA1">
        <w:rPr>
          <w:rFonts w:eastAsia="Arial"/>
          <w:color w:val="auto"/>
          <w:lang w:val="zh-TW"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）作品意念，</w:t>
      </w:r>
      <w:r w:rsidRPr="007E6CA1">
        <w:rPr>
          <w:rFonts w:eastAsia="Arial" w:hint="eastAsia"/>
          <w:color w:val="auto"/>
          <w:lang w:val="zh-TW" w:eastAsia="zh-TW"/>
        </w:rPr>
        <w:t>回顧她於</w:t>
      </w:r>
      <w:r w:rsidRPr="007E6CA1">
        <w:rPr>
          <w:rFonts w:eastAsia="Arial"/>
          <w:color w:val="auto"/>
          <w:lang w:val="zh-TW" w:eastAsia="zh-TW"/>
        </w:rPr>
        <w:t>1990</w:t>
      </w:r>
      <w:r w:rsidR="0047653B" w:rsidRPr="007E6CA1">
        <w:rPr>
          <w:rFonts w:eastAsia="Arial" w:hint="eastAsia"/>
          <w:color w:val="auto"/>
          <w:lang w:val="zh-TW" w:eastAsia="zh-TW"/>
        </w:rPr>
        <w:t>年在香港</w:t>
      </w:r>
      <w:proofErr w:type="gramStart"/>
      <w:r w:rsidR="0047653B" w:rsidRPr="007E6CA1">
        <w:rPr>
          <w:rFonts w:eastAsia="Arial" w:hint="eastAsia"/>
          <w:color w:val="auto"/>
          <w:lang w:val="zh-TW" w:eastAsia="zh-TW"/>
        </w:rPr>
        <w:t>與湘雲紗第一次</w:t>
      </w:r>
      <w:proofErr w:type="gramEnd"/>
      <w:r w:rsidR="0047653B" w:rsidRPr="007E6CA1">
        <w:rPr>
          <w:rFonts w:eastAsia="Arial" w:hint="eastAsia"/>
          <w:color w:val="auto"/>
          <w:lang w:val="zh-TW" w:eastAsia="zh-TW"/>
        </w:rPr>
        <w:t>邂逅的因緣，更是一次展現臺灣時尚設計</w:t>
      </w:r>
      <w:r w:rsidR="0047653B" w:rsidRPr="007E6CA1">
        <w:rPr>
          <w:rFonts w:asciiTheme="minorEastAsia" w:eastAsiaTheme="minorEastAsia" w:hAnsiTheme="minorEastAsia" w:hint="eastAsia"/>
          <w:color w:val="auto"/>
          <w:lang w:val="zh-TW" w:eastAsia="zh-TW"/>
        </w:rPr>
        <w:t>潛藏故事性</w:t>
      </w:r>
      <w:r w:rsidRPr="007E6CA1">
        <w:rPr>
          <w:rFonts w:eastAsia="Arial" w:hint="eastAsia"/>
          <w:color w:val="auto"/>
          <w:lang w:val="zh-TW" w:eastAsia="zh-TW"/>
        </w:rPr>
        <w:t>與思想力量的經典活動</w:t>
      </w:r>
      <w:r w:rsidR="0047653B" w:rsidRPr="007E6CA1">
        <w:rPr>
          <w:rFonts w:asciiTheme="minorEastAsia" w:eastAsiaTheme="minorEastAsia" w:hAnsiTheme="minorEastAsia" w:hint="eastAsia"/>
          <w:color w:val="auto"/>
          <w:lang w:val="zh-TW" w:eastAsia="zh-TW"/>
        </w:rPr>
        <w:t>。</w:t>
      </w:r>
    </w:p>
    <w:p w:rsidR="0047653B" w:rsidRPr="007E6CA1" w:rsidRDefault="0047653B" w:rsidP="0047653B">
      <w:pPr>
        <w:pBdr>
          <w:left w:val="nil"/>
        </w:pBdr>
        <w:spacing w:line="360" w:lineRule="exact"/>
        <w:jc w:val="both"/>
        <w:rPr>
          <w:rFonts w:eastAsiaTheme="minorEastAsia" w:hint="eastAsia"/>
          <w:color w:val="auto"/>
          <w:lang w:eastAsia="zh-TW"/>
        </w:rPr>
      </w:pPr>
    </w:p>
    <w:p w:rsidR="007E6CA1" w:rsidRPr="007E6CA1" w:rsidRDefault="00A327C2" w:rsidP="007E6CA1">
      <w:pPr>
        <w:pBdr>
          <w:left w:val="nil"/>
        </w:pBdr>
        <w:spacing w:line="360" w:lineRule="exact"/>
        <w:ind w:firstLine="720"/>
        <w:jc w:val="both"/>
        <w:rPr>
          <w:rFonts w:eastAsiaTheme="minorEastAsia" w:hint="eastAsia"/>
          <w:color w:val="auto"/>
          <w:lang w:eastAsia="zh-TW"/>
        </w:rPr>
      </w:pPr>
      <w:r w:rsidRPr="007E6CA1">
        <w:rPr>
          <w:rFonts w:eastAsia="Arial" w:hint="eastAsia"/>
          <w:color w:val="auto"/>
          <w:lang w:eastAsia="zh-TW"/>
        </w:rPr>
        <w:t>著名服裝設計</w:t>
      </w:r>
      <w:r w:rsidRPr="007E6CA1">
        <w:rPr>
          <w:rFonts w:eastAsia="Arial" w:hint="eastAsia"/>
          <w:color w:val="auto"/>
          <w:lang w:val="zh-TW" w:eastAsia="zh-TW"/>
        </w:rPr>
        <w:t>大師洪麗芬</w:t>
      </w:r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eastAsia="Arial" w:hint="eastAsia"/>
          <w:color w:val="auto"/>
          <w:lang w:eastAsia="zh-TW"/>
        </w:rPr>
        <w:t>，自</w:t>
      </w:r>
      <w:r w:rsidRPr="007E6CA1">
        <w:rPr>
          <w:rFonts w:ascii="Arial"/>
          <w:color w:val="auto"/>
          <w:lang w:eastAsia="zh-TW"/>
        </w:rPr>
        <w:t>1984</w:t>
      </w:r>
      <w:r w:rsidRPr="007E6CA1">
        <w:rPr>
          <w:rFonts w:eastAsia="Arial" w:hint="eastAsia"/>
          <w:color w:val="auto"/>
          <w:lang w:eastAsia="zh-TW"/>
        </w:rPr>
        <w:t>年創辦品牌以來，把嶺南傳統絲綢湘</w:t>
      </w:r>
      <w:proofErr w:type="gramStart"/>
      <w:r w:rsidRPr="007E6CA1">
        <w:rPr>
          <w:rFonts w:eastAsia="Arial" w:hint="eastAsia"/>
          <w:color w:val="auto"/>
          <w:lang w:eastAsia="zh-TW"/>
        </w:rPr>
        <w:t>雲紗重新</w:t>
      </w:r>
      <w:proofErr w:type="gramEnd"/>
      <w:r w:rsidRPr="007E6CA1">
        <w:rPr>
          <w:rFonts w:eastAsia="Arial" w:hint="eastAsia"/>
          <w:color w:val="auto"/>
          <w:lang w:eastAsia="zh-TW"/>
        </w:rPr>
        <w:t>研發與創作並在國際推廣，令法國時尚評論家以「洪絲」尊之，</w:t>
      </w:r>
      <w:proofErr w:type="gramStart"/>
      <w:r w:rsidRPr="007E6CA1">
        <w:rPr>
          <w:rFonts w:eastAsia="Arial" w:hint="eastAsia"/>
          <w:color w:val="auto"/>
          <w:lang w:eastAsia="zh-TW"/>
        </w:rPr>
        <w:t>可說是</w:t>
      </w:r>
      <w:r w:rsidRPr="007E6CA1">
        <w:rPr>
          <w:rFonts w:eastAsia="Arial" w:hint="eastAsia"/>
          <w:color w:val="auto"/>
          <w:lang w:val="zh-TW" w:eastAsia="zh-TW"/>
        </w:rPr>
        <w:t>將</w:t>
      </w:r>
      <w:proofErr w:type="gramEnd"/>
      <w:r w:rsidRPr="007E6CA1">
        <w:rPr>
          <w:rFonts w:eastAsia="Arial" w:hint="eastAsia"/>
          <w:color w:val="auto"/>
          <w:lang w:val="zh-TW" w:eastAsia="zh-TW"/>
        </w:rPr>
        <w:t>傳統文化推向當代時尚的代表性品牌</w:t>
      </w:r>
      <w:r w:rsidR="0047653B" w:rsidRPr="007E6CA1">
        <w:rPr>
          <w:rFonts w:asciiTheme="minorEastAsia" w:eastAsiaTheme="minorEastAsia" w:hAnsiTheme="minorEastAsia" w:hint="eastAsia"/>
          <w:color w:val="auto"/>
          <w:lang w:eastAsia="zh-TW"/>
        </w:rPr>
        <w:t>。</w:t>
      </w:r>
      <w:r w:rsidRPr="007E6CA1">
        <w:rPr>
          <w:rFonts w:eastAsia="Arial" w:hint="eastAsia"/>
          <w:color w:val="auto"/>
          <w:lang w:eastAsia="zh-TW"/>
        </w:rPr>
        <w:t>作品兩度獲法國巴黎時</w:t>
      </w:r>
      <w:r w:rsidRPr="007E6CA1">
        <w:rPr>
          <w:rFonts w:eastAsia="Arial" w:hint="eastAsia"/>
          <w:color w:val="auto"/>
          <w:lang w:eastAsia="zh-TW"/>
        </w:rPr>
        <w:t>尚博物館收藏，並曾</w:t>
      </w:r>
      <w:r w:rsidRPr="007E6CA1">
        <w:rPr>
          <w:rFonts w:eastAsia="Arial" w:hint="eastAsia"/>
          <w:color w:val="auto"/>
          <w:lang w:val="zh-TW" w:eastAsia="zh-TW"/>
        </w:rPr>
        <w:t>獲頒法國國家功勳騎士勳章</w:t>
      </w:r>
      <w:r w:rsidRPr="007E6CA1">
        <w:rPr>
          <w:rFonts w:ascii="Arial"/>
          <w:color w:val="auto"/>
          <w:lang w:eastAsia="zh-TW"/>
        </w:rPr>
        <w:t xml:space="preserve">(Chevalier de </w:t>
      </w:r>
      <w:proofErr w:type="spellStart"/>
      <w:r w:rsidRPr="007E6CA1">
        <w:rPr>
          <w:rFonts w:ascii="Arial"/>
          <w:color w:val="auto"/>
          <w:lang w:eastAsia="zh-TW"/>
        </w:rPr>
        <w:t>l'Ordre</w:t>
      </w:r>
      <w:proofErr w:type="spellEnd"/>
      <w:r w:rsidRPr="007E6CA1">
        <w:rPr>
          <w:rFonts w:ascii="Arial"/>
          <w:color w:val="auto"/>
          <w:lang w:eastAsia="zh-TW"/>
        </w:rPr>
        <w:t xml:space="preserve"> National du </w:t>
      </w:r>
      <w:proofErr w:type="spellStart"/>
      <w:r w:rsidRPr="007E6CA1">
        <w:rPr>
          <w:rFonts w:ascii="Arial"/>
          <w:color w:val="auto"/>
          <w:lang w:eastAsia="zh-TW"/>
        </w:rPr>
        <w:t>M</w:t>
      </w:r>
      <w:r w:rsidRPr="007E6CA1">
        <w:rPr>
          <w:rFonts w:hAnsi="Arial"/>
          <w:color w:val="auto"/>
          <w:lang w:eastAsia="zh-TW"/>
        </w:rPr>
        <w:t>é</w:t>
      </w:r>
      <w:r w:rsidRPr="007E6CA1">
        <w:rPr>
          <w:rFonts w:ascii="Arial"/>
          <w:color w:val="auto"/>
          <w:lang w:eastAsia="zh-TW"/>
        </w:rPr>
        <w:t>rite</w:t>
      </w:r>
      <w:proofErr w:type="spellEnd"/>
      <w:r w:rsidRPr="007E6CA1">
        <w:rPr>
          <w:rFonts w:ascii="Arial"/>
          <w:color w:val="auto"/>
          <w:lang w:eastAsia="zh-TW"/>
        </w:rPr>
        <w:t xml:space="preserve"> pour la mode, la culture et la livre)</w:t>
      </w:r>
      <w:r w:rsidR="0047653B" w:rsidRPr="007E6CA1">
        <w:rPr>
          <w:rFonts w:asciiTheme="minorEastAsia" w:eastAsiaTheme="minorEastAsia" w:hAnsiTheme="minorEastAsia" w:hint="eastAsia"/>
          <w:color w:val="auto"/>
          <w:lang w:eastAsia="zh-TW"/>
        </w:rPr>
        <w:t>。</w:t>
      </w:r>
    </w:p>
    <w:p w:rsidR="007E6CA1" w:rsidRPr="007E6CA1" w:rsidRDefault="007E6CA1" w:rsidP="007E6CA1">
      <w:pPr>
        <w:pBdr>
          <w:left w:val="nil"/>
        </w:pBdr>
        <w:spacing w:line="360" w:lineRule="exact"/>
        <w:ind w:firstLine="720"/>
        <w:jc w:val="both"/>
        <w:rPr>
          <w:rFonts w:eastAsiaTheme="minorEastAsia" w:hint="eastAsia"/>
          <w:color w:val="auto"/>
          <w:lang w:eastAsia="zh-TW"/>
        </w:rPr>
      </w:pPr>
    </w:p>
    <w:p w:rsidR="00680934" w:rsidRPr="007E6CA1" w:rsidRDefault="0047653B" w:rsidP="007E6CA1">
      <w:pPr>
        <w:pBdr>
          <w:left w:val="nil"/>
        </w:pBdr>
        <w:spacing w:line="360" w:lineRule="exact"/>
        <w:ind w:firstLine="720"/>
        <w:jc w:val="both"/>
        <w:rPr>
          <w:rFonts w:eastAsiaTheme="minorEastAsia"/>
          <w:color w:val="auto"/>
          <w:lang w:eastAsia="zh-TW"/>
        </w:rPr>
      </w:pPr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eastAsia="Arial" w:hint="eastAsia"/>
          <w:color w:val="auto"/>
          <w:kern w:val="2"/>
          <w:lang w:val="zh-TW" w:eastAsia="zh-TW"/>
        </w:rPr>
        <w:t>超過</w:t>
      </w:r>
      <w:r w:rsidRPr="007E6CA1">
        <w:rPr>
          <w:rFonts w:ascii="Arial"/>
          <w:color w:val="auto"/>
          <w:kern w:val="2"/>
          <w:lang w:val="zh-TW" w:eastAsia="zh-TW"/>
        </w:rPr>
        <w:t>30</w:t>
      </w:r>
      <w:r w:rsidRPr="007E6CA1">
        <w:rPr>
          <w:rFonts w:eastAsia="Arial" w:hint="eastAsia"/>
          <w:color w:val="auto"/>
          <w:kern w:val="2"/>
          <w:lang w:val="zh-TW" w:eastAsia="zh-TW"/>
        </w:rPr>
        <w:t>個春夏秋冬的原創堅持與修煉，為她贏得國際聲譽的，還是對於天然染色和絲綢的獨到處理。湘</w:t>
      </w:r>
      <w:proofErr w:type="gramStart"/>
      <w:r w:rsidRPr="007E6CA1">
        <w:rPr>
          <w:rFonts w:eastAsia="Arial" w:hint="eastAsia"/>
          <w:color w:val="auto"/>
          <w:kern w:val="2"/>
          <w:lang w:val="zh-TW" w:eastAsia="zh-TW"/>
        </w:rPr>
        <w:t>雲紗是</w:t>
      </w:r>
      <w:proofErr w:type="gramEnd"/>
      <w:r w:rsidRPr="007E6CA1">
        <w:rPr>
          <w:rFonts w:eastAsia="Arial" w:hint="eastAsia"/>
          <w:color w:val="auto"/>
          <w:kern w:val="2"/>
          <w:lang w:val="zh-TW" w:eastAsia="zh-TW"/>
        </w:rPr>
        <w:t>中國傳統衣料，曾流行於南方地區老年人中，是一種涼爽透氣舒適的衣料，上世紀六十年代及之前，這廣東特產是大眾不可或缺的布質。表面深</w:t>
      </w:r>
      <w:proofErr w:type="gramStart"/>
      <w:r w:rsidRPr="007E6CA1">
        <w:rPr>
          <w:rFonts w:eastAsia="Arial" w:hint="eastAsia"/>
          <w:color w:val="auto"/>
          <w:kern w:val="2"/>
          <w:lang w:val="zh-TW" w:eastAsia="zh-TW"/>
        </w:rPr>
        <w:t>啡</w:t>
      </w:r>
      <w:proofErr w:type="gramEnd"/>
      <w:r w:rsidRPr="007E6CA1">
        <w:rPr>
          <w:rFonts w:eastAsia="Arial" w:hint="eastAsia"/>
          <w:color w:val="auto"/>
          <w:kern w:val="2"/>
          <w:lang w:val="zh-TW" w:eastAsia="zh-TW"/>
        </w:rPr>
        <w:t>朱紅，內裡泥土米黃，</w:t>
      </w:r>
      <w:r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但</w:t>
      </w:r>
      <w:r w:rsidRPr="007E6CA1">
        <w:rPr>
          <w:rFonts w:eastAsia="Arial" w:hint="eastAsia"/>
          <w:color w:val="auto"/>
          <w:kern w:val="2"/>
          <w:lang w:val="zh-TW" w:eastAsia="zh-TW"/>
        </w:rPr>
        <w:t>隨時間和社會發展轉變，</w:t>
      </w:r>
      <w:r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而今漸失傳已不復見。面對</w:t>
      </w:r>
      <w:r w:rsidRPr="007E6CA1">
        <w:rPr>
          <w:rFonts w:eastAsia="Arial" w:hint="eastAsia"/>
          <w:color w:val="auto"/>
          <w:lang w:val="zh-TW" w:eastAsia="zh-TW"/>
        </w:rPr>
        <w:t>泥土裡長出來的湘</w:t>
      </w:r>
      <w:proofErr w:type="gramStart"/>
      <w:r w:rsidRPr="007E6CA1">
        <w:rPr>
          <w:rFonts w:eastAsia="Arial" w:hint="eastAsia"/>
          <w:color w:val="auto"/>
          <w:lang w:val="zh-TW" w:eastAsia="zh-TW"/>
        </w:rPr>
        <w:t>雲紗</w:t>
      </w:r>
      <w:r w:rsidRPr="007E6CA1">
        <w:rPr>
          <w:rFonts w:asciiTheme="minorEastAsia" w:eastAsiaTheme="minorEastAsia" w:hAnsiTheme="minorEastAsia" w:hint="eastAsia"/>
          <w:color w:val="auto"/>
          <w:lang w:val="zh-TW" w:eastAsia="zh-TW"/>
        </w:rPr>
        <w:t>，</w:t>
      </w:r>
      <w:proofErr w:type="gramEnd"/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asciiTheme="minorEastAsia" w:eastAsiaTheme="minorEastAsia" w:hAnsiTheme="minorEastAsia" w:hint="eastAsia"/>
          <w:color w:val="auto"/>
          <w:lang w:eastAsia="zh-TW"/>
        </w:rPr>
        <w:t>表示</w:t>
      </w:r>
      <w:r w:rsidRPr="007E6CA1">
        <w:rPr>
          <w:rFonts w:eastAsia="Arial" w:hint="eastAsia"/>
          <w:color w:val="auto"/>
          <w:lang w:val="zh-TW" w:eastAsia="zh-TW"/>
        </w:rPr>
        <w:t>：「布料從土地長出來，就回歸自然；我的布，取自環境，就用至環境。」</w:t>
      </w:r>
      <w:r w:rsidRPr="007E6CA1">
        <w:rPr>
          <w:rFonts w:asciiTheme="minorEastAsia" w:eastAsiaTheme="minorEastAsia" w:hAnsiTheme="minorEastAsia" w:hint="eastAsia"/>
          <w:color w:val="auto"/>
          <w:lang w:val="zh-TW" w:eastAsia="zh-TW"/>
        </w:rPr>
        <w:t>她的作品不僅</w:t>
      </w:r>
      <w:r w:rsidR="00A327C2" w:rsidRPr="007E6CA1">
        <w:rPr>
          <w:rFonts w:eastAsia="Arial" w:hint="eastAsia"/>
          <w:color w:val="auto"/>
          <w:lang w:val="zh-TW" w:eastAsia="zh-TW"/>
        </w:rPr>
        <w:t>兼具理性與感性的思考設計</w:t>
      </w:r>
      <w:r w:rsidR="00A327C2" w:rsidRPr="007E6CA1">
        <w:rPr>
          <w:rFonts w:eastAsia="Arial" w:hint="eastAsia"/>
          <w:color w:val="auto"/>
          <w:lang w:eastAsia="zh-TW"/>
        </w:rPr>
        <w:t>，</w:t>
      </w:r>
      <w:r w:rsidRPr="007E6CA1">
        <w:rPr>
          <w:rFonts w:asciiTheme="minorEastAsia" w:eastAsiaTheme="minorEastAsia" w:hAnsiTheme="minorEastAsia" w:hint="eastAsia"/>
          <w:color w:val="auto"/>
          <w:lang w:eastAsia="zh-TW"/>
        </w:rPr>
        <w:t>更讓人看到</w:t>
      </w:r>
      <w:r w:rsidR="00A327C2" w:rsidRPr="007E6CA1">
        <w:rPr>
          <w:rFonts w:eastAsia="Arial" w:hint="eastAsia"/>
          <w:color w:val="auto"/>
          <w:lang w:val="zh-TW" w:eastAsia="zh-TW"/>
        </w:rPr>
        <w:t>臺灣文化掌握傳統</w:t>
      </w:r>
      <w:r w:rsidR="00A327C2" w:rsidRPr="007E6CA1">
        <w:rPr>
          <w:rFonts w:eastAsia="Arial" w:hint="eastAsia"/>
          <w:color w:val="auto"/>
          <w:lang w:eastAsia="zh-TW"/>
        </w:rPr>
        <w:t>，</w:t>
      </w:r>
      <w:r w:rsidR="00A327C2" w:rsidRPr="007E6CA1">
        <w:rPr>
          <w:rFonts w:eastAsia="Arial" w:hint="eastAsia"/>
          <w:color w:val="auto"/>
          <w:lang w:val="zh-TW" w:eastAsia="zh-TW"/>
        </w:rPr>
        <w:t>融合創新的強項。</w:t>
      </w:r>
    </w:p>
    <w:p w:rsidR="00680934" w:rsidRPr="007E6CA1" w:rsidRDefault="00680934">
      <w:pPr>
        <w:spacing w:line="360" w:lineRule="exact"/>
        <w:jc w:val="both"/>
        <w:rPr>
          <w:rFonts w:ascii="Arial" w:eastAsia="Arial" w:hAnsi="Arial" w:cs="Arial"/>
          <w:color w:val="auto"/>
          <w:lang w:val="zh-TW" w:eastAsia="zh-TW"/>
        </w:rPr>
      </w:pPr>
    </w:p>
    <w:p w:rsidR="00680934" w:rsidRPr="007E6CA1" w:rsidRDefault="00A327C2">
      <w:pPr>
        <w:spacing w:line="360" w:lineRule="exact"/>
        <w:jc w:val="both"/>
        <w:rPr>
          <w:rFonts w:ascii="Arial" w:eastAsia="Arial" w:hAnsi="Arial" w:cs="Arial"/>
          <w:color w:val="auto"/>
          <w:lang w:val="zh-TW" w:eastAsia="zh-TW"/>
        </w:rPr>
      </w:pPr>
      <w:r w:rsidRPr="007E6CA1">
        <w:rPr>
          <w:rFonts w:ascii="Arial" w:eastAsia="Arial" w:hAnsi="Arial" w:cs="Arial"/>
          <w:color w:val="auto"/>
          <w:lang w:val="zh-TW" w:eastAsia="zh-TW"/>
        </w:rPr>
        <w:tab/>
      </w:r>
      <w:r w:rsidRPr="007E6CA1">
        <w:rPr>
          <w:rFonts w:eastAsia="Arial" w:hint="eastAsia"/>
          <w:color w:val="auto"/>
          <w:lang w:val="zh-TW" w:eastAsia="zh-TW"/>
        </w:rPr>
        <w:t>台原團隊所策畫的展演「</w:t>
      </w:r>
      <w:r w:rsidRPr="007E6CA1">
        <w:rPr>
          <w:rFonts w:ascii="Arial"/>
          <w:color w:val="auto"/>
          <w:lang w:eastAsia="zh-TW"/>
        </w:rPr>
        <w:t>Life in Silk</w:t>
      </w:r>
      <w:r w:rsidRPr="007E6CA1">
        <w:rPr>
          <w:rFonts w:eastAsia="Arial" w:hint="eastAsia"/>
          <w:color w:val="auto"/>
          <w:lang w:val="zh-TW" w:eastAsia="zh-TW"/>
        </w:rPr>
        <w:t>」，演繹洪麗芬「服裝是為生活裡的人而設計」的理念，展現</w:t>
      </w:r>
      <w:r w:rsidRPr="007E6CA1">
        <w:rPr>
          <w:rFonts w:ascii="Arial"/>
          <w:color w:val="auto"/>
          <w:lang w:eastAsia="zh-TW"/>
        </w:rPr>
        <w:t xml:space="preserve">Sophie HONG </w:t>
      </w:r>
      <w:r w:rsidRPr="007E6CA1">
        <w:rPr>
          <w:rFonts w:eastAsia="Arial" w:hint="eastAsia"/>
          <w:color w:val="auto"/>
          <w:lang w:val="zh-TW" w:eastAsia="zh-TW"/>
        </w:rPr>
        <w:t>汲取自巴黎與臺灣的文化養分，不受時空限制，跨國跨界融合：光影、南管、電子二胡及臺灣布袋戲。</w:t>
      </w:r>
    </w:p>
    <w:p w:rsidR="00680934" w:rsidRPr="007E6CA1" w:rsidRDefault="00680934">
      <w:pPr>
        <w:spacing w:line="360" w:lineRule="exact"/>
        <w:jc w:val="both"/>
        <w:rPr>
          <w:rFonts w:ascii="Arial" w:eastAsia="Arial" w:hAnsi="Arial" w:cs="Arial"/>
          <w:color w:val="auto"/>
          <w:lang w:val="zh-TW" w:eastAsia="zh-TW"/>
        </w:rPr>
      </w:pPr>
    </w:p>
    <w:p w:rsidR="007E6CA1" w:rsidRPr="007E6CA1" w:rsidRDefault="00A327C2" w:rsidP="007E6CA1">
      <w:pPr>
        <w:spacing w:line="360" w:lineRule="exact"/>
        <w:jc w:val="both"/>
        <w:rPr>
          <w:rFonts w:ascii="Arial" w:eastAsiaTheme="minorEastAsia" w:hAnsi="Arial" w:cs="Arial" w:hint="eastAsia"/>
          <w:color w:val="auto"/>
          <w:lang w:val="zh-TW" w:eastAsia="zh-TW"/>
        </w:rPr>
      </w:pPr>
      <w:r w:rsidRPr="007E6CA1">
        <w:rPr>
          <w:rFonts w:ascii="Arial" w:eastAsia="Arial" w:hAnsi="Arial" w:cs="Arial"/>
          <w:color w:val="auto"/>
          <w:lang w:val="zh-TW" w:eastAsia="zh-TW"/>
        </w:rPr>
        <w:tab/>
      </w:r>
      <w:r w:rsidRPr="007E6CA1">
        <w:rPr>
          <w:rFonts w:eastAsia="Arial" w:hint="eastAsia"/>
          <w:color w:val="auto"/>
          <w:lang w:eastAsia="zh-TW"/>
        </w:rPr>
        <w:t>展覽開頭讓觀者</w:t>
      </w:r>
      <w:r w:rsidRPr="007E6CA1">
        <w:rPr>
          <w:rFonts w:eastAsia="Arial" w:hint="eastAsia"/>
          <w:color w:val="auto"/>
          <w:lang w:val="zh-TW" w:eastAsia="zh-TW"/>
        </w:rPr>
        <w:t>穿梭在以</w:t>
      </w:r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為向度的時空，人文與自然融合共生，超越時空的美學行星。展場入口以「洪絲」構成一條進入</w:t>
      </w:r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世界的通道，</w:t>
      </w:r>
      <w:r w:rsidR="007E6CA1" w:rsidRPr="007E6CA1">
        <w:rPr>
          <w:rFonts w:eastAsia="Arial" w:hint="eastAsia"/>
          <w:color w:val="auto"/>
          <w:lang w:val="zh-TW" w:eastAsia="zh-TW"/>
        </w:rPr>
        <w:t>裡面展現的個人創作、出版品</w:t>
      </w:r>
      <w:r w:rsidR="007E6CA1">
        <w:rPr>
          <w:rFonts w:eastAsia="Arial" w:hint="eastAsia"/>
          <w:color w:val="auto"/>
          <w:lang w:val="zh-TW" w:eastAsia="zh-TW"/>
        </w:rPr>
        <w:t>等，如同</w:t>
      </w:r>
      <w:r w:rsidR="007E6CA1">
        <w:rPr>
          <w:rFonts w:asciiTheme="minorEastAsia" w:eastAsiaTheme="minorEastAsia" w:hAnsiTheme="minorEastAsia" w:hint="eastAsia"/>
          <w:color w:val="auto"/>
          <w:lang w:val="zh-TW" w:eastAsia="zh-TW"/>
        </w:rPr>
        <w:t>臺灣精緻</w:t>
      </w:r>
      <w:r w:rsidR="007E6CA1">
        <w:rPr>
          <w:rFonts w:eastAsia="Arial" w:hint="eastAsia"/>
          <w:color w:val="auto"/>
          <w:lang w:val="zh-TW" w:eastAsia="zh-TW"/>
        </w:rPr>
        <w:t>文化的縮影。</w:t>
      </w:r>
      <w:r w:rsidRPr="007E6CA1">
        <w:rPr>
          <w:rFonts w:eastAsia="Arial" w:hint="eastAsia"/>
          <w:color w:val="auto"/>
          <w:lang w:val="zh-TW" w:eastAsia="zh-TW"/>
        </w:rPr>
        <w:t>布料的色彩、纖</w:t>
      </w:r>
      <w:r w:rsidRPr="007E6CA1">
        <w:rPr>
          <w:rFonts w:eastAsia="Arial" w:hint="eastAsia"/>
          <w:color w:val="auto"/>
          <w:lang w:val="zh-TW" w:eastAsia="zh-TW"/>
        </w:rPr>
        <w:t>維質感與氣味，引導觀眾從細節處，感受</w:t>
      </w:r>
      <w:r w:rsidRPr="007E6CA1">
        <w:rPr>
          <w:rFonts w:ascii="Arial"/>
          <w:color w:val="auto"/>
          <w:lang w:eastAsia="zh-TW"/>
        </w:rPr>
        <w:t>Sophie HONG</w:t>
      </w:r>
      <w:r w:rsidRPr="007E6CA1">
        <w:rPr>
          <w:rFonts w:eastAsia="Arial" w:hint="eastAsia"/>
          <w:color w:val="auto"/>
          <w:lang w:val="zh-TW" w:eastAsia="zh-TW"/>
        </w:rPr>
        <w:t>，漫遊她的每</w:t>
      </w:r>
      <w:proofErr w:type="gramStart"/>
      <w:r w:rsidRPr="007E6CA1">
        <w:rPr>
          <w:rFonts w:eastAsia="Arial" w:hint="eastAsia"/>
          <w:color w:val="auto"/>
          <w:lang w:val="zh-TW" w:eastAsia="zh-TW"/>
        </w:rPr>
        <w:t>個</w:t>
      </w:r>
      <w:proofErr w:type="gramEnd"/>
      <w:r w:rsidRPr="007E6CA1">
        <w:rPr>
          <w:rFonts w:eastAsia="Arial" w:hint="eastAsia"/>
          <w:color w:val="auto"/>
          <w:lang w:val="zh-TW" w:eastAsia="zh-TW"/>
        </w:rPr>
        <w:t>設計細節，融合人物、音樂、表演、生活結晶的文化時尚。</w:t>
      </w:r>
    </w:p>
    <w:p w:rsidR="007E6CA1" w:rsidRPr="007E6CA1" w:rsidRDefault="007E6CA1" w:rsidP="007E6CA1">
      <w:pPr>
        <w:spacing w:line="360" w:lineRule="exact"/>
        <w:jc w:val="both"/>
        <w:rPr>
          <w:rFonts w:ascii="Arial" w:eastAsiaTheme="minorEastAsia" w:hAnsi="Arial" w:cs="Arial" w:hint="eastAsia"/>
          <w:color w:val="auto"/>
          <w:lang w:val="zh-TW" w:eastAsia="zh-TW"/>
        </w:rPr>
      </w:pPr>
    </w:p>
    <w:p w:rsidR="00680934" w:rsidRPr="007E6CA1" w:rsidRDefault="00A327C2" w:rsidP="007E6CA1">
      <w:pPr>
        <w:spacing w:line="360" w:lineRule="exact"/>
        <w:ind w:firstLine="720"/>
        <w:jc w:val="both"/>
        <w:rPr>
          <w:rFonts w:ascii="Arial" w:eastAsia="Arial" w:hAnsi="Arial" w:cs="Arial"/>
          <w:color w:val="auto"/>
          <w:kern w:val="2"/>
          <w:lang w:val="zh-TW" w:eastAsia="zh-TW"/>
        </w:rPr>
      </w:pPr>
      <w:r w:rsidRPr="007E6CA1">
        <w:rPr>
          <w:rFonts w:eastAsia="Arial" w:hint="eastAsia"/>
          <w:color w:val="auto"/>
          <w:kern w:val="2"/>
          <w:lang w:val="zh-TW" w:eastAsia="zh-TW"/>
        </w:rPr>
        <w:t>光華新聞文化中心主任盧健英</w:t>
      </w:r>
      <w:r w:rsidR="007E6CA1"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表示</w:t>
      </w:r>
      <w:r w:rsidRPr="007E6CA1">
        <w:rPr>
          <w:rFonts w:eastAsia="Arial" w:hint="eastAsia"/>
          <w:color w:val="auto"/>
          <w:kern w:val="2"/>
          <w:lang w:val="zh-TW" w:eastAsia="zh-TW"/>
        </w:rPr>
        <w:t>：「沒有思想，沒有創造。</w:t>
      </w:r>
      <w:r w:rsidR="007E6CA1"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而</w:t>
      </w:r>
      <w:r w:rsidR="007E6CA1" w:rsidRPr="007E6CA1">
        <w:rPr>
          <w:rFonts w:eastAsia="Arial" w:hint="eastAsia"/>
          <w:color w:val="auto"/>
          <w:kern w:val="2"/>
          <w:lang w:val="zh-TW" w:eastAsia="zh-TW"/>
        </w:rPr>
        <w:t>本屆「台灣月」</w:t>
      </w:r>
      <w:r w:rsidR="007E6CA1"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活動</w:t>
      </w:r>
      <w:r w:rsidR="007E6CA1" w:rsidRPr="007E6CA1">
        <w:rPr>
          <w:rFonts w:eastAsia="Arial" w:hint="eastAsia"/>
          <w:color w:val="auto"/>
          <w:kern w:val="2"/>
          <w:lang w:val="zh-TW" w:eastAsia="zh-TW"/>
        </w:rPr>
        <w:t>以「思．台灣」命名，</w:t>
      </w:r>
      <w:proofErr w:type="gramStart"/>
      <w:r w:rsidR="007E6CA1"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以</w:t>
      </w:r>
      <w:r w:rsidRPr="007E6CA1">
        <w:rPr>
          <w:rFonts w:eastAsia="Arial" w:hint="eastAsia"/>
          <w:color w:val="auto"/>
          <w:kern w:val="2"/>
          <w:lang w:val="zh-TW" w:eastAsia="zh-TW"/>
        </w:rPr>
        <w:t>文創及</w:t>
      </w:r>
      <w:proofErr w:type="gramEnd"/>
      <w:r w:rsidRPr="007E6CA1">
        <w:rPr>
          <w:rFonts w:eastAsia="Arial" w:hint="eastAsia"/>
          <w:color w:val="auto"/>
          <w:kern w:val="2"/>
          <w:lang w:val="zh-TW" w:eastAsia="zh-TW"/>
        </w:rPr>
        <w:t>思想貫穿</w:t>
      </w:r>
      <w:r w:rsidR="007E6CA1" w:rsidRPr="007E6CA1">
        <w:rPr>
          <w:rFonts w:asciiTheme="minorEastAsia" w:eastAsiaTheme="minorEastAsia" w:hAnsiTheme="minorEastAsia"/>
          <w:color w:val="auto"/>
          <w:kern w:val="2"/>
          <w:lang w:val="zh-TW" w:eastAsia="zh-TW"/>
        </w:rPr>
        <w:t>」</w:t>
      </w:r>
      <w:r w:rsidR="007E6CA1" w:rsidRPr="007E6CA1">
        <w:rPr>
          <w:rFonts w:asciiTheme="minorEastAsia" w:eastAsiaTheme="minorEastAsia" w:hAnsiTheme="minorEastAsia" w:hint="eastAsia"/>
          <w:color w:val="auto"/>
          <w:kern w:val="2"/>
          <w:lang w:val="zh-TW" w:eastAsia="zh-TW"/>
        </w:rPr>
        <w:t>，呈現出台灣文化成熟、細膩，融合的魅力，</w:t>
      </w:r>
      <w:r w:rsidRPr="007E6CA1">
        <w:rPr>
          <w:rFonts w:eastAsia="Arial" w:hint="eastAsia"/>
          <w:color w:val="auto"/>
          <w:kern w:val="2"/>
          <w:lang w:val="zh-TW" w:eastAsia="zh-TW"/>
        </w:rPr>
        <w:t>表達思想與實踐、</w:t>
      </w:r>
      <w:r w:rsidRPr="007E6CA1">
        <w:rPr>
          <w:rFonts w:eastAsia="Arial" w:hint="eastAsia"/>
          <w:color w:val="auto"/>
          <w:kern w:val="2"/>
          <w:lang w:val="zh-TW" w:eastAsia="zh-TW"/>
        </w:rPr>
        <w:t xml:space="preserve"> </w:t>
      </w:r>
      <w:r w:rsidRPr="007E6CA1">
        <w:rPr>
          <w:rFonts w:eastAsia="Arial" w:hint="eastAsia"/>
          <w:color w:val="auto"/>
          <w:kern w:val="2"/>
          <w:lang w:val="zh-TW" w:eastAsia="zh-TW"/>
        </w:rPr>
        <w:t>跨界與開放的臺灣新文化。</w:t>
      </w:r>
    </w:p>
    <w:p w:rsidR="00680934" w:rsidRPr="007E6CA1" w:rsidRDefault="00A327C2">
      <w:pPr>
        <w:widowControl w:val="0"/>
        <w:spacing w:line="500" w:lineRule="exact"/>
        <w:rPr>
          <w:rFonts w:ascii="新細明體" w:eastAsia="新細明體" w:hAnsi="新細明體" w:cs="新細明體"/>
          <w:color w:val="auto"/>
          <w:kern w:val="2"/>
          <w:lang w:val="zh-TW" w:eastAsia="zh-TW"/>
        </w:rPr>
      </w:pPr>
      <w:r>
        <w:rPr>
          <w:rFonts w:ascii="細明體" w:eastAsia="細明體" w:hAnsi="細明體" w:hint="eastAsia"/>
          <w:b/>
          <w:noProof/>
        </w:rPr>
        <w:drawing>
          <wp:anchor distT="0" distB="0" distL="114300" distR="114300" simplePos="0" relativeHeight="251663360" behindDoc="0" locked="0" layoutInCell="1" allowOverlap="1" wp14:anchorId="6A693119" wp14:editId="608D8863">
            <wp:simplePos x="0" y="0"/>
            <wp:positionH relativeFrom="column">
              <wp:posOffset>30480</wp:posOffset>
            </wp:positionH>
            <wp:positionV relativeFrom="paragraph">
              <wp:posOffset>60325</wp:posOffset>
            </wp:positionV>
            <wp:extent cx="5257800" cy="3505200"/>
            <wp:effectExtent l="0" t="0" r="0" b="0"/>
            <wp:wrapSquare wrapText="bothSides"/>
            <wp:docPr id="3" name="圖片 3" descr="C:\Users\WansonChang\Desktop\2015-08-31要照片\LL_SOPHIE_HONG_COLLECTION_ETE_2013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sonChang\Desktop\2015-08-31要照片\LL_SOPHIE_HONG_COLLECTION_ETE_2013_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34" w:rsidRPr="007E6CA1" w:rsidRDefault="00680934">
      <w:pPr>
        <w:widowControl w:val="0"/>
        <w:spacing w:line="500" w:lineRule="exact"/>
        <w:rPr>
          <w:rFonts w:ascii="新細明體" w:eastAsia="新細明體" w:hAnsi="新細明體" w:cs="新細明體"/>
          <w:color w:val="auto"/>
          <w:kern w:val="2"/>
          <w:lang w:val="zh-TW" w:eastAsia="zh-TW"/>
        </w:rPr>
      </w:pPr>
    </w:p>
    <w:p w:rsidR="00680934" w:rsidRPr="007E6CA1" w:rsidRDefault="00680934">
      <w:pPr>
        <w:widowControl w:val="0"/>
        <w:spacing w:line="500" w:lineRule="exact"/>
        <w:rPr>
          <w:rFonts w:ascii="新細明體" w:eastAsia="新細明體" w:hAnsi="新細明體" w:cs="新細明體"/>
          <w:color w:val="auto"/>
          <w:kern w:val="2"/>
          <w:lang w:val="zh-TW" w:eastAsia="zh-TW"/>
        </w:rPr>
      </w:pPr>
    </w:p>
    <w:p w:rsidR="00680934" w:rsidRPr="007E6CA1" w:rsidRDefault="00680934">
      <w:pPr>
        <w:widowControl w:val="0"/>
        <w:spacing w:line="500" w:lineRule="exact"/>
        <w:rPr>
          <w:rFonts w:ascii="新細明體" w:eastAsia="新細明體" w:hAnsi="新細明體" w:cs="新細明體"/>
          <w:color w:val="auto"/>
          <w:kern w:val="2"/>
          <w:lang w:val="zh-TW"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</w:p>
    <w:p w:rsidR="00A327C2" w:rsidRPr="00A327C2" w:rsidRDefault="00A327C2">
      <w:pPr>
        <w:rPr>
          <w:rFonts w:ascii="STHeitiTC-Medium" w:eastAsiaTheme="minorEastAsia" w:hAnsi="STHeitiTC-Medium" w:cs="STHeitiTC-Medium" w:hint="eastAsia"/>
          <w:b/>
          <w:bCs/>
          <w:color w:val="auto"/>
          <w:kern w:val="2"/>
          <w:sz w:val="32"/>
          <w:szCs w:val="32"/>
          <w:lang w:eastAsia="zh-TW"/>
        </w:rPr>
      </w:pPr>
      <w:bookmarkStart w:id="0" w:name="_GoBack"/>
      <w:bookmarkEnd w:id="0"/>
    </w:p>
    <w:p w:rsidR="00680934" w:rsidRPr="007E6CA1" w:rsidRDefault="00A327C2">
      <w:pPr>
        <w:widowControl w:val="0"/>
        <w:spacing w:before="120"/>
        <w:rPr>
          <w:rFonts w:ascii="STHeitiTC-Medium" w:eastAsia="STHeitiTC-Medium" w:hAnsi="STHeitiTC-Medium" w:cs="STHeitiTC-Medium"/>
          <w:b/>
          <w:bCs/>
          <w:color w:val="auto"/>
          <w:kern w:val="2"/>
          <w:sz w:val="32"/>
          <w:szCs w:val="32"/>
          <w:lang w:eastAsia="zh-TW"/>
        </w:rPr>
      </w:pPr>
      <w:r>
        <w:rPr>
          <w:rFonts w:ascii="細明體" w:eastAsia="細明體" w:hAnsi="細明體"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4C1861D4" wp14:editId="5E6DD689">
            <wp:simplePos x="0" y="0"/>
            <wp:positionH relativeFrom="column">
              <wp:posOffset>3579495</wp:posOffset>
            </wp:positionH>
            <wp:positionV relativeFrom="paragraph">
              <wp:posOffset>-92075</wp:posOffset>
            </wp:positionV>
            <wp:extent cx="2085975" cy="2112010"/>
            <wp:effectExtent l="0" t="0" r="9525" b="2540"/>
            <wp:wrapSquare wrapText="bothSides"/>
            <wp:docPr id="1" name="圖片 1" descr="C:\Users\WansonChang\Desktop\2015-08-31要照片\洪麗芬女士15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sonChang\Desktop\2015-08-31要照片\洪麗芬女士15X15.t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CA1">
        <w:rPr>
          <w:rFonts w:ascii="STHeitiTC-Medium" w:eastAsia="STHeitiTC-Medium" w:hAnsi="STHeitiTC-Medium" w:cs="STHeitiTC-Medium"/>
          <w:b/>
          <w:bCs/>
          <w:color w:val="auto"/>
          <w:kern w:val="2"/>
          <w:sz w:val="32"/>
          <w:szCs w:val="32"/>
          <w:lang w:eastAsia="zh-TW"/>
        </w:rPr>
        <w:t xml:space="preserve">Sophie HONG - </w:t>
      </w:r>
      <w:r w:rsidRPr="007E6CA1">
        <w:rPr>
          <w:rFonts w:ascii="Cambria" w:eastAsia="Cambria" w:hAnsi="Cambria" w:cs="Cambria"/>
          <w:b/>
          <w:bCs/>
          <w:color w:val="auto"/>
          <w:kern w:val="2"/>
          <w:sz w:val="32"/>
          <w:szCs w:val="32"/>
          <w:lang w:val="zh-TW" w:eastAsia="zh-TW"/>
        </w:rPr>
        <w:t>洪麗芬</w:t>
      </w:r>
    </w:p>
    <w:p w:rsidR="00680934" w:rsidRPr="007E6CA1" w:rsidRDefault="00A327C2">
      <w:pPr>
        <w:widowControl w:val="0"/>
        <w:spacing w:line="360" w:lineRule="exact"/>
        <w:rPr>
          <w:rFonts w:ascii="新細明體" w:eastAsia="新細明體" w:hAnsi="新細明體" w:cs="新細明體"/>
          <w:i/>
          <w:iCs/>
          <w:color w:val="auto"/>
          <w:kern w:val="2"/>
          <w:u w:color="7F7F7F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設計師的創新責任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: </w:t>
      </w:r>
      <w:proofErr w:type="gramStart"/>
      <w:r w:rsidRPr="007E6CA1">
        <w:rPr>
          <w:rFonts w:ascii="新細明體" w:eastAsia="新細明體" w:hAnsi="新細明體" w:cs="新細明體"/>
          <w:i/>
          <w:iCs/>
          <w:color w:val="auto"/>
          <w:kern w:val="2"/>
          <w:u w:color="7F7F7F"/>
          <w:lang w:val="zh-TW" w:eastAsia="zh-TW"/>
        </w:rPr>
        <w:t>做對</w:t>
      </w:r>
      <w:proofErr w:type="gramEnd"/>
      <w:r w:rsidRPr="007E6CA1">
        <w:rPr>
          <w:rFonts w:ascii="新細明體" w:eastAsia="新細明體" w:hAnsi="新細明體" w:cs="新細明體"/>
          <w:i/>
          <w:iCs/>
          <w:color w:val="auto"/>
          <w:kern w:val="2"/>
          <w:u w:color="7F7F7F"/>
          <w:lang w:val="zh-TW" w:eastAsia="zh-TW"/>
        </w:rPr>
        <w:t>的衣，給對的人，在對的時間，穿對的衣服</w:t>
      </w:r>
    </w:p>
    <w:p w:rsidR="00680934" w:rsidRPr="007E6CA1" w:rsidRDefault="00A327C2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跨越了具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象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和抽象、東方與西方、藝術與俗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世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的種種界限，服裝設計師洪麗芬的經典創作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: 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湘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雲紗、藍染等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，皆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採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自然素材，應用了植物與礦物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天然染，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秉持「取之於大地，回饋於大地」的精神，製作出實穿、舒適且兼具品味的文化時尚。</w:t>
      </w:r>
    </w:p>
    <w:p w:rsidR="00680934" w:rsidRPr="007E6CA1" w:rsidRDefault="00680934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</w:p>
    <w:p w:rsidR="00680934" w:rsidRPr="007E6CA1" w:rsidRDefault="00A327C2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   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「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湘雲紗工藝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」被列為中國非物質文化遺產項目。洪麗芬早年到中國研究幾近失傳的古法布料工藝，重新研發，使其產生布料獨具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的紋里與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觸感與色澤，多次榮獲國際時尚界肯定，作品被法國巴黎服裝博物館永久珍藏。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</w:t>
      </w:r>
    </w:p>
    <w:p w:rsidR="00680934" w:rsidRPr="007E6CA1" w:rsidRDefault="00680934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</w:p>
    <w:p w:rsidR="00680934" w:rsidRPr="007E6CA1" w:rsidRDefault="00A327C2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    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「洪絲系列」更於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>2014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年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>12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月獲得華人創新創意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 xml:space="preserve"> 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>-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金點設計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獎的殊榮。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Sophie HONG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的設計，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是一種融合人文底蘊、細緻質感、和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俐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落剪裁的含蓄美學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 xml:space="preserve"> 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，不僅融合百年手工智慧，更打破了時空的限制，成為永遠的流行。其服裝崇尚自然原創、</w:t>
      </w:r>
      <w:proofErr w:type="gramStart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臻</w:t>
      </w:r>
      <w:proofErr w:type="gramEnd"/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善作工、兩面皆可穿且強調多層次搭配，襯托出人的內在氣質與自信，展現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其獨特性格。</w:t>
      </w:r>
    </w:p>
    <w:p w:rsidR="00680934" w:rsidRPr="007E6CA1" w:rsidRDefault="00680934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</w:p>
    <w:p w:rsidR="00680934" w:rsidRPr="007E6CA1" w:rsidRDefault="00A327C2">
      <w:pPr>
        <w:widowControl w:val="0"/>
        <w:spacing w:line="360" w:lineRule="exact"/>
        <w:rPr>
          <w:rFonts w:ascii="新細明體" w:eastAsia="新細明體" w:hAnsi="新細明體" w:cs="新細明體"/>
          <w:color w:val="auto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   </w:t>
      </w:r>
      <w:r w:rsidRPr="007E6CA1">
        <w:rPr>
          <w:rFonts w:ascii="新細明體" w:eastAsia="新細明體" w:hAnsi="新細明體" w:cs="新細明體"/>
          <w:color w:val="auto"/>
          <w:lang w:val="ja-JP" w:eastAsia="ja-JP"/>
        </w:rPr>
        <w:t>已故作家柏楊形容洪麗芬是集「繪畫、首飾設計、服裝設計」於一身的奇才，她還為蘭陵劇坊、臺北越界舞團設計服裝，亦受邀為臺灣</w:t>
      </w:r>
      <w:r w:rsidRPr="007E6CA1">
        <w:rPr>
          <w:color w:val="auto"/>
        </w:rPr>
        <w:fldChar w:fldCharType="begin"/>
      </w:r>
      <w:r w:rsidRPr="007E6CA1">
        <w:rPr>
          <w:color w:val="auto"/>
          <w:lang w:eastAsia="zh-TW"/>
        </w:rPr>
        <w:instrText xml:space="preserve"> HYPERLINK "http://yo.xuite.net/info/element.php?id=0t1CnthRAHyHBswy3AwRu0" </w:instrText>
      </w:r>
      <w:r w:rsidRPr="007E6CA1">
        <w:rPr>
          <w:color w:val="auto"/>
        </w:rPr>
        <w:fldChar w:fldCharType="separate"/>
      </w:r>
      <w:r w:rsidRPr="007E6CA1">
        <w:rPr>
          <w:rStyle w:val="Hyperlink0"/>
          <w:color w:val="auto"/>
        </w:rPr>
        <w:t>故宮博物院</w:t>
      </w:r>
      <w:r w:rsidRPr="007E6CA1">
        <w:rPr>
          <w:rStyle w:val="Hyperlink0"/>
          <w:color w:val="auto"/>
        </w:rPr>
        <w:fldChar w:fldCharType="end"/>
      </w:r>
      <w:r w:rsidRPr="007E6CA1">
        <w:rPr>
          <w:rFonts w:ascii="新細明體" w:eastAsia="新細明體" w:hAnsi="新細明體" w:cs="新細明體"/>
          <w:color w:val="auto"/>
          <w:lang w:val="ja-JP" w:eastAsia="ja-JP"/>
        </w:rPr>
        <w:t>、華航、臺北市立國樂團設計形象制服。</w:t>
      </w:r>
    </w:p>
    <w:p w:rsidR="00680934" w:rsidRPr="007E6CA1" w:rsidRDefault="00680934">
      <w:pPr>
        <w:widowControl w:val="0"/>
        <w:spacing w:line="360" w:lineRule="exact"/>
        <w:rPr>
          <w:rFonts w:ascii="新細明體" w:eastAsia="新細明體" w:hAnsi="新細明體" w:cs="新細明體"/>
          <w:color w:val="auto"/>
          <w:lang w:eastAsia="zh-TW"/>
        </w:rPr>
      </w:pPr>
    </w:p>
    <w:p w:rsidR="00680934" w:rsidRPr="007E6CA1" w:rsidRDefault="00A327C2">
      <w:pPr>
        <w:widowControl w:val="0"/>
        <w:spacing w:line="360" w:lineRule="exact"/>
        <w:ind w:right="276"/>
        <w:jc w:val="both"/>
        <w:rPr>
          <w:rFonts w:ascii="新細明體" w:eastAsia="新細明體" w:hAnsi="新細明體" w:cs="新細明體"/>
          <w:color w:val="auto"/>
          <w:kern w:val="2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 xml:space="preserve">     2010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年，洪麗芬以</w:t>
      </w:r>
      <w:r w:rsidRPr="007E6CA1">
        <w:rPr>
          <w:rFonts w:ascii="新細明體" w:eastAsia="新細明體" w:hAnsi="新細明體" w:cs="新細明體"/>
          <w:color w:val="auto"/>
          <w:kern w:val="2"/>
          <w:lang w:eastAsia="zh-TW"/>
        </w:rPr>
        <w:t>Sophie HONG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為品牌的服飾旗艦店，成功進駐巴黎皇家宮殿前的黎希留大街，在屬於西方十七世紀繁複古典的迴廊中，展現東方中國風味的</w:t>
      </w:r>
      <w:r w:rsidRPr="007E6CA1">
        <w:rPr>
          <w:rFonts w:ascii="新細明體" w:eastAsia="新細明體" w:hAnsi="新細明體" w:cs="新細明體"/>
          <w:color w:val="auto"/>
          <w:kern w:val="2"/>
          <w:lang w:val="zh-TW" w:eastAsia="zh-TW"/>
        </w:rPr>
        <w:t>簡約飄逸之美。</w:t>
      </w:r>
    </w:p>
    <w:p w:rsidR="00680934" w:rsidRPr="007E6CA1" w:rsidRDefault="00680934">
      <w:pPr>
        <w:widowControl w:val="0"/>
        <w:spacing w:line="360" w:lineRule="exact"/>
        <w:rPr>
          <w:rFonts w:ascii="新細明體" w:eastAsia="新細明體" w:hAnsi="新細明體" w:cs="新細明體"/>
          <w:color w:val="auto"/>
          <w:kern w:val="2"/>
          <w:lang w:eastAsia="zh-TW"/>
        </w:rPr>
      </w:pPr>
    </w:p>
    <w:p w:rsidR="00680934" w:rsidRPr="007E6CA1" w:rsidRDefault="00680934">
      <w:pPr>
        <w:widowControl w:val="0"/>
        <w:spacing w:line="360" w:lineRule="exact"/>
        <w:rPr>
          <w:rFonts w:ascii="新細明體" w:eastAsia="新細明體" w:hAnsi="新細明體" w:cs="新細明體"/>
          <w:color w:val="auto"/>
          <w:kern w:val="2"/>
          <w:lang w:eastAsia="zh-TW"/>
        </w:rPr>
      </w:pPr>
    </w:p>
    <w:p w:rsidR="00680934" w:rsidRPr="007E6CA1" w:rsidRDefault="00A327C2">
      <w:pPr>
        <w:widowControl w:val="0"/>
        <w:spacing w:line="360" w:lineRule="exact"/>
        <w:rPr>
          <w:rFonts w:ascii="微軟正黑體" w:eastAsia="微軟正黑體" w:hAnsi="微軟正黑體" w:cs="微軟正黑體"/>
          <w:b/>
          <w:bCs/>
          <w:color w:val="auto"/>
          <w:kern w:val="2"/>
          <w:lang w:eastAsia="zh-TW"/>
        </w:rPr>
      </w:pPr>
      <w:r w:rsidRPr="007E6CA1">
        <w:rPr>
          <w:rFonts w:ascii="微軟正黑體" w:eastAsia="微軟正黑體" w:hAnsi="微軟正黑體" w:cs="微軟正黑體"/>
          <w:b/>
          <w:bCs/>
          <w:color w:val="auto"/>
          <w:kern w:val="2"/>
          <w:lang w:val="zh-TW" w:eastAsia="zh-TW"/>
        </w:rPr>
        <w:t>【策畫執行團隊】</w:t>
      </w:r>
    </w:p>
    <w:p w:rsidR="00680934" w:rsidRPr="007E6CA1" w:rsidRDefault="00A327C2">
      <w:pPr>
        <w:widowControl w:val="0"/>
        <w:spacing w:line="360" w:lineRule="exact"/>
        <w:rPr>
          <w:rFonts w:ascii="新細明體" w:eastAsia="新細明體" w:hAnsi="新細明體" w:cs="新細明體"/>
          <w:b/>
          <w:bCs/>
          <w:color w:val="auto"/>
          <w:kern w:val="2"/>
          <w:lang w:eastAsia="zh-TW"/>
        </w:rPr>
      </w:pPr>
      <w:r w:rsidRPr="007E6CA1">
        <w:rPr>
          <w:rFonts w:ascii="新細明體" w:eastAsia="新細明體" w:hAnsi="新細明體" w:cs="新細明體"/>
          <w:b/>
          <w:bCs/>
          <w:color w:val="auto"/>
          <w:kern w:val="2"/>
          <w:lang w:val="zh-TW" w:eastAsia="zh-TW"/>
        </w:rPr>
        <w:t>台原藝術文化基金會</w:t>
      </w:r>
    </w:p>
    <w:p w:rsidR="00680934" w:rsidRPr="007E6CA1" w:rsidRDefault="00A327C2">
      <w:pPr>
        <w:spacing w:line="360" w:lineRule="exact"/>
        <w:jc w:val="right"/>
        <w:rPr>
          <w:rFonts w:ascii="新細明體" w:eastAsia="新細明體" w:hAnsi="新細明體" w:cs="新細明體"/>
          <w:color w:val="auto"/>
          <w:lang w:eastAsia="zh-TW"/>
        </w:rPr>
      </w:pPr>
      <w:r w:rsidRPr="007E6CA1">
        <w:rPr>
          <w:rFonts w:ascii="新細明體" w:eastAsia="新細明體" w:hAnsi="新細明體" w:cs="新細明體"/>
          <w:i/>
          <w:iCs/>
          <w:color w:val="auto"/>
          <w:lang w:val="zh-TW" w:eastAsia="zh-TW"/>
        </w:rPr>
        <w:t>臺灣的原創力</w:t>
      </w:r>
    </w:p>
    <w:p w:rsidR="00680934" w:rsidRPr="007E6CA1" w:rsidRDefault="00A327C2">
      <w:pPr>
        <w:spacing w:line="360" w:lineRule="exact"/>
        <w:jc w:val="both"/>
        <w:rPr>
          <w:rFonts w:ascii="新細明體" w:eastAsia="新細明體" w:hAnsi="新細明體" w:cs="新細明體"/>
          <w:color w:val="auto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lang w:eastAsia="zh-TW"/>
        </w:rPr>
        <w:t> </w:t>
      </w:r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「財團法人</w:t>
      </w:r>
      <w:proofErr w:type="gramStart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臺</w:t>
      </w:r>
      <w:proofErr w:type="gramEnd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原藝術文化基金會」於</w:t>
      </w:r>
      <w:r w:rsidRPr="007E6CA1">
        <w:rPr>
          <w:rFonts w:ascii="新細明體" w:eastAsia="新細明體" w:hAnsi="新細明體" w:cs="新細明體"/>
          <w:color w:val="auto"/>
          <w:lang w:eastAsia="zh-TW"/>
        </w:rPr>
        <w:t>1990</w:t>
      </w:r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年成立，長期致力在研究、保存與推廣臺灣本土文化與傳統偶戲藝術，董事長林經甫藉創辦之「台原出版社」、「台原亞洲偶戲博物館」及「</w:t>
      </w:r>
      <w:proofErr w:type="gramStart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台原偶戲</w:t>
      </w:r>
      <w:proofErr w:type="gramEnd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團」，實踐將大稻</w:t>
      </w:r>
      <w:proofErr w:type="gramStart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埕</w:t>
      </w:r>
      <w:proofErr w:type="gramEnd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經營為亞洲藝術營運中心的理念。私人收藏的</w:t>
      </w:r>
      <w:proofErr w:type="gramStart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一萬多件戲偶</w:t>
      </w:r>
      <w:proofErr w:type="gramEnd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文物則藉由創意的偶戲表演、海內外展演及藝術推廣課程等方式，在地紮根，海外宣揚，不僅得到文化單位及企業人士的肯定，更是</w:t>
      </w:r>
      <w:proofErr w:type="gramStart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臺北偶</w:t>
      </w:r>
      <w:proofErr w:type="gramEnd"/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戲教育、表演、國際文化交流必訪之地，</w:t>
      </w:r>
      <w:r w:rsidRPr="007E6CA1">
        <w:rPr>
          <w:rFonts w:ascii="新細明體" w:eastAsia="新細明體" w:hAnsi="新細明體" w:cs="新細明體"/>
          <w:color w:val="auto"/>
          <w:lang w:eastAsia="zh-TW"/>
        </w:rPr>
        <w:t xml:space="preserve"> 2015</w:t>
      </w:r>
      <w:r w:rsidRPr="007E6CA1">
        <w:rPr>
          <w:rFonts w:ascii="新細明體" w:eastAsia="新細明體" w:hAnsi="新細明體" w:cs="新細明體"/>
          <w:color w:val="auto"/>
          <w:lang w:val="zh-TW" w:eastAsia="zh-TW"/>
        </w:rPr>
        <w:t>年加入「台原影片」，以關注臺灣社會人文為使命，並希望透過網路讓國際看到臺灣影片的原創力，擴大與世界觀眾交流的平台。</w:t>
      </w:r>
    </w:p>
    <w:p w:rsidR="00680934" w:rsidRPr="007E6CA1" w:rsidRDefault="00680934">
      <w:pPr>
        <w:widowControl w:val="0"/>
        <w:spacing w:line="360" w:lineRule="exact"/>
        <w:rPr>
          <w:rFonts w:ascii="新細明體" w:eastAsia="新細明體" w:hAnsi="新細明體" w:cs="新細明體"/>
          <w:b/>
          <w:bCs/>
          <w:color w:val="auto"/>
          <w:kern w:val="2"/>
          <w:lang w:eastAsia="zh-TW"/>
        </w:rPr>
      </w:pPr>
    </w:p>
    <w:p w:rsidR="00680934" w:rsidRPr="007E6CA1" w:rsidRDefault="00A327C2">
      <w:pPr>
        <w:widowControl w:val="0"/>
        <w:spacing w:before="240" w:line="500" w:lineRule="exact"/>
        <w:jc w:val="both"/>
        <w:rPr>
          <w:rFonts w:ascii="新細明體" w:eastAsia="新細明體" w:hAnsi="新細明體" w:cs="新細明體"/>
          <w:b/>
          <w:bCs/>
          <w:color w:val="auto"/>
          <w:kern w:val="2"/>
          <w:lang w:val="it-IT"/>
        </w:rPr>
      </w:pPr>
      <w:r w:rsidRPr="007E6CA1">
        <w:rPr>
          <w:rFonts w:ascii="新細明體" w:eastAsia="新細明體" w:hAnsi="新細明體" w:cs="新細明體"/>
          <w:b/>
          <w:bCs/>
          <w:color w:val="auto"/>
          <w:kern w:val="2"/>
          <w:lang w:val="zh-TW" w:eastAsia="zh-TW"/>
        </w:rPr>
        <w:t>特邀藝術家</w:t>
      </w:r>
      <w:r w:rsidRPr="007E6CA1">
        <w:rPr>
          <w:rFonts w:ascii="新細明體" w:eastAsia="新細明體" w:hAnsi="新細明體" w:cs="新細明體"/>
          <w:b/>
          <w:bCs/>
          <w:color w:val="auto"/>
          <w:kern w:val="2"/>
          <w:lang w:eastAsia="zh-TW"/>
        </w:rPr>
        <w:t>：</w:t>
      </w:r>
    </w:p>
    <w:p w:rsidR="007E6CA1" w:rsidRDefault="007E6CA1" w:rsidP="007E6CA1">
      <w:pPr>
        <w:widowControl w:val="0"/>
        <w:spacing w:line="500" w:lineRule="exact"/>
        <w:jc w:val="both"/>
        <w:rPr>
          <w:rFonts w:eastAsiaTheme="minorEastAsia" w:hint="eastAsia"/>
          <w:lang w:val="it-IT" w:eastAsia="zh-TW"/>
        </w:rPr>
      </w:pPr>
      <w:proofErr w:type="spellStart"/>
      <w:r w:rsidRPr="00AF750F">
        <w:t>法國</w:t>
      </w:r>
      <w:proofErr w:type="spellEnd"/>
      <w:r w:rsidRPr="007E6CA1">
        <w:rPr>
          <w:rFonts w:hint="eastAsia"/>
          <w:lang w:val="it-IT"/>
        </w:rPr>
        <w:t xml:space="preserve"> </w:t>
      </w:r>
      <w:r w:rsidRPr="007E6CA1">
        <w:rPr>
          <w:lang w:val="it-IT"/>
        </w:rPr>
        <w:t>─</w:t>
      </w:r>
      <w:proofErr w:type="spellStart"/>
      <w:r w:rsidRPr="00AF750F">
        <w:t>女高音</w:t>
      </w:r>
      <w:proofErr w:type="spellEnd"/>
      <w:r w:rsidRPr="007E6CA1">
        <w:rPr>
          <w:lang w:val="it-IT"/>
        </w:rPr>
        <w:t> </w:t>
      </w:r>
      <w:proofErr w:type="spellStart"/>
      <w:r w:rsidRPr="00AF750F">
        <w:t>安娜羅迪耶</w:t>
      </w:r>
      <w:proofErr w:type="spellEnd"/>
      <w:r w:rsidRPr="007E6CA1">
        <w:rPr>
          <w:lang w:val="it-IT"/>
        </w:rPr>
        <w:t>                   Soprano: Anna Rodier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460"/>
      </w:tblGrid>
      <w:tr w:rsidR="007E6CA1" w:rsidTr="007E6CA1">
        <w:tc>
          <w:tcPr>
            <w:tcW w:w="2660" w:type="dxa"/>
          </w:tcPr>
          <w:p w:rsidR="007E6CA1" w:rsidRDefault="007E6CA1" w:rsidP="007E6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both"/>
              <w:rPr>
                <w:lang w:val="it-IT"/>
              </w:rPr>
            </w:pPr>
            <w:r w:rsidRPr="007E6CA1">
              <w:rPr>
                <w:rFonts w:ascii="新細明體" w:eastAsia="新細明體" w:hAnsi="新細明體" w:cs="新細明體"/>
                <w:color w:val="auto"/>
                <w:lang w:val="zh-TW" w:eastAsia="zh-TW"/>
              </w:rPr>
              <w:drawing>
                <wp:anchor distT="57150" distB="57150" distL="57150" distR="57150" simplePos="0" relativeHeight="251660288" behindDoc="0" locked="0" layoutInCell="1" allowOverlap="1" wp14:anchorId="2DD5337E" wp14:editId="672531D4">
                  <wp:simplePos x="0" y="0"/>
                  <wp:positionH relativeFrom="page">
                    <wp:posOffset>81280</wp:posOffset>
                  </wp:positionH>
                  <wp:positionV relativeFrom="line">
                    <wp:posOffset>24130</wp:posOffset>
                  </wp:positionV>
                  <wp:extent cx="1238250" cy="1186815"/>
                  <wp:effectExtent l="0" t="0" r="0" b="0"/>
                  <wp:wrapThrough wrapText="bothSides" distL="57150" distR="57150">
                    <wp:wrapPolygon edited="1">
                      <wp:start x="0" y="0"/>
                      <wp:lineTo x="0" y="0"/>
                      <wp:lineTo x="0" y="21600"/>
                      <wp:lineTo x="21600" y="21600"/>
                      <wp:lineTo x="21600" y="0"/>
                      <wp:lineTo x="0" y="0"/>
                      <wp:lineTo x="0" y="0"/>
                      <wp:lineTo x="0" y="0"/>
                    </wp:wrapPolygon>
                  </wp:wrapThrough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g"/>
                          <pic:cNvPicPr/>
                        </pic:nvPicPr>
                        <pic:blipFill rotWithShape="1">
                          <a:blip r:embed="rId1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0" w:type="dxa"/>
          </w:tcPr>
          <w:p w:rsidR="007E6CA1" w:rsidRDefault="007E6CA1" w:rsidP="007E6C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500" w:lineRule="exact"/>
              <w:jc w:val="both"/>
              <w:rPr>
                <w:lang w:val="it-IT"/>
              </w:rPr>
            </w:pPr>
            <w:proofErr w:type="spellStart"/>
            <w:r w:rsidRPr="007E6CA1">
              <w:rPr>
                <w:rFonts w:ascii="新細明體" w:eastAsia="新細明體" w:hAnsi="新細明體" w:cs="新細明體" w:hint="eastAsia"/>
                <w:lang w:val="it-IT"/>
              </w:rPr>
              <w:t>安娜羅迪耶出生於法國，畢業於</w:t>
            </w:r>
            <w:proofErr w:type="spellEnd"/>
            <w:r w:rsidRPr="007E6CA1">
              <w:rPr>
                <w:lang w:val="it-IT"/>
              </w:rPr>
              <w:t>Conservatoire National de Région</w:t>
            </w:r>
            <w:r w:rsidRPr="007E6CA1">
              <w:rPr>
                <w:rFonts w:ascii="新細明體" w:eastAsia="新細明體" w:hAnsi="新細明體" w:cs="新細明體" w:hint="eastAsia"/>
                <w:lang w:val="it-IT"/>
              </w:rPr>
              <w:t>，</w:t>
            </w:r>
            <w:r w:rsidRPr="007E6CA1">
              <w:rPr>
                <w:lang w:val="it-IT"/>
              </w:rPr>
              <w:t>Montpellier</w:t>
            </w:r>
            <w:r w:rsidRPr="007E6CA1">
              <w:rPr>
                <w:rFonts w:ascii="新細明體" w:eastAsia="新細明體" w:hAnsi="新細明體" w:cs="新細明體" w:hint="eastAsia"/>
                <w:lang w:val="it-IT"/>
              </w:rPr>
              <w:t>蒙特利埃音樂學院。擁有獨具一格、溫暖的女高音聲線及音域廣達三個八度的天賦，使羅迪耶同時悠遊於歌劇女主角、法國藝術歌曲及德國藝術歌曲等領域。</w:t>
            </w:r>
          </w:p>
        </w:tc>
      </w:tr>
    </w:tbl>
    <w:p w:rsidR="007E6CA1" w:rsidRPr="007E6CA1" w:rsidRDefault="007E6CA1">
      <w:pPr>
        <w:pStyle w:val="a6"/>
        <w:widowControl w:val="0"/>
        <w:rPr>
          <w:rFonts w:ascii="新細明體" w:eastAsia="新細明體" w:hAnsi="新細明體" w:cs="新細明體" w:hint="eastAsia"/>
          <w:b/>
          <w:bCs/>
          <w:color w:val="auto"/>
          <w:kern w:val="2"/>
          <w:sz w:val="24"/>
          <w:szCs w:val="24"/>
          <w:u w:color="000000"/>
        </w:rPr>
        <w:sectPr w:rsidR="007E6CA1" w:rsidRPr="007E6CA1">
          <w:headerReference w:type="default" r:id="rId12"/>
          <w:footerReference w:type="default" r:id="rId13"/>
          <w:type w:val="continuous"/>
          <w:pgSz w:w="12240" w:h="15840"/>
          <w:pgMar w:top="1021" w:right="1588" w:bottom="709" w:left="1588" w:header="709" w:footer="709" w:gutter="0"/>
          <w:cols w:space="720"/>
        </w:sectPr>
      </w:pPr>
    </w:p>
    <w:p w:rsidR="007E6CA1" w:rsidRDefault="007E6CA1" w:rsidP="007E6CA1">
      <w:pPr>
        <w:spacing w:before="100" w:beforeAutospacing="1" w:after="100" w:afterAutospacing="1"/>
        <w:rPr>
          <w:rFonts w:eastAsiaTheme="minorEastAsia" w:hint="eastAsia"/>
          <w:lang w:eastAsia="zh-TW"/>
        </w:rPr>
      </w:pP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製作人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林經甫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                  Producer/ Paul Lin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策展人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羅斌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                    Curator/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Robin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Ruizendaal</w:t>
      </w:r>
      <w:proofErr w:type="spellEnd"/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執行導演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伍姍姍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              Stage Director/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Shanshan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Wu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美術設計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詹雨樹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              Art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Designer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/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Yushu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Chan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製作統籌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黃馨玉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               Production Manager/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Hsinyu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Huang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南管樂師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張士能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魏美慧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    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Nanguan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Musicians/ Shih-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Neng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Chang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Mei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-Hui Wei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電子二胡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黃思農</w:t>
      </w:r>
      <w:proofErr w:type="spellEnd"/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             Electronic Erhu / Snow Huang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偶師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郭建甫</w:t>
      </w:r>
      <w:proofErr w:type="spellEnd"/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林彥志</w:t>
      </w:r>
      <w:proofErr w:type="spellEnd"/>
      <w:proofErr w:type="gram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 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     Puppeteers/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Chienfu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Kuo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, Robert Lin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裝置藝術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/ 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吳佩珊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            Installation/ Pei- Shan Wu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技術統籌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張紹承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                Technique Manager/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Shaocheng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Chang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錄影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王</w:t>
      </w:r>
      <w:proofErr w:type="gram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傢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軍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                    Videographer / Edgar Wang</w:t>
      </w: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工作室人員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∕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簡郡伶、張剴詒、姜宗瑾、陳姿君</w:t>
      </w:r>
      <w:proofErr w:type="spellEnd"/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</w:pP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Sophie HONG Studio/ Chun-Ling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Chien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, Kai-Yi Chang, 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Tsung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-Chin Chiang, Tzu-Chun Chen</w:t>
      </w:r>
    </w:p>
    <w:p w:rsidR="0046266C" w:rsidRDefault="0046266C" w:rsidP="0046266C">
      <w:pPr>
        <w:spacing w:line="360" w:lineRule="exact"/>
        <w:jc w:val="both"/>
        <w:rPr>
          <w:rFonts w:ascii="Cambria" w:eastAsiaTheme="minorEastAs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</w:pPr>
    </w:p>
    <w:p w:rsidR="007E6CA1" w:rsidRPr="0046266C" w:rsidRDefault="007E6CA1" w:rsidP="0046266C">
      <w:pPr>
        <w:spacing w:line="360" w:lineRule="exact"/>
        <w:jc w:val="both"/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</w:pP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特邀攝影</w:t>
      </w:r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gramStart"/>
      <w:r w:rsidR="00D31E18"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proofErr w:type="gramEnd"/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Lucian Lung                        Photographer/ Lucien Lung   </w:t>
      </w:r>
    </w:p>
    <w:p w:rsidR="0046266C" w:rsidRPr="0046266C" w:rsidRDefault="0046266C" w:rsidP="0046266C">
      <w:pPr>
        <w:spacing w:line="360" w:lineRule="exact"/>
        <w:jc w:val="both"/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特邀藝術家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粘碧華Nien</w:t>
      </w:r>
      <w:proofErr w:type="spellEnd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Pi Hua</w:t>
      </w:r>
    </w:p>
    <w:p w:rsidR="00680934" w:rsidRPr="0046266C" w:rsidRDefault="007E6CA1">
      <w:pPr>
        <w:spacing w:line="360" w:lineRule="exact"/>
        <w:jc w:val="both"/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</w:pP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特邀舞蹈家</w:t>
      </w:r>
      <w:proofErr w:type="spellEnd"/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="00D31E18"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proofErr w:type="gram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俞孟君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(</w:t>
      </w:r>
      <w:proofErr w:type="gram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Gravity Ballet) Artist</w:t>
      </w:r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/</w:t>
      </w:r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Eve Yu (Gravity Ballet)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br/>
      </w: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行銷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&amp; </w:t>
      </w: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梳化</w:t>
      </w:r>
      <w:proofErr w:type="spellEnd"/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="00D31E18"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∕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r w:rsidR="00D31E18"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 xml:space="preserve"> </w:t>
      </w:r>
      <w:proofErr w:type="spellStart"/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張殷綺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   </w:t>
      </w:r>
      <w:proofErr w:type="spellStart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Marketing</w:t>
      </w:r>
      <w:r w:rsidRPr="0046266C">
        <w:rPr>
          <w:rFonts w:ascii="Cambria" w:eastAsia="Cambria" w:hAnsi="Cambria" w:cs="Cambria" w:hint="eastAsia"/>
          <w:color w:val="auto"/>
          <w:sz w:val="23"/>
          <w:szCs w:val="23"/>
          <w:shd w:val="clear" w:color="auto" w:fill="FFFFFF"/>
          <w:lang w:val="zh-TW" w:eastAsia="zh-TW"/>
        </w:rPr>
        <w:t>、</w:t>
      </w:r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Make</w:t>
      </w:r>
      <w:proofErr w:type="spellEnd"/>
      <w:r w:rsidRPr="0046266C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 up / Inky Chang</w:t>
      </w:r>
    </w:p>
    <w:p w:rsidR="00D31E18" w:rsidRDefault="00D31E18">
      <w:pPr>
        <w:spacing w:line="360" w:lineRule="exact"/>
        <w:jc w:val="both"/>
        <w:rPr>
          <w:rFonts w:ascii="Calibri" w:eastAsiaTheme="minorEastAsia" w:hAnsi="Calibri" w:cs="Calibri" w:hint="eastAsia"/>
          <w:color w:val="auto"/>
          <w:lang w:eastAsia="zh-TW"/>
        </w:rPr>
      </w:pPr>
    </w:p>
    <w:p w:rsidR="00D31E18" w:rsidRPr="007E6CA1" w:rsidRDefault="00D31E18">
      <w:pPr>
        <w:spacing w:line="360" w:lineRule="exact"/>
        <w:jc w:val="both"/>
        <w:rPr>
          <w:rFonts w:ascii="Calibri" w:eastAsiaTheme="minorEastAsia" w:hAnsi="Calibri" w:cs="Calibri" w:hint="eastAsia"/>
          <w:color w:val="auto"/>
          <w:lang w:eastAsia="zh-TW"/>
        </w:rPr>
      </w:pPr>
    </w:p>
    <w:p w:rsidR="00680934" w:rsidRPr="007E6CA1" w:rsidRDefault="00A327C2">
      <w:pPr>
        <w:jc w:val="both"/>
        <w:rPr>
          <w:rFonts w:ascii="新細明體" w:eastAsia="新細明體" w:hAnsi="新細明體" w:cs="新細明體"/>
          <w:color w:val="auto"/>
          <w:sz w:val="23"/>
          <w:szCs w:val="23"/>
          <w:lang w:eastAsia="zh-TW"/>
        </w:rPr>
      </w:pPr>
      <w:r w:rsidRPr="007E6CA1">
        <w:rPr>
          <w:rFonts w:ascii="新細明體" w:eastAsia="新細明體" w:hAnsi="新細明體" w:cs="新細明體"/>
          <w:color w:val="auto"/>
          <w:sz w:val="23"/>
          <w:szCs w:val="23"/>
          <w:lang w:val="zh-TW" w:eastAsia="zh-TW"/>
        </w:rPr>
        <w:t xml:space="preserve">光華新聞文化中心　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lang w:eastAsia="zh-TW"/>
        </w:rPr>
        <w:t>2523 5555</w:t>
      </w:r>
    </w:p>
    <w:p w:rsidR="00680934" w:rsidRPr="007E6CA1" w:rsidRDefault="00680934">
      <w:pPr>
        <w:jc w:val="both"/>
        <w:rPr>
          <w:rFonts w:ascii="新細明體" w:eastAsia="新細明體" w:hAnsi="新細明體" w:cs="新細明體"/>
          <w:color w:val="auto"/>
          <w:sz w:val="20"/>
          <w:szCs w:val="20"/>
          <w:lang w:eastAsia="zh-TW"/>
        </w:rPr>
      </w:pPr>
    </w:p>
    <w:p w:rsidR="00680934" w:rsidRPr="007E6CA1" w:rsidRDefault="00A327C2">
      <w:pPr>
        <w:spacing w:line="360" w:lineRule="exact"/>
        <w:jc w:val="both"/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  <w:lang w:eastAsia="zh-TW"/>
        </w:rPr>
      </w:pP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臺灣月專案媒體聯絡人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  <w:lang w:eastAsia="zh-TW"/>
        </w:rPr>
        <w:t xml:space="preserve">    </w:t>
      </w: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  <w:lang w:eastAsia="zh-TW"/>
        </w:rPr>
        <w:t xml:space="preserve"> </w:t>
      </w:r>
    </w:p>
    <w:p w:rsidR="00680934" w:rsidRPr="007E6CA1" w:rsidRDefault="00A327C2">
      <w:pPr>
        <w:spacing w:line="360" w:lineRule="exact"/>
        <w:jc w:val="both"/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</w:pP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陳慧明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Winona Chan</w:t>
      </w: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9102 3043</w:t>
      </w: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winonachan@gmail.</w:t>
      </w:r>
      <w:proofErr w:type="gramStart"/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com</w:t>
      </w:r>
      <w:proofErr w:type="gramEnd"/>
    </w:p>
    <w:p w:rsidR="00680934" w:rsidRPr="007E6CA1" w:rsidRDefault="00680934">
      <w:pPr>
        <w:jc w:val="both"/>
        <w:rPr>
          <w:rFonts w:ascii="Helvetica" w:eastAsia="Helvetica" w:hAnsi="Helvetica" w:cs="Helvetica"/>
          <w:color w:val="auto"/>
          <w:sz w:val="16"/>
          <w:szCs w:val="16"/>
          <w:shd w:val="clear" w:color="auto" w:fill="FFFFFF"/>
        </w:rPr>
      </w:pPr>
    </w:p>
    <w:p w:rsidR="00680934" w:rsidRPr="007E6CA1" w:rsidRDefault="00A327C2">
      <w:pPr>
        <w:spacing w:line="360" w:lineRule="exact"/>
        <w:jc w:val="both"/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</w:pP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>專案聯絡人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 xml:space="preserve"> </w:t>
      </w:r>
    </w:p>
    <w:p w:rsidR="00680934" w:rsidRPr="007E6CA1" w:rsidRDefault="00A327C2" w:rsidP="007E6CA1">
      <w:pPr>
        <w:spacing w:line="360" w:lineRule="exact"/>
        <w:jc w:val="both"/>
        <w:rPr>
          <w:rFonts w:ascii="Helvetica" w:eastAsiaTheme="minorEastAsia" w:hAnsi="Helvetica" w:cs="Helvetica" w:hint="eastAsia"/>
          <w:color w:val="auto"/>
          <w:sz w:val="23"/>
          <w:szCs w:val="23"/>
          <w:shd w:val="clear" w:color="auto" w:fill="FFFFFF"/>
          <w:lang w:eastAsia="zh-TW"/>
        </w:rPr>
      </w:pP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溫玉珍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Kate Wen</w:t>
      </w: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6087 7119</w:t>
      </w:r>
      <w:r w:rsidRPr="007E6CA1">
        <w:rPr>
          <w:rFonts w:ascii="Cambria" w:eastAsia="Cambria" w:hAnsi="Cambria" w:cs="Cambria"/>
          <w:color w:val="auto"/>
          <w:sz w:val="23"/>
          <w:szCs w:val="23"/>
          <w:shd w:val="clear" w:color="auto" w:fill="FFFFFF"/>
          <w:lang w:val="zh-TW" w:eastAsia="zh-TW"/>
        </w:rPr>
        <w:t xml:space="preserve">　</w:t>
      </w:r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kate@taiwanculture-hk.</w:t>
      </w:r>
      <w:proofErr w:type="gramStart"/>
      <w:r w:rsidRPr="007E6CA1">
        <w:rPr>
          <w:rFonts w:ascii="Helvetica" w:eastAsia="Helvetica" w:hAnsi="Helvetica" w:cs="Helvetica"/>
          <w:color w:val="auto"/>
          <w:sz w:val="23"/>
          <w:szCs w:val="23"/>
          <w:shd w:val="clear" w:color="auto" w:fill="FFFFFF"/>
        </w:rPr>
        <w:t>org</w:t>
      </w:r>
      <w:proofErr w:type="gramEnd"/>
    </w:p>
    <w:sectPr w:rsidR="00680934" w:rsidRPr="007E6CA1">
      <w:headerReference w:type="default" r:id="rId14"/>
      <w:footerReference w:type="default" r:id="rId15"/>
      <w:type w:val="continuous"/>
      <w:pgSz w:w="12240" w:h="15840"/>
      <w:pgMar w:top="1021" w:right="1588" w:bottom="709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27C2">
      <w:r>
        <w:separator/>
      </w:r>
    </w:p>
  </w:endnote>
  <w:endnote w:type="continuationSeparator" w:id="0">
    <w:p w:rsidR="00000000" w:rsidRDefault="00A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HeitiTC-Medium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34" w:rsidRDefault="006809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34" w:rsidRDefault="006809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27C2">
      <w:r>
        <w:separator/>
      </w:r>
    </w:p>
  </w:footnote>
  <w:footnote w:type="continuationSeparator" w:id="0">
    <w:p w:rsidR="00000000" w:rsidRDefault="00A3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34" w:rsidRDefault="006809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34" w:rsidRDefault="006809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0934"/>
    <w:rsid w:val="0046266C"/>
    <w:rsid w:val="0047653B"/>
    <w:rsid w:val="00680934"/>
    <w:rsid w:val="007E6CA1"/>
    <w:rsid w:val="00A327C2"/>
    <w:rsid w:val="00D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rFonts w:ascii="新細明體" w:eastAsia="新細明體" w:hAnsi="新細明體" w:cs="新細明體"/>
      <w:color w:val="000000"/>
      <w:kern w:val="0"/>
      <w:u w:color="000000"/>
      <w:lang w:val="ja-JP" w:eastAsia="ja-JP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  <w:style w:type="table" w:styleId="a7">
    <w:name w:val="Table Grid"/>
    <w:basedOn w:val="a1"/>
    <w:uiPriority w:val="59"/>
    <w:rsid w:val="007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7C2"/>
    <w:rPr>
      <w:rFonts w:asciiTheme="majorHAnsi" w:eastAsiaTheme="majorEastAsia" w:hAnsiTheme="majorHAnsi" w:cstheme="majorBidi"/>
      <w:color w:val="000000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標題與尾端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a5">
    <w:name w:val="無"/>
  </w:style>
  <w:style w:type="character" w:customStyle="1" w:styleId="Hyperlink0">
    <w:name w:val="Hyperlink.0"/>
    <w:basedOn w:val="a5"/>
    <w:rPr>
      <w:rFonts w:ascii="新細明體" w:eastAsia="新細明體" w:hAnsi="新細明體" w:cs="新細明體"/>
      <w:color w:val="000000"/>
      <w:kern w:val="0"/>
      <w:u w:color="000000"/>
      <w:lang w:val="ja-JP" w:eastAsia="ja-JP"/>
    </w:rPr>
  </w:style>
  <w:style w:type="paragraph" w:customStyle="1" w:styleId="a6">
    <w:name w:val="預設值"/>
    <w:rPr>
      <w:rFonts w:ascii="Helvetica" w:eastAsia="Helvetica" w:hAnsi="Helvetica" w:cs="Helvetica"/>
      <w:color w:val="000000"/>
      <w:sz w:val="22"/>
      <w:szCs w:val="22"/>
    </w:rPr>
  </w:style>
  <w:style w:type="table" w:styleId="a7">
    <w:name w:val="Table Grid"/>
    <w:basedOn w:val="a1"/>
    <w:uiPriority w:val="59"/>
    <w:rsid w:val="007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7C2"/>
    <w:rPr>
      <w:rFonts w:asciiTheme="majorHAnsi" w:eastAsiaTheme="majorEastAsia" w:hAnsiTheme="majorHAnsi" w:cstheme="majorBid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E5D1-1842-4DEB-9B9D-9094E0B3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玉珍虫</cp:lastModifiedBy>
  <cp:revision>4</cp:revision>
  <dcterms:created xsi:type="dcterms:W3CDTF">2015-10-15T18:30:00Z</dcterms:created>
  <dcterms:modified xsi:type="dcterms:W3CDTF">2015-10-15T18:58:00Z</dcterms:modified>
</cp:coreProperties>
</file>