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4" w:rsidRDefault="004E674A">
      <w:pPr>
        <w:jc w:val="center"/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國立臺東生活美學</w:t>
      </w:r>
      <w:r>
        <w:rPr>
          <w:rFonts w:ascii="標楷體" w:eastAsia="標楷體" w:hAnsi="標楷體"/>
          <w:b/>
          <w:color w:val="000000"/>
          <w:sz w:val="32"/>
          <w:szCs w:val="32"/>
        </w:rPr>
        <w:t>館場地申請</w:t>
      </w:r>
      <w:r w:rsidR="00402B79">
        <w:rPr>
          <w:rFonts w:ascii="標楷體" w:eastAsia="標楷體" w:hAnsi="標楷體" w:hint="eastAsia"/>
          <w:b/>
          <w:color w:val="000000"/>
          <w:sz w:val="32"/>
          <w:szCs w:val="32"/>
        </w:rPr>
        <w:t>單位</w:t>
      </w:r>
      <w:r>
        <w:rPr>
          <w:rFonts w:ascii="標楷體" w:eastAsia="標楷體" w:hAnsi="標楷體"/>
          <w:b/>
          <w:color w:val="000000"/>
          <w:sz w:val="32"/>
          <w:szCs w:val="32"/>
        </w:rPr>
        <w:t>使用後</w:t>
      </w:r>
      <w:r w:rsidR="007B4214">
        <w:rPr>
          <w:rFonts w:ascii="標楷體" w:eastAsia="標楷體" w:hAnsi="標楷體" w:hint="eastAsia"/>
          <w:b/>
          <w:color w:val="000000"/>
          <w:sz w:val="32"/>
          <w:szCs w:val="32"/>
        </w:rPr>
        <w:t>環境復原</w:t>
      </w:r>
      <w:r w:rsidR="00402B79">
        <w:rPr>
          <w:rFonts w:ascii="標楷體" w:eastAsia="標楷體" w:hAnsi="標楷體" w:hint="eastAsia"/>
          <w:b/>
          <w:color w:val="000000"/>
          <w:sz w:val="32"/>
          <w:szCs w:val="32"/>
        </w:rPr>
        <w:t>自主</w:t>
      </w:r>
      <w:r>
        <w:rPr>
          <w:rFonts w:ascii="標楷體" w:eastAsia="標楷體" w:hAnsi="標楷體"/>
          <w:b/>
          <w:color w:val="000000"/>
          <w:sz w:val="32"/>
          <w:szCs w:val="32"/>
        </w:rPr>
        <w:t>檢</w:t>
      </w:r>
      <w:r w:rsidR="0051248A">
        <w:rPr>
          <w:rFonts w:ascii="標楷體" w:eastAsia="標楷體" w:hAnsi="標楷體" w:hint="eastAsia"/>
          <w:b/>
          <w:color w:val="000000"/>
          <w:sz w:val="32"/>
          <w:szCs w:val="32"/>
        </w:rPr>
        <w:t>查</w:t>
      </w:r>
      <w:r>
        <w:rPr>
          <w:rFonts w:ascii="標楷體" w:eastAsia="標楷體" w:hAnsi="標楷體"/>
          <w:b/>
          <w:color w:val="000000"/>
          <w:sz w:val="32"/>
          <w:szCs w:val="32"/>
        </w:rPr>
        <w:t>表</w:t>
      </w:r>
      <w:r w:rsidR="00F22560">
        <w:rPr>
          <w:rFonts w:hint="eastAsia"/>
          <w:b/>
          <w:sz w:val="36"/>
          <w:szCs w:val="36"/>
        </w:rPr>
        <w:t xml:space="preserve">  </w:t>
      </w:r>
      <w:r w:rsidR="008B359F">
        <w:rPr>
          <w:b/>
          <w:sz w:val="36"/>
          <w:szCs w:val="36"/>
        </w:rPr>
        <w:t xml:space="preserve"> </w:t>
      </w:r>
      <w:r w:rsidR="008B359F" w:rsidRPr="00BF0367">
        <w:rPr>
          <w:b/>
          <w:color w:val="FF0000"/>
          <w:sz w:val="16"/>
          <w:szCs w:val="16"/>
        </w:rPr>
        <w:t>1</w:t>
      </w:r>
      <w:r w:rsidR="001A1417" w:rsidRPr="00BF0367">
        <w:rPr>
          <w:b/>
          <w:color w:val="FF0000"/>
          <w:sz w:val="16"/>
          <w:szCs w:val="16"/>
        </w:rPr>
        <w:t>1</w:t>
      </w:r>
      <w:r w:rsidR="00215EAB">
        <w:rPr>
          <w:b/>
          <w:color w:val="FF0000"/>
          <w:sz w:val="16"/>
          <w:szCs w:val="16"/>
        </w:rPr>
        <w:t>2</w:t>
      </w:r>
      <w:r w:rsidR="008B359F" w:rsidRPr="00BF0367">
        <w:rPr>
          <w:b/>
          <w:color w:val="FF0000"/>
          <w:sz w:val="16"/>
          <w:szCs w:val="16"/>
        </w:rPr>
        <w:t>.</w:t>
      </w:r>
      <w:r w:rsidR="00E904CF" w:rsidRPr="00BF0367">
        <w:rPr>
          <w:b/>
          <w:color w:val="FF0000"/>
          <w:sz w:val="16"/>
          <w:szCs w:val="16"/>
        </w:rPr>
        <w:t>1</w:t>
      </w:r>
      <w:r w:rsidR="002F45BB">
        <w:rPr>
          <w:b/>
          <w:color w:val="FF0000"/>
          <w:sz w:val="16"/>
          <w:szCs w:val="16"/>
        </w:rPr>
        <w:t>1</w:t>
      </w:r>
      <w:r w:rsidR="008B359F" w:rsidRPr="00BF0367">
        <w:rPr>
          <w:b/>
          <w:color w:val="FF0000"/>
          <w:sz w:val="16"/>
          <w:szCs w:val="16"/>
        </w:rPr>
        <w:t>.</w:t>
      </w:r>
      <w:r w:rsidR="002F45BB">
        <w:rPr>
          <w:b/>
          <w:color w:val="FF0000"/>
          <w:sz w:val="16"/>
          <w:szCs w:val="16"/>
        </w:rPr>
        <w:t>15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567"/>
        <w:gridCol w:w="2551"/>
        <w:gridCol w:w="709"/>
        <w:gridCol w:w="1843"/>
        <w:gridCol w:w="992"/>
      </w:tblGrid>
      <w:tr w:rsidR="00571DB2" w:rsidTr="001F0A22">
        <w:trPr>
          <w:cantSplit/>
          <w:trHeight w:val="70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1DB2" w:rsidRPr="00AA3714" w:rsidRDefault="00571DB2" w:rsidP="007E5E08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b/>
                <w:sz w:val="20"/>
                <w:szCs w:val="20"/>
              </w:rPr>
              <w:t>申請人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1DB2" w:rsidRPr="00AA3714" w:rsidRDefault="00571DB2" w:rsidP="007E5E08">
            <w:pPr>
              <w:snapToGrid w:val="0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DB2" w:rsidRPr="00AA3714" w:rsidRDefault="00571DB2" w:rsidP="007E5E08">
            <w:pPr>
              <w:snapToGrid w:val="0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DB2" w:rsidRPr="00AA3714" w:rsidRDefault="00571DB2" w:rsidP="007E5E08">
            <w:pPr>
              <w:snapToGrid w:val="0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DB2" w:rsidRPr="00AA3714" w:rsidRDefault="00571DB2" w:rsidP="007E5E08">
            <w:pPr>
              <w:snapToGrid w:val="0"/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b/>
                <w:sz w:val="20"/>
                <w:szCs w:val="20"/>
              </w:rPr>
              <w:t>使用單位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DB2" w:rsidRPr="00AA3714" w:rsidRDefault="00571DB2" w:rsidP="007E5E08">
            <w:pPr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571DB2" w:rsidTr="001F0A22">
        <w:trPr>
          <w:cantSplit/>
          <w:trHeight w:val="70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1DB2" w:rsidRPr="00AA3714" w:rsidRDefault="00571DB2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b/>
                <w:sz w:val="20"/>
                <w:szCs w:val="20"/>
              </w:rPr>
              <w:t>活動名稱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71DB2" w:rsidRPr="00AA3714" w:rsidRDefault="00571DB2" w:rsidP="00B75732">
            <w:pPr>
              <w:jc w:val="center"/>
              <w:rPr>
                <w:rFonts w:ascii="標楷體" w:hAnsi="標楷體" w:cs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4FC3" w:rsidRPr="00070D4C" w:rsidTr="001F0A22">
        <w:trPr>
          <w:cantSplit/>
          <w:trHeight w:val="70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84FC3" w:rsidRPr="00AA3714" w:rsidRDefault="00B83DA7" w:rsidP="00D9241D">
            <w:pPr>
              <w:jc w:val="center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AA3714">
              <w:rPr>
                <w:rFonts w:ascii="標楷體" w:hAnsi="標楷體" w:cs="標楷體" w:hint="eastAsia"/>
                <w:b/>
                <w:sz w:val="20"/>
                <w:szCs w:val="20"/>
              </w:rPr>
              <w:t>使用</w:t>
            </w:r>
            <w:r w:rsidR="00384FC3" w:rsidRPr="00AA3714">
              <w:rPr>
                <w:rFonts w:ascii="標楷體" w:hAnsi="標楷體" w:cs="標楷體"/>
                <w:b/>
                <w:sz w:val="20"/>
                <w:szCs w:val="20"/>
              </w:rPr>
              <w:t>時間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84FC3" w:rsidRPr="00AA3714" w:rsidRDefault="00384FC3" w:rsidP="00393FDB">
            <w:pPr>
              <w:tabs>
                <w:tab w:val="left" w:pos="473"/>
              </w:tabs>
              <w:spacing w:line="360" w:lineRule="exact"/>
              <w:ind w:right="0" w:firstLineChars="400" w:firstLine="8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年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 </w:t>
            </w:r>
            <w:r w:rsidR="00210FB1"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="00393FDB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月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="00393FDB">
              <w:rPr>
                <w:rFonts w:ascii="標楷體" w:hAnsi="標楷體" w:cs="標楷體"/>
                <w:sz w:val="20"/>
                <w:szCs w:val="20"/>
              </w:rPr>
              <w:t xml:space="preserve">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日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FC3" w:rsidRPr="00AA3714" w:rsidRDefault="00384FC3" w:rsidP="00346874">
            <w:pPr>
              <w:tabs>
                <w:tab w:val="left" w:pos="473"/>
              </w:tabs>
              <w:spacing w:line="360" w:lineRule="exact"/>
              <w:ind w:right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早</w:t>
            </w:r>
            <w:r w:rsidR="005B13DE" w:rsidRPr="00AA3714">
              <w:rPr>
                <w:rFonts w:ascii="標楷體" w:hAnsi="標楷體" w:cs="標楷體" w:hint="eastAsia"/>
                <w:sz w:val="20"/>
                <w:szCs w:val="20"/>
              </w:rPr>
              <w:t>0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8:00-12:00 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午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13: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3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0-1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7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: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3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0 □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晚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18:00-2</w:t>
            </w:r>
            <w:r w:rsidR="00B70C40" w:rsidRPr="00AA3714">
              <w:rPr>
                <w:rFonts w:ascii="標楷體" w:hAnsi="標楷體" w:cs="標楷體" w:hint="eastAsia"/>
                <w:sz w:val="20"/>
                <w:szCs w:val="20"/>
              </w:rPr>
              <w:t>2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: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>0</w:t>
            </w:r>
            <w:r w:rsidRPr="00AA3714">
              <w:rPr>
                <w:rFonts w:ascii="標楷體" w:hAnsi="標楷體" w:cs="標楷體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FC3" w:rsidRPr="00AA3714" w:rsidRDefault="00384FC3" w:rsidP="00393FDB">
            <w:pPr>
              <w:tabs>
                <w:tab w:val="left" w:pos="473"/>
              </w:tabs>
              <w:spacing w:line="360" w:lineRule="exact"/>
              <w:ind w:right="0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AA3714">
              <w:rPr>
                <w:rFonts w:ascii="標楷體" w:hAnsi="標楷體" w:cs="標楷體"/>
                <w:sz w:val="20"/>
                <w:szCs w:val="20"/>
              </w:rPr>
              <w:t>共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 xml:space="preserve">     </w:t>
            </w:r>
            <w:r w:rsidRPr="00AA3714">
              <w:rPr>
                <w:rFonts w:ascii="標楷體" w:hAnsi="標楷體" w:cs="標楷體" w:hint="eastAsia"/>
                <w:sz w:val="20"/>
                <w:szCs w:val="20"/>
              </w:rPr>
              <w:t>場</w:t>
            </w:r>
          </w:p>
        </w:tc>
      </w:tr>
      <w:tr w:rsidR="00B0114B" w:rsidRPr="00844382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701"/>
          <w:jc w:val="center"/>
        </w:trPr>
        <w:tc>
          <w:tcPr>
            <w:tcW w:w="1134" w:type="dxa"/>
            <w:shd w:val="clear" w:color="auto" w:fill="EEFCC0"/>
            <w:tcMar>
              <w:left w:w="13" w:type="dxa"/>
            </w:tcMar>
            <w:vAlign w:val="center"/>
          </w:tcPr>
          <w:p w:rsidR="00B0114B" w:rsidRPr="00CC0C4D" w:rsidRDefault="00B0114B" w:rsidP="00A22C1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場地名稱</w:t>
            </w:r>
          </w:p>
        </w:tc>
        <w:tc>
          <w:tcPr>
            <w:tcW w:w="1418" w:type="dxa"/>
            <w:shd w:val="clear" w:color="auto" w:fill="EEFCC0"/>
            <w:tcMar>
              <w:left w:w="23" w:type="dxa"/>
            </w:tcMar>
            <w:vAlign w:val="center"/>
          </w:tcPr>
          <w:p w:rsidR="00B0114B" w:rsidRPr="00CC0C4D" w:rsidRDefault="00B0114B" w:rsidP="00A22C1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C4D">
              <w:rPr>
                <w:rFonts w:asciiTheme="minorEastAsia" w:eastAsiaTheme="minorEastAsia" w:hAnsiTheme="minorEastAsia"/>
                <w:sz w:val="20"/>
                <w:szCs w:val="20"/>
              </w:rPr>
              <w:t>場地設備</w:t>
            </w:r>
            <w:r w:rsidRPr="00CC0C4D">
              <w:rPr>
                <w:rFonts w:asciiTheme="minorEastAsia" w:eastAsiaTheme="minorEastAsia" w:hAnsiTheme="minorEastAsia" w:hint="eastAsia"/>
                <w:sz w:val="20"/>
                <w:szCs w:val="20"/>
              </w:rPr>
              <w:t>及</w:t>
            </w:r>
          </w:p>
        </w:tc>
        <w:tc>
          <w:tcPr>
            <w:tcW w:w="8221" w:type="dxa"/>
            <w:gridSpan w:val="6"/>
            <w:shd w:val="clear" w:color="auto" w:fill="EEFCC0"/>
            <w:vAlign w:val="center"/>
          </w:tcPr>
          <w:p w:rsidR="00B0114B" w:rsidRPr="00CC0C4D" w:rsidRDefault="0024646B" w:rsidP="0006623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檢查項目</w:t>
            </w:r>
          </w:p>
        </w:tc>
      </w:tr>
      <w:tr w:rsidR="00B0114B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1244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5A7C37" w:rsidRDefault="00B0114B" w:rsidP="00B70C40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2樓</w:t>
            </w:r>
          </w:p>
          <w:p w:rsidR="00B0114B" w:rsidRPr="007B4214" w:rsidRDefault="00B0114B" w:rsidP="00B70C40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禮堂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B0114B" w:rsidRPr="007B4214" w:rsidRDefault="00B0114B" w:rsidP="002D0CE1">
            <w:pPr>
              <w:ind w:right="0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無線mic×4、投影機、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Pr="007B4214">
              <w:rPr>
                <w:rFonts w:asciiTheme="minorEastAsia" w:eastAsiaTheme="minorEastAsia" w:hAnsiTheme="minorEastAsia"/>
              </w:rPr>
              <w:t>音控</w:t>
            </w:r>
          </w:p>
        </w:tc>
        <w:tc>
          <w:tcPr>
            <w:tcW w:w="8221" w:type="dxa"/>
            <w:gridSpan w:val="6"/>
            <w:vAlign w:val="center"/>
          </w:tcPr>
          <w:p w:rsidR="00197F3C" w:rsidRDefault="00B0114B" w:rsidP="000216A9">
            <w:pPr>
              <w:rPr>
                <w:rFonts w:ascii="標楷體" w:eastAsia="標楷體" w:hAnsi="標楷體"/>
                <w:b/>
                <w:color w:val="FF00FF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 xml:space="preserve">1.□單槍關機 </w:t>
            </w:r>
            <w:r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.□升起布幕 </w:t>
            </w:r>
            <w:r w:rsidRPr="007B4214">
              <w:rPr>
                <w:rFonts w:asciiTheme="minorEastAsia" w:eastAsiaTheme="minorEastAsia" w:hAnsiTheme="minorEastAsia"/>
              </w:rPr>
              <w:t>3</w:t>
            </w:r>
            <w:r w:rsidR="00AE59E8">
              <w:rPr>
                <w:rFonts w:asciiTheme="minorEastAsia" w:eastAsiaTheme="minorEastAsia" w:hAnsiTheme="minorEastAsia"/>
              </w:rPr>
              <w:t>.</w:t>
            </w:r>
            <w:r w:rsidRPr="007B4214">
              <w:rPr>
                <w:rFonts w:asciiTheme="minorEastAsia" w:eastAsiaTheme="minorEastAsia" w:hAnsiTheme="minorEastAsia" w:hint="eastAsia"/>
              </w:rPr>
              <w:t>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</w:p>
          <w:p w:rsidR="007B4214" w:rsidRDefault="00B0114B" w:rsidP="007B4214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4</w:t>
            </w:r>
            <w:r w:rsidRPr="007B4214">
              <w:rPr>
                <w:rFonts w:asciiTheme="minorEastAsia" w:eastAsiaTheme="minorEastAsia" w:hAnsiTheme="minorEastAsia" w:hint="eastAsia"/>
              </w:rPr>
              <w:t>.□關閉冷氣空調</w:t>
            </w:r>
            <w:r w:rsidRPr="007B4214">
              <w:rPr>
                <w:rFonts w:asciiTheme="minorEastAsia" w:eastAsiaTheme="minorEastAsia" w:hAnsiTheme="minorEastAsia"/>
              </w:rPr>
              <w:t>5</w:t>
            </w:r>
            <w:r w:rsidRPr="007B4214">
              <w:rPr>
                <w:rFonts w:asciiTheme="minorEastAsia" w:eastAsiaTheme="minorEastAsia" w:hAnsiTheme="minorEastAsia" w:hint="eastAsia"/>
              </w:rPr>
              <w:t>.□關閉電燈</w:t>
            </w:r>
            <w:r w:rsidRPr="007B4214">
              <w:rPr>
                <w:rFonts w:asciiTheme="minorEastAsia" w:eastAsiaTheme="minorEastAsia" w:hAnsiTheme="minorEastAsia"/>
              </w:rPr>
              <w:t>6</w:t>
            </w:r>
            <w:r w:rsidRPr="007B4214">
              <w:rPr>
                <w:rFonts w:asciiTheme="minorEastAsia" w:eastAsiaTheme="minorEastAsia" w:hAnsiTheme="minorEastAsia" w:hint="eastAsia"/>
              </w:rPr>
              <w:t>.</w:t>
            </w:r>
            <w:r w:rsidR="007B4214" w:rsidRPr="007B4214">
              <w:rPr>
                <w:rFonts w:asciiTheme="minorEastAsia" w:eastAsiaTheme="minorEastAsia" w:hAnsiTheme="minorEastAsia" w:hint="eastAsia"/>
              </w:rPr>
              <w:t>□關閉門窗</w:t>
            </w:r>
            <w:r w:rsidR="007B4214" w:rsidRPr="007B4214">
              <w:rPr>
                <w:rFonts w:asciiTheme="minorEastAsia" w:eastAsiaTheme="minorEastAsia" w:hAnsiTheme="minorEastAsia"/>
              </w:rPr>
              <w:t>7</w:t>
            </w:r>
            <w:r w:rsidR="007B4214">
              <w:rPr>
                <w:rFonts w:asciiTheme="minorEastAsia" w:eastAsiaTheme="minorEastAsia" w:hAnsiTheme="minorEastAsia"/>
              </w:rPr>
              <w:t>.</w:t>
            </w:r>
            <w:r w:rsidR="007B4214" w:rsidRPr="007B4214">
              <w:rPr>
                <w:rFonts w:asciiTheme="minorEastAsia" w:eastAsiaTheme="minorEastAsia" w:hAnsiTheme="minorEastAsia" w:hint="eastAsia"/>
              </w:rPr>
              <w:t>□鋼琴歸位、關閉鋼琴室</w:t>
            </w:r>
          </w:p>
          <w:p w:rsidR="007B4214" w:rsidRDefault="007B4214" w:rsidP="007B421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/>
              </w:rPr>
              <w:t>.</w:t>
            </w:r>
            <w:r w:rsidR="00B0114B" w:rsidRPr="007B4214">
              <w:rPr>
                <w:rFonts w:asciiTheme="minorEastAsia" w:eastAsiaTheme="minorEastAsia" w:hAnsiTheme="minorEastAsia" w:hint="eastAsia"/>
              </w:rPr>
              <w:t>□借用設備歸還 (如無線麥克風、立牌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、H</w:t>
            </w:r>
            <w:r w:rsidR="00B828CA" w:rsidRPr="007B4214">
              <w:rPr>
                <w:rFonts w:asciiTheme="minorEastAsia" w:eastAsiaTheme="minorEastAsia" w:hAnsiTheme="minorEastAsia"/>
              </w:rPr>
              <w:t>DMI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連接線、音源線</w:t>
            </w:r>
            <w:r w:rsidR="007E5E08">
              <w:rPr>
                <w:rFonts w:asciiTheme="minorEastAsia" w:eastAsiaTheme="minorEastAsia" w:hAnsiTheme="minorEastAsia" w:hint="eastAsia"/>
              </w:rPr>
              <w:t>、桌、椅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等</w:t>
            </w:r>
            <w:r w:rsidR="00B0114B" w:rsidRPr="007B4214">
              <w:rPr>
                <w:rFonts w:asciiTheme="minorEastAsia" w:eastAsiaTheme="minorEastAsia" w:hAnsiTheme="minorEastAsia" w:hint="eastAsia"/>
              </w:rPr>
              <w:t>).</w:t>
            </w:r>
            <w:r w:rsidRPr="007B4214">
              <w:rPr>
                <w:rFonts w:asciiTheme="minorEastAsia" w:eastAsiaTheme="minorEastAsia" w:hAnsiTheme="minorEastAsia"/>
              </w:rPr>
              <w:t xml:space="preserve"> </w:t>
            </w:r>
          </w:p>
          <w:p w:rsidR="00B0114B" w:rsidRPr="007B4214" w:rsidRDefault="007B4214" w:rsidP="00AE59E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</w:t>
            </w:r>
            <w:r w:rsidR="000216A9" w:rsidRPr="007B4214">
              <w:rPr>
                <w:rFonts w:asciiTheme="minorEastAsia" w:eastAsiaTheme="minorEastAsia" w:hAnsiTheme="minorEastAsia" w:hint="eastAsia"/>
              </w:rPr>
              <w:t>.□關閉電源(布幕、音響、舞台監聽</w:t>
            </w:r>
            <w:r w:rsidR="00E47639" w:rsidRPr="007B4214">
              <w:rPr>
                <w:rFonts w:asciiTheme="minorEastAsia" w:eastAsiaTheme="minorEastAsia" w:hAnsiTheme="minorEastAsia" w:hint="eastAsia"/>
              </w:rPr>
              <w:t>、舞台灯電源</w:t>
            </w:r>
            <w:r w:rsidR="000216A9" w:rsidRPr="007B4214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B0114B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1244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5A7C37" w:rsidRDefault="00B0114B" w:rsidP="00B70C40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2樓</w:t>
            </w:r>
          </w:p>
          <w:p w:rsidR="00B0114B" w:rsidRPr="007B4214" w:rsidRDefault="00B0114B" w:rsidP="00B70C40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視聽室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B0114B" w:rsidRPr="007B4214" w:rsidRDefault="00E47639" w:rsidP="0082491B">
            <w:pPr>
              <w:ind w:right="0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>電腦、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="00B0114B" w:rsidRPr="007B4214">
              <w:rPr>
                <w:rFonts w:asciiTheme="minorEastAsia" w:eastAsiaTheme="minorEastAsia" w:hAnsiTheme="minorEastAsia"/>
              </w:rPr>
              <w:t>無線mic×</w:t>
            </w:r>
            <w:r w:rsidR="00B0114B" w:rsidRPr="007B4214">
              <w:rPr>
                <w:rFonts w:asciiTheme="minorEastAsia" w:eastAsiaTheme="minorEastAsia" w:hAnsiTheme="minorEastAsia" w:hint="eastAsia"/>
              </w:rPr>
              <w:t>4</w:t>
            </w:r>
            <w:r w:rsidRPr="007B4214">
              <w:rPr>
                <w:rFonts w:asciiTheme="minorEastAsia" w:eastAsiaTheme="minorEastAsia" w:hAnsiTheme="minorEastAsia" w:hint="eastAsia"/>
              </w:rPr>
              <w:t>、</w:t>
            </w:r>
            <w:r w:rsidR="00B0114B" w:rsidRPr="007B4214">
              <w:rPr>
                <w:rFonts w:asciiTheme="minorEastAsia" w:eastAsiaTheme="minorEastAsia" w:hAnsiTheme="minorEastAsia"/>
              </w:rPr>
              <w:t>投影機、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="00B0114B" w:rsidRPr="007B4214">
              <w:rPr>
                <w:rFonts w:asciiTheme="minorEastAsia" w:eastAsiaTheme="minorEastAsia" w:hAnsiTheme="minorEastAsia"/>
              </w:rPr>
              <w:t>音控</w:t>
            </w:r>
          </w:p>
        </w:tc>
        <w:tc>
          <w:tcPr>
            <w:tcW w:w="8221" w:type="dxa"/>
            <w:gridSpan w:val="6"/>
            <w:vAlign w:val="center"/>
          </w:tcPr>
          <w:p w:rsidR="00197F3C" w:rsidRDefault="000216A9" w:rsidP="007B4214">
            <w:pPr>
              <w:rPr>
                <w:rFonts w:ascii="標楷體" w:eastAsia="標楷體" w:hAnsi="標楷體"/>
                <w:b/>
                <w:color w:val="FF00FF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 xml:space="preserve">1.□單槍關機 </w:t>
            </w:r>
            <w:r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.□升起布幕 </w:t>
            </w:r>
            <w:r w:rsidRPr="007B4214">
              <w:rPr>
                <w:rFonts w:asciiTheme="minorEastAsia" w:eastAsiaTheme="minorEastAsia" w:hAnsiTheme="minorEastAsia"/>
              </w:rPr>
              <w:t>3</w:t>
            </w:r>
            <w:r w:rsidR="00AE59E8">
              <w:rPr>
                <w:rFonts w:asciiTheme="minorEastAsia" w:eastAsiaTheme="minorEastAsia" w:hAnsiTheme="minorEastAsia"/>
              </w:rPr>
              <w:t>.</w:t>
            </w:r>
            <w:r w:rsidRPr="007B4214">
              <w:rPr>
                <w:rFonts w:asciiTheme="minorEastAsia" w:eastAsiaTheme="minorEastAsia" w:hAnsiTheme="minorEastAsia" w:hint="eastAsia"/>
              </w:rPr>
              <w:t>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>
              <w:rPr>
                <w:rFonts w:ascii="標楷體" w:eastAsia="標楷體" w:hAnsi="標楷體" w:hint="eastAsia"/>
                <w:b/>
                <w:color w:val="FF00FF"/>
              </w:rPr>
              <w:t>不得在教室內飲食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)</w:t>
            </w:r>
          </w:p>
          <w:p w:rsidR="007B4214" w:rsidRDefault="000216A9" w:rsidP="007B4214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4</w:t>
            </w:r>
            <w:r w:rsidRPr="007B4214">
              <w:rPr>
                <w:rFonts w:asciiTheme="minorEastAsia" w:eastAsiaTheme="minorEastAsia" w:hAnsiTheme="minorEastAsia" w:hint="eastAsia"/>
              </w:rPr>
              <w:t>.□關閉冷氣空調</w:t>
            </w:r>
            <w:r w:rsidRPr="007B4214">
              <w:rPr>
                <w:rFonts w:asciiTheme="minorEastAsia" w:eastAsiaTheme="minorEastAsia" w:hAnsiTheme="minorEastAsia"/>
              </w:rPr>
              <w:t>5</w:t>
            </w:r>
            <w:r w:rsidRPr="007B4214">
              <w:rPr>
                <w:rFonts w:asciiTheme="minorEastAsia" w:eastAsiaTheme="minorEastAsia" w:hAnsiTheme="minorEastAsia" w:hint="eastAsia"/>
              </w:rPr>
              <w:t>.□關閉電燈</w:t>
            </w:r>
            <w:r w:rsidRPr="007B4214">
              <w:rPr>
                <w:rFonts w:asciiTheme="minorEastAsia" w:eastAsiaTheme="minorEastAsia" w:hAnsiTheme="minorEastAsia"/>
              </w:rPr>
              <w:t>6</w:t>
            </w:r>
            <w:r w:rsidRPr="007B4214">
              <w:rPr>
                <w:rFonts w:asciiTheme="minorEastAsia" w:eastAsiaTheme="minorEastAsia" w:hAnsiTheme="minorEastAsia" w:hint="eastAsia"/>
              </w:rPr>
              <w:t>.□借用設備歸還 (如無線麥克風、立牌等)</w:t>
            </w:r>
          </w:p>
          <w:p w:rsidR="00B0114B" w:rsidRPr="007B4214" w:rsidRDefault="000216A9" w:rsidP="00C51FAD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7</w:t>
            </w:r>
            <w:r w:rsidRPr="007B4214">
              <w:rPr>
                <w:rFonts w:asciiTheme="minorEastAsia" w:eastAsiaTheme="minorEastAsia" w:hAnsiTheme="minorEastAsia" w:hint="eastAsia"/>
              </w:rPr>
              <w:t>.□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電腦關機</w:t>
            </w:r>
            <w:r w:rsidR="00B828CA" w:rsidRPr="007B4214">
              <w:rPr>
                <w:rFonts w:asciiTheme="minorEastAsia" w:eastAsiaTheme="minorEastAsia" w:hAnsiTheme="minorEastAsia"/>
              </w:rPr>
              <w:t>8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.</w:t>
            </w:r>
            <w:r w:rsidR="00311995" w:rsidRPr="007B4214">
              <w:rPr>
                <w:rFonts w:asciiTheme="minorEastAsia" w:eastAsiaTheme="minorEastAsia" w:hAnsiTheme="minorEastAsia" w:hint="eastAsia"/>
              </w:rPr>
              <w:t>□關閉門窗9</w:t>
            </w:r>
            <w:r w:rsidR="00311995" w:rsidRPr="007B4214">
              <w:rPr>
                <w:rFonts w:asciiTheme="minorEastAsia" w:eastAsiaTheme="minorEastAsia" w:hAnsiTheme="minorEastAsia"/>
              </w:rPr>
              <w:t>.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□</w:t>
            </w:r>
            <w:r w:rsidRPr="007B4214">
              <w:rPr>
                <w:rFonts w:asciiTheme="minorEastAsia" w:eastAsiaTheme="minorEastAsia" w:hAnsiTheme="minorEastAsia" w:hint="eastAsia"/>
              </w:rPr>
              <w:t>關閉電源(布幕、音響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)</w:t>
            </w:r>
            <w:r w:rsidR="00311995" w:rsidRPr="007B421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0216A9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1244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5A7C37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202</w:t>
            </w:r>
          </w:p>
          <w:p w:rsidR="000216A9" w:rsidRPr="007B4214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教室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0216A9" w:rsidRPr="007B4214" w:rsidRDefault="000216A9" w:rsidP="000216A9">
            <w:pPr>
              <w:ind w:right="0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無線mic×2</w:t>
            </w:r>
            <w:r w:rsidR="00E47639" w:rsidRPr="007B4214">
              <w:rPr>
                <w:rFonts w:asciiTheme="minorEastAsia" w:eastAsiaTheme="minorEastAsia" w:hAnsiTheme="minorEastAsia" w:hint="eastAsia"/>
              </w:rPr>
              <w:t>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Pr="007B4214">
              <w:rPr>
                <w:rFonts w:asciiTheme="minorEastAsia" w:eastAsiaTheme="minorEastAsia" w:hAnsiTheme="minorEastAsia"/>
              </w:rPr>
              <w:t>投影機、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Pr="007B4214">
              <w:rPr>
                <w:rFonts w:asciiTheme="minorEastAsia" w:eastAsiaTheme="minorEastAsia" w:hAnsiTheme="minorEastAsia"/>
              </w:rPr>
              <w:t>音控</w:t>
            </w:r>
          </w:p>
        </w:tc>
        <w:tc>
          <w:tcPr>
            <w:tcW w:w="8221" w:type="dxa"/>
            <w:gridSpan w:val="6"/>
            <w:vAlign w:val="center"/>
          </w:tcPr>
          <w:p w:rsidR="00197F3C" w:rsidRDefault="000216A9" w:rsidP="007B4214">
            <w:pPr>
              <w:rPr>
                <w:rFonts w:ascii="標楷體" w:eastAsia="標楷體" w:hAnsi="標楷體"/>
                <w:b/>
                <w:color w:val="FF00FF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 xml:space="preserve">1.□單槍關機 </w:t>
            </w:r>
            <w:r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.□升起布幕 </w:t>
            </w:r>
            <w:r w:rsidRPr="007B4214">
              <w:rPr>
                <w:rFonts w:asciiTheme="minorEastAsia" w:eastAsiaTheme="minorEastAsia" w:hAnsiTheme="minorEastAsia"/>
              </w:rPr>
              <w:t>3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 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</w:p>
          <w:p w:rsidR="007B4214" w:rsidRDefault="000216A9" w:rsidP="007B4214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4</w:t>
            </w:r>
            <w:r w:rsidRPr="007B4214">
              <w:rPr>
                <w:rFonts w:asciiTheme="minorEastAsia" w:eastAsiaTheme="minorEastAsia" w:hAnsiTheme="minorEastAsia" w:hint="eastAsia"/>
              </w:rPr>
              <w:t>.□關閉冷氣空調</w:t>
            </w:r>
            <w:r w:rsidRPr="007B4214">
              <w:rPr>
                <w:rFonts w:asciiTheme="minorEastAsia" w:eastAsiaTheme="minorEastAsia" w:hAnsiTheme="minorEastAsia"/>
              </w:rPr>
              <w:t>5</w:t>
            </w:r>
            <w:r w:rsidRPr="007B4214">
              <w:rPr>
                <w:rFonts w:asciiTheme="minorEastAsia" w:eastAsiaTheme="minorEastAsia" w:hAnsiTheme="minorEastAsia" w:hint="eastAsia"/>
              </w:rPr>
              <w:t>.□關閉電燈</w:t>
            </w:r>
            <w:r w:rsidRPr="007B4214">
              <w:rPr>
                <w:rFonts w:asciiTheme="minorEastAsia" w:eastAsiaTheme="minorEastAsia" w:hAnsiTheme="minorEastAsia"/>
              </w:rPr>
              <w:t>6</w:t>
            </w:r>
            <w:r w:rsidRPr="007B4214">
              <w:rPr>
                <w:rFonts w:asciiTheme="minorEastAsia" w:eastAsiaTheme="minorEastAsia" w:hAnsiTheme="minorEastAsia" w:hint="eastAsia"/>
              </w:rPr>
              <w:t>.□借用設備歸還 (如無線麥克風、立牌等)</w:t>
            </w:r>
          </w:p>
          <w:p w:rsidR="000216A9" w:rsidRPr="007B4214" w:rsidRDefault="00B828CA" w:rsidP="00311995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7</w:t>
            </w:r>
            <w:r w:rsidRPr="007B4214">
              <w:rPr>
                <w:rFonts w:asciiTheme="minorEastAsia" w:eastAsiaTheme="minorEastAsia" w:hAnsiTheme="minorEastAsia" w:hint="eastAsia"/>
              </w:rPr>
              <w:t>.</w:t>
            </w:r>
            <w:r w:rsidR="00311995" w:rsidRPr="007B4214">
              <w:rPr>
                <w:rFonts w:asciiTheme="minorEastAsia" w:eastAsiaTheme="minorEastAsia" w:hAnsiTheme="minorEastAsia" w:hint="eastAsia"/>
              </w:rPr>
              <w:t>□關閉門窗</w:t>
            </w:r>
            <w:r w:rsidR="00311995" w:rsidRPr="007B4214">
              <w:rPr>
                <w:rFonts w:asciiTheme="minorEastAsia" w:eastAsiaTheme="minorEastAsia" w:hAnsiTheme="minorEastAsia"/>
              </w:rPr>
              <w:t>8.</w:t>
            </w:r>
            <w:r w:rsidRPr="007B4214">
              <w:rPr>
                <w:rFonts w:asciiTheme="minorEastAsia" w:eastAsiaTheme="minorEastAsia" w:hAnsiTheme="minorEastAsia" w:hint="eastAsia"/>
              </w:rPr>
              <w:t>□關閉電源(布幕、音響)</w:t>
            </w:r>
            <w:r w:rsidR="00311995" w:rsidRPr="007B421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0216A9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1244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5A7C37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203</w:t>
            </w:r>
          </w:p>
          <w:p w:rsidR="000216A9" w:rsidRPr="007B4214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教室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0216A9" w:rsidRPr="007B4214" w:rsidRDefault="000216A9" w:rsidP="000216A9">
            <w:pPr>
              <w:ind w:right="0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無線mic×2</w:t>
            </w:r>
            <w:r w:rsidR="00E47639" w:rsidRPr="007B4214">
              <w:rPr>
                <w:rFonts w:asciiTheme="minorEastAsia" w:eastAsiaTheme="minorEastAsia" w:hAnsiTheme="minorEastAsia" w:hint="eastAsia"/>
              </w:rPr>
              <w:t>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Pr="007B4214">
              <w:rPr>
                <w:rFonts w:asciiTheme="minorEastAsia" w:eastAsiaTheme="minorEastAsia" w:hAnsiTheme="minorEastAsia"/>
              </w:rPr>
              <w:t>投影機、</w:t>
            </w:r>
            <w:r w:rsidR="000927F7">
              <w:rPr>
                <w:rFonts w:asciiTheme="minorEastAsia" w:eastAsiaTheme="minorEastAsia" w:hAnsiTheme="minorEastAsia"/>
              </w:rPr>
              <w:br/>
            </w:r>
            <w:r w:rsidRPr="007B4214">
              <w:rPr>
                <w:rFonts w:asciiTheme="minorEastAsia" w:eastAsiaTheme="minorEastAsia" w:hAnsiTheme="minorEastAsia"/>
              </w:rPr>
              <w:t>音控</w:t>
            </w:r>
          </w:p>
        </w:tc>
        <w:tc>
          <w:tcPr>
            <w:tcW w:w="8221" w:type="dxa"/>
            <w:gridSpan w:val="6"/>
            <w:vAlign w:val="center"/>
          </w:tcPr>
          <w:p w:rsidR="00197F3C" w:rsidRDefault="000216A9" w:rsidP="007B4214">
            <w:pPr>
              <w:rPr>
                <w:rFonts w:ascii="標楷體" w:eastAsia="標楷體" w:hAnsi="標楷體"/>
                <w:b/>
                <w:color w:val="FF00FF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 xml:space="preserve">1.□單槍關機 </w:t>
            </w:r>
            <w:r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.□升起布幕 </w:t>
            </w:r>
            <w:r w:rsidRPr="007B4214">
              <w:rPr>
                <w:rFonts w:asciiTheme="minorEastAsia" w:eastAsiaTheme="minorEastAsia" w:hAnsiTheme="minorEastAsia"/>
              </w:rPr>
              <w:t>3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 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</w:p>
          <w:p w:rsidR="007B4214" w:rsidRDefault="000216A9" w:rsidP="007B4214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4</w:t>
            </w:r>
            <w:r w:rsidRPr="007B4214">
              <w:rPr>
                <w:rFonts w:asciiTheme="minorEastAsia" w:eastAsiaTheme="minorEastAsia" w:hAnsiTheme="minorEastAsia" w:hint="eastAsia"/>
              </w:rPr>
              <w:t>.□關閉冷氣空調</w:t>
            </w:r>
            <w:r w:rsidRPr="007B4214">
              <w:rPr>
                <w:rFonts w:asciiTheme="minorEastAsia" w:eastAsiaTheme="minorEastAsia" w:hAnsiTheme="minorEastAsia"/>
              </w:rPr>
              <w:t>5</w:t>
            </w:r>
            <w:r w:rsidRPr="007B4214">
              <w:rPr>
                <w:rFonts w:asciiTheme="minorEastAsia" w:eastAsiaTheme="minorEastAsia" w:hAnsiTheme="minorEastAsia" w:hint="eastAsia"/>
              </w:rPr>
              <w:t>.□關閉電燈</w:t>
            </w:r>
            <w:r w:rsidRPr="007B4214">
              <w:rPr>
                <w:rFonts w:asciiTheme="minorEastAsia" w:eastAsiaTheme="minorEastAsia" w:hAnsiTheme="minorEastAsia"/>
              </w:rPr>
              <w:t>6</w:t>
            </w:r>
            <w:r w:rsidRPr="007B4214">
              <w:rPr>
                <w:rFonts w:asciiTheme="minorEastAsia" w:eastAsiaTheme="minorEastAsia" w:hAnsiTheme="minorEastAsia" w:hint="eastAsia"/>
              </w:rPr>
              <w:t>.□借用設備歸還 (如無線麥克風、立牌等)</w:t>
            </w:r>
          </w:p>
          <w:p w:rsidR="000216A9" w:rsidRPr="007B4214" w:rsidRDefault="000216A9" w:rsidP="00AE59E8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7</w:t>
            </w:r>
            <w:r w:rsidR="00AE59E8">
              <w:rPr>
                <w:rFonts w:asciiTheme="minorEastAsia" w:eastAsiaTheme="minorEastAsia" w:hAnsiTheme="minorEastAsia"/>
              </w:rPr>
              <w:t>.</w:t>
            </w:r>
            <w:r w:rsidR="0024646B" w:rsidRPr="007B4214">
              <w:rPr>
                <w:rFonts w:asciiTheme="minorEastAsia" w:eastAsiaTheme="minorEastAsia" w:hAnsiTheme="minorEastAsia" w:hint="eastAsia"/>
              </w:rPr>
              <w:t>□關閉門窗</w:t>
            </w:r>
            <w:r w:rsidRPr="007B4214">
              <w:rPr>
                <w:rFonts w:asciiTheme="minorEastAsia" w:eastAsiaTheme="minorEastAsia" w:hAnsiTheme="minorEastAsia"/>
              </w:rPr>
              <w:t>8</w:t>
            </w:r>
            <w:r w:rsidRPr="007B4214">
              <w:rPr>
                <w:rFonts w:asciiTheme="minorEastAsia" w:eastAsiaTheme="minorEastAsia" w:hAnsiTheme="minorEastAsia" w:hint="eastAsia"/>
              </w:rPr>
              <w:t>.□關閉電源(布幕、音響)</w:t>
            </w:r>
          </w:p>
        </w:tc>
      </w:tr>
      <w:tr w:rsidR="000216A9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1092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5A7C37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301</w:t>
            </w:r>
          </w:p>
          <w:p w:rsidR="000216A9" w:rsidRPr="007B4214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>音樂</w:t>
            </w:r>
            <w:r w:rsidRPr="007B4214">
              <w:rPr>
                <w:rFonts w:asciiTheme="minorEastAsia" w:eastAsiaTheme="minorEastAsia" w:hAnsiTheme="minorEastAsia"/>
              </w:rPr>
              <w:t>教室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0216A9" w:rsidRPr="007B4214" w:rsidRDefault="000216A9" w:rsidP="000216A9">
            <w:pPr>
              <w:ind w:right="0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鋼琴</w:t>
            </w:r>
          </w:p>
        </w:tc>
        <w:tc>
          <w:tcPr>
            <w:tcW w:w="8221" w:type="dxa"/>
            <w:gridSpan w:val="6"/>
            <w:vAlign w:val="center"/>
          </w:tcPr>
          <w:p w:rsidR="007B4214" w:rsidRDefault="000216A9" w:rsidP="007B4214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>1</w:t>
            </w:r>
            <w:r w:rsidR="00AE59E8">
              <w:rPr>
                <w:rFonts w:asciiTheme="minorEastAsia" w:eastAsiaTheme="minorEastAsia" w:hAnsiTheme="minorEastAsia"/>
              </w:rPr>
              <w:t>.</w:t>
            </w:r>
            <w:r w:rsidRPr="007B4214">
              <w:rPr>
                <w:rFonts w:asciiTheme="minorEastAsia" w:eastAsiaTheme="minorEastAsia" w:hAnsiTheme="minorEastAsia" w:hint="eastAsia"/>
              </w:rPr>
              <w:t>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  <w:r w:rsidR="0024646B"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>.□關閉冷氣空調</w:t>
            </w:r>
            <w:r w:rsidR="0024646B" w:rsidRPr="007B4214">
              <w:rPr>
                <w:rFonts w:asciiTheme="minorEastAsia" w:eastAsiaTheme="minorEastAsia" w:hAnsiTheme="minorEastAsia"/>
              </w:rPr>
              <w:t>3</w:t>
            </w:r>
            <w:r w:rsidRPr="007B4214">
              <w:rPr>
                <w:rFonts w:asciiTheme="minorEastAsia" w:eastAsiaTheme="minorEastAsia" w:hAnsiTheme="minorEastAsia" w:hint="eastAsia"/>
              </w:rPr>
              <w:t>.□關閉電燈</w:t>
            </w:r>
          </w:p>
          <w:p w:rsidR="000216A9" w:rsidRPr="007B4214" w:rsidRDefault="0024646B" w:rsidP="00AE59E8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4</w:t>
            </w:r>
            <w:r w:rsidR="000216A9" w:rsidRPr="007B4214">
              <w:rPr>
                <w:rFonts w:asciiTheme="minorEastAsia" w:eastAsiaTheme="minorEastAsia" w:hAnsiTheme="minorEastAsia" w:hint="eastAsia"/>
              </w:rPr>
              <w:t>.□借用設備歸還 (如立牌等)</w:t>
            </w:r>
            <w:r w:rsidRPr="007B4214">
              <w:rPr>
                <w:rFonts w:asciiTheme="minorEastAsia" w:eastAsiaTheme="minorEastAsia" w:hAnsiTheme="minorEastAsia"/>
              </w:rPr>
              <w:t>5</w:t>
            </w:r>
            <w:r w:rsidR="00AE59E8">
              <w:rPr>
                <w:rFonts w:asciiTheme="minorEastAsia" w:eastAsiaTheme="minorEastAsia" w:hAnsiTheme="minorEastAsia"/>
              </w:rPr>
              <w:t>.</w:t>
            </w:r>
            <w:r w:rsidRPr="007B4214">
              <w:rPr>
                <w:rFonts w:asciiTheme="minorEastAsia" w:eastAsiaTheme="minorEastAsia" w:hAnsiTheme="minorEastAsia" w:hint="eastAsia"/>
              </w:rPr>
              <w:t>□關閉門窗</w:t>
            </w:r>
            <w:r w:rsidRPr="007B4214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0216A9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967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0216A9" w:rsidRPr="007B4214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藝術沙龍</w:t>
            </w:r>
            <w:r w:rsidRPr="007B4214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0216A9" w:rsidRPr="007B4214" w:rsidRDefault="000216A9" w:rsidP="000216A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0216A9" w:rsidRPr="007B4214" w:rsidRDefault="00B828CA" w:rsidP="00AE59E8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>1.□環境清潔檢查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  <w:r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>.□借用設備歸還 (如立牌)</w:t>
            </w:r>
          </w:p>
        </w:tc>
      </w:tr>
      <w:tr w:rsidR="000216A9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980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0216A9" w:rsidRPr="007B4214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/>
              </w:rPr>
              <w:t>藝術沙龍</w:t>
            </w:r>
            <w:r w:rsidRPr="007B4214">
              <w:rPr>
                <w:rFonts w:asciiTheme="minorEastAsia" w:eastAsiaTheme="minorEastAsia" w:hAnsiTheme="minorEastAsia" w:hint="eastAsia"/>
              </w:rPr>
              <w:t>B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0216A9" w:rsidRPr="007B4214" w:rsidRDefault="000216A9" w:rsidP="000216A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0216A9" w:rsidRPr="007B4214" w:rsidRDefault="000216A9" w:rsidP="00AE59E8">
            <w:pPr>
              <w:rPr>
                <w:rFonts w:asciiTheme="minorEastAsia" w:eastAsiaTheme="minorEastAsia" w:hAnsiTheme="minorEastAsia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>1.□環境清潔檢查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  <w:r w:rsidR="00B828CA" w:rsidRPr="007B4214">
              <w:rPr>
                <w:rFonts w:asciiTheme="minorEastAsia" w:eastAsiaTheme="minorEastAsia" w:hAnsiTheme="minor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 xml:space="preserve">.□借用設備歸還 (如立牌) </w:t>
            </w:r>
          </w:p>
        </w:tc>
      </w:tr>
      <w:tr w:rsidR="000216A9" w:rsidRPr="007B4214" w:rsidTr="001F0A2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3" w:type="dxa"/>
          </w:tblCellMar>
        </w:tblPrEx>
        <w:trPr>
          <w:cantSplit/>
          <w:trHeight w:val="839"/>
          <w:jc w:val="center"/>
        </w:trPr>
        <w:tc>
          <w:tcPr>
            <w:tcW w:w="1134" w:type="dxa"/>
            <w:shd w:val="clear" w:color="auto" w:fill="auto"/>
            <w:tcMar>
              <w:left w:w="13" w:type="dxa"/>
            </w:tcMar>
            <w:vAlign w:val="center"/>
          </w:tcPr>
          <w:p w:rsidR="000216A9" w:rsidRPr="007B4214" w:rsidRDefault="000216A9" w:rsidP="000216A9">
            <w:pPr>
              <w:ind w:right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7B4214">
              <w:rPr>
                <w:rFonts w:asciiTheme="minorEastAsia" w:eastAsiaTheme="minorEastAsia" w:hAnsiTheme="minorEastAsia" w:hint="eastAsia"/>
                <w:color w:val="FF0000"/>
              </w:rPr>
              <w:t>中庭廣場</w:t>
            </w:r>
          </w:p>
        </w:tc>
        <w:tc>
          <w:tcPr>
            <w:tcW w:w="1418" w:type="dxa"/>
            <w:shd w:val="clear" w:color="auto" w:fill="auto"/>
            <w:tcMar>
              <w:left w:w="23" w:type="dxa"/>
            </w:tcMar>
            <w:vAlign w:val="center"/>
          </w:tcPr>
          <w:p w:rsidR="000216A9" w:rsidRPr="007B4214" w:rsidRDefault="000216A9" w:rsidP="000216A9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0216A9" w:rsidRPr="007B4214" w:rsidRDefault="000216A9" w:rsidP="00AE59E8">
            <w:pPr>
              <w:rPr>
                <w:rFonts w:asciiTheme="minorEastAsia" w:eastAsiaTheme="minorEastAsia" w:hAnsiTheme="minorEastAsia"/>
                <w:color w:val="FF0000"/>
              </w:rPr>
            </w:pPr>
            <w:r w:rsidRPr="007B4214">
              <w:rPr>
                <w:rFonts w:asciiTheme="minorEastAsia" w:eastAsiaTheme="minorEastAsia" w:hAnsiTheme="minorEastAsia" w:hint="eastAsia"/>
              </w:rPr>
              <w:t>1.□環境清潔檢查</w:t>
            </w:r>
            <w:r w:rsidR="00197F3C" w:rsidRPr="00197F3C">
              <w:rPr>
                <w:rFonts w:asciiTheme="minorEastAsia" w:eastAsiaTheme="minorEastAsia" w:hAnsiTheme="minorEastAsia" w:hint="eastAsia"/>
                <w:color w:val="FF00FF"/>
              </w:rPr>
              <w:t>(</w:t>
            </w:r>
            <w:r w:rsidR="00197F3C" w:rsidRPr="00197F3C">
              <w:rPr>
                <w:rFonts w:ascii="標楷體" w:eastAsia="標楷體" w:hAnsi="標楷體" w:hint="eastAsia"/>
                <w:b/>
                <w:color w:val="FF00FF"/>
              </w:rPr>
              <w:t>廚餘、餐盒自行帶離)</w:t>
            </w:r>
            <w:r w:rsidR="00B828CA" w:rsidRPr="007B4214">
              <w:rPr>
                <w:rFonts w:asciiTheme="minorEastAsia" w:eastAsiaTheme="minorEastAsia" w:hAnsiTheme="minorEastAsia" w:hint="eastAsia"/>
              </w:rPr>
              <w:t>2</w:t>
            </w:r>
            <w:r w:rsidRPr="007B4214">
              <w:rPr>
                <w:rFonts w:asciiTheme="minorEastAsia" w:eastAsiaTheme="minorEastAsia" w:hAnsiTheme="minorEastAsia" w:hint="eastAsia"/>
              </w:rPr>
              <w:t>.□借用設備歸還 (如立牌)</w:t>
            </w:r>
          </w:p>
        </w:tc>
      </w:tr>
    </w:tbl>
    <w:p w:rsidR="00EB40AF" w:rsidRDefault="00EB40AF" w:rsidP="00B0114B">
      <w:pPr>
        <w:pStyle w:val="Textbody"/>
        <w:ind w:firstLineChars="213" w:firstLine="511"/>
        <w:rPr>
          <w:rFonts w:ascii="標楷體" w:eastAsia="標楷體" w:hAnsi="標楷體"/>
        </w:rPr>
      </w:pPr>
    </w:p>
    <w:p w:rsidR="00EB52B3" w:rsidRPr="00432034" w:rsidRDefault="00EB52B3" w:rsidP="00B0114B">
      <w:pPr>
        <w:pStyle w:val="Textbody"/>
        <w:ind w:firstLineChars="213" w:firstLine="511"/>
        <w:rPr>
          <w:rFonts w:ascii="標楷體" w:eastAsia="標楷體" w:hAnsi="標楷體"/>
        </w:rPr>
      </w:pPr>
      <w:r w:rsidRPr="00432034">
        <w:rPr>
          <w:rFonts w:ascii="標楷體" w:eastAsia="標楷體" w:hAnsi="標楷體"/>
        </w:rPr>
        <w:t>說明：</w:t>
      </w:r>
    </w:p>
    <w:p w:rsidR="00EB52B3" w:rsidRPr="00B8732E" w:rsidRDefault="00EB52B3" w:rsidP="00B0114B">
      <w:pPr>
        <w:pStyle w:val="Textbody"/>
        <w:ind w:firstLineChars="213" w:firstLine="511"/>
        <w:rPr>
          <w:rFonts w:asciiTheme="minorEastAsia" w:eastAsiaTheme="minorEastAsia" w:hAnsiTheme="minorEastAsia"/>
          <w:color w:val="FF0000"/>
        </w:rPr>
      </w:pPr>
      <w:r w:rsidRPr="00B8732E">
        <w:rPr>
          <w:rFonts w:asciiTheme="minorEastAsia" w:eastAsiaTheme="minorEastAsia" w:hAnsiTheme="minorEastAsia"/>
          <w:color w:val="FF0000"/>
        </w:rPr>
        <w:t>一、</w:t>
      </w:r>
      <w:r w:rsidRPr="00B8732E">
        <w:rPr>
          <w:rFonts w:asciiTheme="minorEastAsia" w:eastAsiaTheme="minorEastAsia" w:hAnsiTheme="minorEastAsia"/>
          <w:b/>
          <w:color w:val="FF0000"/>
          <w:shd w:val="clear" w:color="auto" w:fill="FFFFFF"/>
        </w:rPr>
        <w:t>本表於活動使用完畢後填寫，送本</w:t>
      </w:r>
      <w:r w:rsidR="00393FDB" w:rsidRPr="00B8732E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館</w:t>
      </w:r>
      <w:r w:rsidRPr="00B8732E">
        <w:rPr>
          <w:rFonts w:asciiTheme="minorEastAsia" w:eastAsiaTheme="minorEastAsia" w:hAnsiTheme="minorEastAsia"/>
          <w:b/>
          <w:color w:val="FF0000"/>
          <w:shd w:val="clear" w:color="auto" w:fill="FFFFFF"/>
        </w:rPr>
        <w:t>存查</w:t>
      </w:r>
      <w:r w:rsidR="00E47639" w:rsidRPr="00B8732E">
        <w:rPr>
          <w:rFonts w:asciiTheme="minorEastAsia" w:eastAsiaTheme="minorEastAsia" w:hAnsiTheme="minorEastAsia" w:hint="eastAsia"/>
          <w:b/>
          <w:color w:val="FF0000"/>
          <w:shd w:val="clear" w:color="auto" w:fill="FFFFFF"/>
        </w:rPr>
        <w:t>，</w:t>
      </w:r>
      <w:r w:rsidR="00E47639" w:rsidRPr="00B8732E">
        <w:rPr>
          <w:rFonts w:asciiTheme="minorEastAsia" w:eastAsiaTheme="minorEastAsia" w:hAnsiTheme="minorEastAsia" w:hint="eastAsia"/>
          <w:color w:val="FF0000"/>
        </w:rPr>
        <w:t>平常日交至行政室、假日交至保全</w:t>
      </w:r>
      <w:r w:rsidRPr="00B8732E">
        <w:rPr>
          <w:rFonts w:asciiTheme="minorEastAsia" w:eastAsiaTheme="minorEastAsia" w:hAnsiTheme="minorEastAsia"/>
          <w:b/>
          <w:color w:val="FF0000"/>
          <w:shd w:val="clear" w:color="auto" w:fill="FFFFFF"/>
        </w:rPr>
        <w:t>。</w:t>
      </w:r>
    </w:p>
    <w:p w:rsidR="00EB52B3" w:rsidRPr="00B8732E" w:rsidRDefault="00EB52B3" w:rsidP="00B0114B">
      <w:pPr>
        <w:pStyle w:val="Textbody"/>
        <w:ind w:firstLineChars="213" w:firstLine="511"/>
        <w:rPr>
          <w:rFonts w:asciiTheme="minorEastAsia" w:eastAsiaTheme="minorEastAsia" w:hAnsiTheme="minorEastAsia"/>
          <w:color w:val="FF0000"/>
        </w:rPr>
      </w:pPr>
      <w:r w:rsidRPr="00B8732E">
        <w:rPr>
          <w:rFonts w:asciiTheme="minorEastAsia" w:eastAsiaTheme="minorEastAsia" w:hAnsiTheme="minorEastAsia"/>
          <w:color w:val="FF0000"/>
        </w:rPr>
        <w:t>二、</w:t>
      </w:r>
      <w:r w:rsidR="00B8732E" w:rsidRPr="00B8732E">
        <w:rPr>
          <w:rFonts w:asciiTheme="minorEastAsia" w:eastAsiaTheme="minorEastAsia" w:hAnsiTheme="minorEastAsia" w:hint="eastAsia"/>
          <w:color w:val="FF0000"/>
          <w:kern w:val="0"/>
        </w:rPr>
        <w:t>未依申請規定使用者，</w:t>
      </w:r>
      <w:r w:rsidR="006F281A" w:rsidRPr="00197F3C">
        <w:rPr>
          <w:rFonts w:asciiTheme="minorEastAsia" w:eastAsiaTheme="minorEastAsia" w:hAnsiTheme="minorEastAsia" w:hint="eastAsia"/>
          <w:color w:val="FF00FF"/>
          <w:kern w:val="0"/>
        </w:rPr>
        <w:t>依</w:t>
      </w:r>
      <w:r w:rsidR="00B8732E" w:rsidRPr="00197F3C">
        <w:rPr>
          <w:rFonts w:asciiTheme="minorEastAsia" w:eastAsiaTheme="minorEastAsia" w:hAnsiTheme="minorEastAsia" w:hint="eastAsia"/>
          <w:color w:val="FF00FF"/>
          <w:kern w:val="0"/>
        </w:rPr>
        <w:t>國立臺東生活美學館借用場地管理要點十、</w:t>
      </w:r>
      <w:r w:rsidR="00B8732E" w:rsidRPr="00197F3C">
        <w:rPr>
          <w:rFonts w:asciiTheme="minorEastAsia" w:eastAsiaTheme="minorEastAsia" w:hAnsiTheme="minorEastAsia"/>
          <w:color w:val="FF00FF"/>
          <w:kern w:val="0"/>
        </w:rPr>
        <w:t>(</w:t>
      </w:r>
      <w:r w:rsidR="00B8732E" w:rsidRPr="00197F3C">
        <w:rPr>
          <w:rFonts w:asciiTheme="minorEastAsia" w:eastAsiaTheme="minorEastAsia" w:hAnsiTheme="minorEastAsia" w:hint="eastAsia"/>
          <w:color w:val="FF00FF"/>
          <w:kern w:val="0"/>
        </w:rPr>
        <w:t>二</w:t>
      </w:r>
      <w:r w:rsidR="00B8732E" w:rsidRPr="00197F3C">
        <w:rPr>
          <w:rFonts w:asciiTheme="minorEastAsia" w:eastAsiaTheme="minorEastAsia" w:hAnsiTheme="minorEastAsia"/>
          <w:color w:val="FF00FF"/>
          <w:kern w:val="0"/>
        </w:rPr>
        <w:t>)</w:t>
      </w:r>
      <w:r w:rsidR="00B8732E" w:rsidRPr="00197F3C">
        <w:rPr>
          <w:rFonts w:asciiTheme="minorEastAsia" w:eastAsiaTheme="minorEastAsia" w:hAnsiTheme="minorEastAsia" w:hint="eastAsia"/>
          <w:color w:val="FF00FF"/>
          <w:kern w:val="0"/>
        </w:rPr>
        <w:t>嗣後拒絕借用</w:t>
      </w:r>
      <w:r w:rsidRPr="00197F3C">
        <w:rPr>
          <w:rFonts w:asciiTheme="minorEastAsia" w:eastAsiaTheme="minorEastAsia" w:hAnsiTheme="minorEastAsia"/>
          <w:color w:val="FF00FF"/>
        </w:rPr>
        <w:t>。</w:t>
      </w:r>
    </w:p>
    <w:p w:rsidR="00EB52B3" w:rsidRPr="00B8732E" w:rsidRDefault="00EB52B3" w:rsidP="00B0114B">
      <w:pPr>
        <w:pStyle w:val="Textbody"/>
        <w:ind w:firstLineChars="213" w:firstLine="511"/>
        <w:rPr>
          <w:rFonts w:asciiTheme="minorEastAsia" w:eastAsiaTheme="minorEastAsia" w:hAnsiTheme="minorEastAsia"/>
        </w:rPr>
      </w:pPr>
      <w:r w:rsidRPr="00B8732E">
        <w:rPr>
          <w:rFonts w:asciiTheme="minorEastAsia" w:eastAsiaTheme="minorEastAsia" w:hAnsiTheme="minorEastAsia"/>
          <w:color w:val="FF0000"/>
        </w:rPr>
        <w:t>三、如有毀損情形，應負賠償責任。</w:t>
      </w:r>
    </w:p>
    <w:p w:rsidR="00EB40AF" w:rsidRDefault="00EB40AF" w:rsidP="00393FDB">
      <w:pPr>
        <w:pStyle w:val="Textbody"/>
        <w:ind w:firstLineChars="200" w:firstLine="480"/>
        <w:rPr>
          <w:rFonts w:ascii="標楷體" w:eastAsia="標楷體" w:hAnsi="標楷體"/>
          <w:b/>
          <w:color w:val="000000"/>
        </w:rPr>
      </w:pPr>
    </w:p>
    <w:p w:rsidR="00432034" w:rsidRDefault="00432034" w:rsidP="00393FDB">
      <w:pPr>
        <w:pStyle w:val="Textbody"/>
        <w:ind w:firstLineChars="200" w:firstLine="480"/>
        <w:rPr>
          <w:rFonts w:ascii="標楷體" w:eastAsia="標楷體" w:hAnsi="標楷體"/>
          <w:b/>
          <w:color w:val="000000"/>
        </w:rPr>
      </w:pPr>
    </w:p>
    <w:p w:rsidR="00432034" w:rsidRDefault="00432034" w:rsidP="00393FDB">
      <w:pPr>
        <w:pStyle w:val="Textbody"/>
        <w:ind w:firstLineChars="200" w:firstLine="480"/>
        <w:rPr>
          <w:rFonts w:ascii="標楷體" w:eastAsia="標楷體" w:hAnsi="標楷體"/>
          <w:b/>
          <w:color w:val="000000"/>
        </w:rPr>
      </w:pPr>
    </w:p>
    <w:p w:rsidR="00EB52B3" w:rsidRPr="007B4214" w:rsidRDefault="00EB52B3" w:rsidP="00393FDB">
      <w:pPr>
        <w:pStyle w:val="Textbody"/>
        <w:ind w:firstLineChars="200" w:firstLine="480"/>
        <w:rPr>
          <w:rFonts w:ascii="標楷體" w:eastAsia="標楷體" w:hAnsi="標楷體"/>
          <w:b/>
          <w:color w:val="000000"/>
        </w:rPr>
      </w:pPr>
      <w:r w:rsidRPr="007B4214">
        <w:rPr>
          <w:rFonts w:ascii="標楷體" w:eastAsia="標楷體" w:hAnsi="標楷體"/>
          <w:b/>
          <w:color w:val="000000"/>
        </w:rPr>
        <w:t>申請</w:t>
      </w:r>
      <w:r w:rsidR="00402B79" w:rsidRPr="007B4214">
        <w:rPr>
          <w:rFonts w:ascii="標楷體" w:eastAsia="標楷體" w:hAnsi="標楷體" w:hint="eastAsia"/>
          <w:b/>
          <w:color w:val="000000"/>
        </w:rPr>
        <w:t>單位</w:t>
      </w:r>
      <w:r w:rsidR="00EB40AF" w:rsidRPr="007B4214">
        <w:rPr>
          <w:rFonts w:ascii="標楷體" w:eastAsia="標楷體" w:hAnsi="標楷體"/>
          <w:b/>
          <w:color w:val="000000"/>
        </w:rPr>
        <w:t>檢</w:t>
      </w:r>
      <w:r w:rsidR="00432034">
        <w:rPr>
          <w:rFonts w:ascii="標楷體" w:eastAsia="標楷體" w:hAnsi="標楷體" w:hint="eastAsia"/>
          <w:b/>
          <w:color w:val="000000"/>
        </w:rPr>
        <w:t>查</w:t>
      </w:r>
      <w:r w:rsidR="00EB40AF" w:rsidRPr="007B4214">
        <w:rPr>
          <w:rFonts w:ascii="標楷體" w:eastAsia="標楷體" w:hAnsi="標楷體"/>
          <w:b/>
          <w:color w:val="000000"/>
        </w:rPr>
        <w:t>人員</w:t>
      </w:r>
      <w:r w:rsidRPr="007B4214">
        <w:rPr>
          <w:rFonts w:ascii="標楷體" w:eastAsia="標楷體" w:hAnsi="標楷體"/>
          <w:b/>
          <w:color w:val="000000"/>
        </w:rPr>
        <w:t>：(簽章)</w:t>
      </w:r>
    </w:p>
    <w:sectPr w:rsidR="00EB52B3" w:rsidRPr="007B4214" w:rsidSect="003520D0">
      <w:pgSz w:w="11906" w:h="16838"/>
      <w:pgMar w:top="426" w:right="282" w:bottom="142" w:left="397" w:header="252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E6" w:rsidRDefault="00E623E6">
      <w:r>
        <w:separator/>
      </w:r>
    </w:p>
  </w:endnote>
  <w:endnote w:type="continuationSeparator" w:id="0">
    <w:p w:rsidR="00E623E6" w:rsidRDefault="00E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E6" w:rsidRDefault="00E623E6">
      <w:r>
        <w:separator/>
      </w:r>
    </w:p>
  </w:footnote>
  <w:footnote w:type="continuationSeparator" w:id="0">
    <w:p w:rsidR="00E623E6" w:rsidRDefault="00E6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276"/>
    <w:multiLevelType w:val="hybridMultilevel"/>
    <w:tmpl w:val="5204F498"/>
    <w:lvl w:ilvl="0" w:tplc="73283980">
      <w:start w:val="1"/>
      <w:numFmt w:val="decimal"/>
      <w:lvlText w:val="(%1)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1" w15:restartNumberingAfterBreak="0">
    <w:nsid w:val="0F752DA7"/>
    <w:multiLevelType w:val="hybridMultilevel"/>
    <w:tmpl w:val="1272EA9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" w15:restartNumberingAfterBreak="0">
    <w:nsid w:val="16F738E2"/>
    <w:multiLevelType w:val="multilevel"/>
    <w:tmpl w:val="FE4C34B8"/>
    <w:lvl w:ilvl="0">
      <w:start w:val="1"/>
      <w:numFmt w:val="bullet"/>
      <w:lvlText w:val="□"/>
      <w:lvlJc w:val="left"/>
      <w:pPr>
        <w:ind w:left="473" w:hanging="360"/>
      </w:pPr>
      <w:rPr>
        <w:rFonts w:ascii="新細明體" w:hAnsi="新細明體" w:cs="Times New Roman" w:hint="default"/>
        <w:sz w:val="22"/>
        <w:szCs w:val="22"/>
      </w:rPr>
    </w:lvl>
    <w:lvl w:ilvl="1">
      <w:start w:val="1"/>
      <w:numFmt w:val="bullet"/>
      <w:lvlText w:val=""/>
      <w:lvlJc w:val="left"/>
      <w:pPr>
        <w:ind w:left="1073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53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33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13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93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73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53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33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8356027"/>
    <w:multiLevelType w:val="hybridMultilevel"/>
    <w:tmpl w:val="F5A42696"/>
    <w:lvl w:ilvl="0" w:tplc="F48894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E34167D"/>
    <w:multiLevelType w:val="hybridMultilevel"/>
    <w:tmpl w:val="654699EE"/>
    <w:lvl w:ilvl="0" w:tplc="9ACE4D4A">
      <w:start w:val="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新細明體;PMingLiU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C5944E0"/>
    <w:multiLevelType w:val="hybridMultilevel"/>
    <w:tmpl w:val="29864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271E0F"/>
    <w:multiLevelType w:val="multilevel"/>
    <w:tmpl w:val="B9D24E7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72A2A47"/>
    <w:multiLevelType w:val="multilevel"/>
    <w:tmpl w:val="50CE48EE"/>
    <w:lvl w:ilvl="0">
      <w:start w:val="1"/>
      <w:numFmt w:val="decimal"/>
      <w:lvlText w:val="%1."/>
      <w:lvlJc w:val="left"/>
      <w:pPr>
        <w:ind w:left="990" w:hanging="480"/>
      </w:pPr>
      <w:rPr>
        <w:b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589059C3"/>
    <w:multiLevelType w:val="multilevel"/>
    <w:tmpl w:val="CFC2BDBA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（%2）"/>
      <w:lvlJc w:val="left"/>
      <w:pPr>
        <w:ind w:left="1710" w:hanging="720"/>
      </w:pPr>
      <w:rPr>
        <w:rFonts w:ascii="新細明體;PMingLiU" w:eastAsia="新細明體;PMingLiU" w:hAnsi="新細明體;PMingLiU" w:cs="新細明體;PMingLiU"/>
        <w:sz w:val="22"/>
        <w:szCs w:val="22"/>
      </w:r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6DB45919"/>
    <w:multiLevelType w:val="multilevel"/>
    <w:tmpl w:val="B6D48D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4"/>
    <w:rsid w:val="000023A6"/>
    <w:rsid w:val="000216A9"/>
    <w:rsid w:val="00021D3A"/>
    <w:rsid w:val="00033FC5"/>
    <w:rsid w:val="000576F1"/>
    <w:rsid w:val="00066235"/>
    <w:rsid w:val="000705BA"/>
    <w:rsid w:val="00070D4C"/>
    <w:rsid w:val="000927F7"/>
    <w:rsid w:val="000B17CF"/>
    <w:rsid w:val="000B2788"/>
    <w:rsid w:val="000D116F"/>
    <w:rsid w:val="000D6D34"/>
    <w:rsid w:val="000F2E94"/>
    <w:rsid w:val="000F37A2"/>
    <w:rsid w:val="000F40C6"/>
    <w:rsid w:val="00101F6C"/>
    <w:rsid w:val="001105D4"/>
    <w:rsid w:val="0011211E"/>
    <w:rsid w:val="00152681"/>
    <w:rsid w:val="0015407E"/>
    <w:rsid w:val="00157680"/>
    <w:rsid w:val="00164A3B"/>
    <w:rsid w:val="0016771A"/>
    <w:rsid w:val="00177DC6"/>
    <w:rsid w:val="00197F3C"/>
    <w:rsid w:val="001A1417"/>
    <w:rsid w:val="001A6B58"/>
    <w:rsid w:val="001E7FF6"/>
    <w:rsid w:val="001F0A22"/>
    <w:rsid w:val="0020493D"/>
    <w:rsid w:val="00210FB1"/>
    <w:rsid w:val="002148CD"/>
    <w:rsid w:val="00215EAB"/>
    <w:rsid w:val="00216199"/>
    <w:rsid w:val="00221826"/>
    <w:rsid w:val="0024646B"/>
    <w:rsid w:val="00280CAA"/>
    <w:rsid w:val="0028793D"/>
    <w:rsid w:val="00295A84"/>
    <w:rsid w:val="002A6978"/>
    <w:rsid w:val="002B39F4"/>
    <w:rsid w:val="002D0CE1"/>
    <w:rsid w:val="002D1EA6"/>
    <w:rsid w:val="002E0188"/>
    <w:rsid w:val="002E0A20"/>
    <w:rsid w:val="002E33B5"/>
    <w:rsid w:val="002E50B0"/>
    <w:rsid w:val="002F2E6E"/>
    <w:rsid w:val="002F45BB"/>
    <w:rsid w:val="00300C10"/>
    <w:rsid w:val="00311995"/>
    <w:rsid w:val="00323B9A"/>
    <w:rsid w:val="003422A9"/>
    <w:rsid w:val="00346874"/>
    <w:rsid w:val="003520D0"/>
    <w:rsid w:val="00363764"/>
    <w:rsid w:val="003760AE"/>
    <w:rsid w:val="00384FC3"/>
    <w:rsid w:val="00385ADD"/>
    <w:rsid w:val="00393FDB"/>
    <w:rsid w:val="003A1662"/>
    <w:rsid w:val="003B544F"/>
    <w:rsid w:val="003D1416"/>
    <w:rsid w:val="003E1E7F"/>
    <w:rsid w:val="003F4CA3"/>
    <w:rsid w:val="00402B79"/>
    <w:rsid w:val="004276FB"/>
    <w:rsid w:val="00432034"/>
    <w:rsid w:val="004455AD"/>
    <w:rsid w:val="00447F9E"/>
    <w:rsid w:val="0045082E"/>
    <w:rsid w:val="00472522"/>
    <w:rsid w:val="00480AA8"/>
    <w:rsid w:val="004E0AB2"/>
    <w:rsid w:val="004E674A"/>
    <w:rsid w:val="0051248A"/>
    <w:rsid w:val="0052491B"/>
    <w:rsid w:val="0052704A"/>
    <w:rsid w:val="005274B5"/>
    <w:rsid w:val="00527CEB"/>
    <w:rsid w:val="005300F6"/>
    <w:rsid w:val="005377A4"/>
    <w:rsid w:val="00537FC4"/>
    <w:rsid w:val="00556C1B"/>
    <w:rsid w:val="00561971"/>
    <w:rsid w:val="00562228"/>
    <w:rsid w:val="00570384"/>
    <w:rsid w:val="00571DB2"/>
    <w:rsid w:val="005862F8"/>
    <w:rsid w:val="00586F3F"/>
    <w:rsid w:val="005A16C9"/>
    <w:rsid w:val="005A3C2D"/>
    <w:rsid w:val="005A639E"/>
    <w:rsid w:val="005A7C37"/>
    <w:rsid w:val="005B13DE"/>
    <w:rsid w:val="00626487"/>
    <w:rsid w:val="0063199F"/>
    <w:rsid w:val="00641CF8"/>
    <w:rsid w:val="00665964"/>
    <w:rsid w:val="00671905"/>
    <w:rsid w:val="006768E1"/>
    <w:rsid w:val="006837DD"/>
    <w:rsid w:val="006A5277"/>
    <w:rsid w:val="006A5FA8"/>
    <w:rsid w:val="006B447A"/>
    <w:rsid w:val="006C19B0"/>
    <w:rsid w:val="006F281A"/>
    <w:rsid w:val="006F6DD7"/>
    <w:rsid w:val="00712298"/>
    <w:rsid w:val="00733631"/>
    <w:rsid w:val="00794C41"/>
    <w:rsid w:val="007954EE"/>
    <w:rsid w:val="00797852"/>
    <w:rsid w:val="007B2E3E"/>
    <w:rsid w:val="007B4214"/>
    <w:rsid w:val="007B4B2F"/>
    <w:rsid w:val="007D2899"/>
    <w:rsid w:val="007E124C"/>
    <w:rsid w:val="007E5793"/>
    <w:rsid w:val="007E5E08"/>
    <w:rsid w:val="007F2E1B"/>
    <w:rsid w:val="0082491B"/>
    <w:rsid w:val="00844382"/>
    <w:rsid w:val="00857D34"/>
    <w:rsid w:val="00875F6C"/>
    <w:rsid w:val="00893EB6"/>
    <w:rsid w:val="008A23AF"/>
    <w:rsid w:val="008B359F"/>
    <w:rsid w:val="008D44F2"/>
    <w:rsid w:val="009325CB"/>
    <w:rsid w:val="009350F9"/>
    <w:rsid w:val="00954CF0"/>
    <w:rsid w:val="009A5AAD"/>
    <w:rsid w:val="009D36F8"/>
    <w:rsid w:val="009D7A85"/>
    <w:rsid w:val="00A02AD3"/>
    <w:rsid w:val="00A07DB2"/>
    <w:rsid w:val="00A22C14"/>
    <w:rsid w:val="00A31766"/>
    <w:rsid w:val="00A32240"/>
    <w:rsid w:val="00A3324B"/>
    <w:rsid w:val="00A546F1"/>
    <w:rsid w:val="00A57864"/>
    <w:rsid w:val="00A72C3D"/>
    <w:rsid w:val="00AA3714"/>
    <w:rsid w:val="00AA67F4"/>
    <w:rsid w:val="00AD0669"/>
    <w:rsid w:val="00AD11C5"/>
    <w:rsid w:val="00AE59E8"/>
    <w:rsid w:val="00AE74B8"/>
    <w:rsid w:val="00AF2469"/>
    <w:rsid w:val="00AF486E"/>
    <w:rsid w:val="00AF79C3"/>
    <w:rsid w:val="00B0114B"/>
    <w:rsid w:val="00B12607"/>
    <w:rsid w:val="00B1276F"/>
    <w:rsid w:val="00B2573B"/>
    <w:rsid w:val="00B35ED2"/>
    <w:rsid w:val="00B36BBE"/>
    <w:rsid w:val="00B5473F"/>
    <w:rsid w:val="00B70C40"/>
    <w:rsid w:val="00B75732"/>
    <w:rsid w:val="00B828CA"/>
    <w:rsid w:val="00B83DA7"/>
    <w:rsid w:val="00B840F1"/>
    <w:rsid w:val="00B8732E"/>
    <w:rsid w:val="00BA3512"/>
    <w:rsid w:val="00BB53E8"/>
    <w:rsid w:val="00BC240D"/>
    <w:rsid w:val="00BC28B9"/>
    <w:rsid w:val="00BC29F6"/>
    <w:rsid w:val="00BE2B6D"/>
    <w:rsid w:val="00BF0367"/>
    <w:rsid w:val="00BF094B"/>
    <w:rsid w:val="00BF381D"/>
    <w:rsid w:val="00BF4893"/>
    <w:rsid w:val="00BF5A63"/>
    <w:rsid w:val="00BF5DB1"/>
    <w:rsid w:val="00C0321A"/>
    <w:rsid w:val="00C04EFF"/>
    <w:rsid w:val="00C10402"/>
    <w:rsid w:val="00C15B0F"/>
    <w:rsid w:val="00C261A9"/>
    <w:rsid w:val="00C2786F"/>
    <w:rsid w:val="00C31E7C"/>
    <w:rsid w:val="00C42D1C"/>
    <w:rsid w:val="00C51C8F"/>
    <w:rsid w:val="00C51FAD"/>
    <w:rsid w:val="00C54977"/>
    <w:rsid w:val="00C8343E"/>
    <w:rsid w:val="00CB3A6A"/>
    <w:rsid w:val="00CC0C4D"/>
    <w:rsid w:val="00CC3520"/>
    <w:rsid w:val="00CC5309"/>
    <w:rsid w:val="00CC54D4"/>
    <w:rsid w:val="00CC5DE8"/>
    <w:rsid w:val="00CD26C4"/>
    <w:rsid w:val="00CE6530"/>
    <w:rsid w:val="00D13C45"/>
    <w:rsid w:val="00D3057F"/>
    <w:rsid w:val="00D33CF0"/>
    <w:rsid w:val="00D34510"/>
    <w:rsid w:val="00D35F7D"/>
    <w:rsid w:val="00D40E86"/>
    <w:rsid w:val="00D63768"/>
    <w:rsid w:val="00D71704"/>
    <w:rsid w:val="00D77CD4"/>
    <w:rsid w:val="00D9241D"/>
    <w:rsid w:val="00DB121D"/>
    <w:rsid w:val="00DC6278"/>
    <w:rsid w:val="00DD4CD5"/>
    <w:rsid w:val="00DE040B"/>
    <w:rsid w:val="00DE7261"/>
    <w:rsid w:val="00DF3E76"/>
    <w:rsid w:val="00E25470"/>
    <w:rsid w:val="00E47168"/>
    <w:rsid w:val="00E475FE"/>
    <w:rsid w:val="00E47639"/>
    <w:rsid w:val="00E5271F"/>
    <w:rsid w:val="00E5555C"/>
    <w:rsid w:val="00E623E6"/>
    <w:rsid w:val="00E62D29"/>
    <w:rsid w:val="00E67A57"/>
    <w:rsid w:val="00E74B0B"/>
    <w:rsid w:val="00E761C5"/>
    <w:rsid w:val="00E774CD"/>
    <w:rsid w:val="00E81924"/>
    <w:rsid w:val="00E904CF"/>
    <w:rsid w:val="00EA027B"/>
    <w:rsid w:val="00EA166D"/>
    <w:rsid w:val="00EB07B0"/>
    <w:rsid w:val="00EB40AF"/>
    <w:rsid w:val="00EB52B3"/>
    <w:rsid w:val="00EF342D"/>
    <w:rsid w:val="00F03F78"/>
    <w:rsid w:val="00F05DFA"/>
    <w:rsid w:val="00F1361B"/>
    <w:rsid w:val="00F22560"/>
    <w:rsid w:val="00F32469"/>
    <w:rsid w:val="00F42CCB"/>
    <w:rsid w:val="00F554F1"/>
    <w:rsid w:val="00F81397"/>
    <w:rsid w:val="00F867AE"/>
    <w:rsid w:val="00FB72B7"/>
    <w:rsid w:val="00FB765A"/>
    <w:rsid w:val="00FD3C9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0466"/>
  <w15:docId w15:val="{5B01BA09-FEED-416D-A9B1-8D7E09B8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113"/>
    </w:pPr>
  </w:style>
  <w:style w:type="paragraph" w:styleId="1">
    <w:name w:val="heading 1"/>
    <w:basedOn w:val="a0"/>
    <w:next w:val="a"/>
    <w:pPr>
      <w:numPr>
        <w:numId w:val="1"/>
      </w:numPr>
      <w:outlineLvl w:val="0"/>
    </w:pPr>
  </w:style>
  <w:style w:type="paragraph" w:styleId="2">
    <w:name w:val="heading 2"/>
    <w:basedOn w:val="a0"/>
    <w:next w:val="a"/>
    <w:pPr>
      <w:numPr>
        <w:ilvl w:val="1"/>
        <w:numId w:val="1"/>
      </w:numPr>
      <w:spacing w:before="200"/>
      <w:outlineLvl w:val="1"/>
    </w:pPr>
  </w:style>
  <w:style w:type="paragraph" w:styleId="3">
    <w:name w:val="heading 3"/>
    <w:basedOn w:val="a0"/>
    <w:next w:val="a"/>
    <w:pPr>
      <w:numPr>
        <w:ilvl w:val="2"/>
        <w:numId w:val="1"/>
      </w:numPr>
      <w:spacing w:before="1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rFonts w:ascii="標楷體" w:eastAsia="標楷體" w:hAnsi="標楷體" w:cs="標楷體"/>
      <w:b w:val="0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新細明體;PMingLiU" w:hAnsi="Times New Roman" w:cs="Times New Roman"/>
      <w:b w:val="0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新細明體;PMingLiU" w:eastAsia="新細明體;PMingLiU" w:hAnsi="新細明體;PMingLiU" w:cs="Times New Roman"/>
    </w:rPr>
  </w:style>
  <w:style w:type="character" w:customStyle="1" w:styleId="WW8Num7z1">
    <w:name w:val="WW8Num7z1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8z1">
    <w:name w:val="WW8Num8z1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新細明體;PMingLiU" w:eastAsia="新細明體;PMingLiU" w:hAnsi="新細明體;PMingLiU" w:cs="新細明體;PMingLiU"/>
      <w:b w:val="0"/>
      <w:sz w:val="22"/>
      <w:szCs w:val="22"/>
    </w:rPr>
  </w:style>
  <w:style w:type="character" w:customStyle="1" w:styleId="WW8Num9z1">
    <w:name w:val="WW8Num9z1"/>
    <w:qFormat/>
    <w:rPr>
      <w:rFonts w:ascii="新細明體;PMingLiU" w:eastAsia="新細明體;PMingLiU" w:hAnsi="新細明體;PMingLiU" w:cs="新細明體;PMingLiU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新細明體;PMingLiU" w:hAnsi="Times New Roman" w:cs="Times New Roman"/>
    </w:rPr>
  </w:style>
  <w:style w:type="character" w:customStyle="1" w:styleId="WW8Num10z1">
    <w:name w:val="WW8Num10z1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12z1">
    <w:name w:val="WW8Num12z1"/>
    <w:qFormat/>
    <w:rPr>
      <w:rFonts w:ascii="Wingdings" w:eastAsia="Wingdings" w:hAnsi="Wingdings" w:cs="Wingdings"/>
    </w:rPr>
  </w:style>
  <w:style w:type="character" w:customStyle="1" w:styleId="WW8Num13z0">
    <w:name w:val="WW8Num13z0"/>
    <w:qFormat/>
    <w:rPr>
      <w:rFonts w:ascii="新細明體;PMingLiU" w:eastAsia="新細明體;PMingLiU" w:hAnsi="新細明體;PMingLiU" w:cs="Times New Roman"/>
    </w:rPr>
  </w:style>
  <w:style w:type="character" w:customStyle="1" w:styleId="WW8Num13z1">
    <w:name w:val="WW8Num13z1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標楷體" w:eastAsia="標楷體" w:hAnsi="標楷體" w:cs="Times New Roman"/>
    </w:rPr>
  </w:style>
  <w:style w:type="character" w:customStyle="1" w:styleId="WW8Num14z1">
    <w:name w:val="WW8Num14z1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標楷體" w:eastAsia="標楷體" w:hAnsi="標楷體" w:cs="Times New Roman"/>
    </w:rPr>
  </w:style>
  <w:style w:type="character" w:customStyle="1" w:styleId="WW8Num15z1">
    <w:name w:val="WW8Num15z1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新細明體;PMingLiU" w:eastAsia="新細明體;PMingLiU" w:hAnsi="新細明體;PMingLiU" w:cs="Times New Roman"/>
      <w:sz w:val="22"/>
      <w:szCs w:val="22"/>
    </w:rPr>
  </w:style>
  <w:style w:type="character" w:customStyle="1" w:styleId="WW8Num18z1">
    <w:name w:val="WW8Num18z1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Times New Roman" w:eastAsia="新細明體;PMingLiU" w:hAnsi="Times New Roman" w:cs="Times New Roman"/>
    </w:rPr>
  </w:style>
  <w:style w:type="character" w:customStyle="1" w:styleId="WW8Num19z1">
    <w:name w:val="WW8Num19z1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新細明體;PMingLiU" w:eastAsia="新細明體;PMingLiU" w:hAnsi="新細明體;PMingLiU" w:cs="Times New Roman"/>
    </w:rPr>
  </w:style>
  <w:style w:type="character" w:customStyle="1" w:styleId="WW8Num20z1">
    <w:name w:val="WW8Num20z1"/>
    <w:qFormat/>
    <w:rPr>
      <w:rFonts w:ascii="Wingdings" w:eastAsia="Wingdings" w:hAnsi="Wingdings" w:cs="Wingdings"/>
    </w:rPr>
  </w:style>
  <w:style w:type="character" w:styleId="a4">
    <w:name w:val="page number"/>
    <w:basedOn w:val="a1"/>
  </w:style>
  <w:style w:type="character" w:customStyle="1" w:styleId="WWCharLFO1LVL1">
    <w:name w:val="WW_CharLFO1LVL1"/>
    <w:qFormat/>
    <w:rPr>
      <w:rFonts w:ascii="標楷體" w:hAnsi="標楷體" w:cs="標楷體"/>
      <w:sz w:val="22"/>
      <w:szCs w:val="22"/>
    </w:rPr>
  </w:style>
  <w:style w:type="character" w:customStyle="1" w:styleId="WWCharLFO3LVL1">
    <w:name w:val="WW_CharLFO3LVL1"/>
    <w:qFormat/>
    <w:rPr>
      <w:rFonts w:ascii="Wingdings" w:hAnsi="Wingdings" w:cs="Wingdings"/>
    </w:rPr>
  </w:style>
  <w:style w:type="character" w:customStyle="1" w:styleId="WWCharLFO3LVL2">
    <w:name w:val="WW_CharLFO3LVL2"/>
    <w:qFormat/>
    <w:rPr>
      <w:rFonts w:ascii="Wingdings" w:hAnsi="Wingdings" w:cs="Wingdings"/>
    </w:rPr>
  </w:style>
  <w:style w:type="character" w:customStyle="1" w:styleId="WWCharLFO3LVL3">
    <w:name w:val="WW_CharLFO3LVL3"/>
    <w:qFormat/>
    <w:rPr>
      <w:rFonts w:ascii="Wingdings" w:hAnsi="Wingdings" w:cs="Wingdings"/>
    </w:rPr>
  </w:style>
  <w:style w:type="character" w:customStyle="1" w:styleId="WWCharLFO3LVL4">
    <w:name w:val="WW_CharLFO3LVL4"/>
    <w:qFormat/>
    <w:rPr>
      <w:rFonts w:ascii="Wingdings" w:hAnsi="Wingdings" w:cs="Wingdings"/>
    </w:rPr>
  </w:style>
  <w:style w:type="character" w:customStyle="1" w:styleId="WWCharLFO3LVL5">
    <w:name w:val="WW_CharLFO3LVL5"/>
    <w:qFormat/>
    <w:rPr>
      <w:rFonts w:ascii="Wingdings" w:hAnsi="Wingdings" w:cs="Wingdings"/>
    </w:rPr>
  </w:style>
  <w:style w:type="character" w:customStyle="1" w:styleId="WWCharLFO3LVL6">
    <w:name w:val="WW_CharLFO3LVL6"/>
    <w:qFormat/>
    <w:rPr>
      <w:rFonts w:ascii="Wingdings" w:hAnsi="Wingdings" w:cs="Wingdings"/>
    </w:rPr>
  </w:style>
  <w:style w:type="character" w:customStyle="1" w:styleId="WWCharLFO3LVL7">
    <w:name w:val="WW_CharLFO3LVL7"/>
    <w:qFormat/>
    <w:rPr>
      <w:rFonts w:ascii="Wingdings" w:hAnsi="Wingdings" w:cs="Wingdings"/>
    </w:rPr>
  </w:style>
  <w:style w:type="character" w:customStyle="1" w:styleId="WWCharLFO3LVL8">
    <w:name w:val="WW_CharLFO3LVL8"/>
    <w:qFormat/>
    <w:rPr>
      <w:rFonts w:ascii="Wingdings" w:hAnsi="Wingdings" w:cs="Wingdings"/>
    </w:rPr>
  </w:style>
  <w:style w:type="character" w:customStyle="1" w:styleId="WWCharLFO3LVL9">
    <w:name w:val="WW_CharLFO3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新細明體;PMingLiU" w:eastAsia="新細明體;PMingLiU" w:hAnsi="新細明體;PMingLiU" w:cs="Times New Roman"/>
      <w:b w:val="0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 w:cs="Wingdings"/>
    </w:rPr>
  </w:style>
  <w:style w:type="character" w:customStyle="1" w:styleId="WWCharLFO6LVL3">
    <w:name w:val="WW_CharLFO6LVL3"/>
    <w:qFormat/>
    <w:rPr>
      <w:rFonts w:ascii="Wingdings" w:hAnsi="Wingdings" w:cs="Wingdings"/>
    </w:rPr>
  </w:style>
  <w:style w:type="character" w:customStyle="1" w:styleId="WWCharLFO6LVL4">
    <w:name w:val="WW_CharLFO6LVL4"/>
    <w:qFormat/>
    <w:rPr>
      <w:rFonts w:ascii="Wingdings" w:hAnsi="Wingdings" w:cs="Wingdings"/>
    </w:rPr>
  </w:style>
  <w:style w:type="character" w:customStyle="1" w:styleId="WWCharLFO6LVL5">
    <w:name w:val="WW_CharLFO6LVL5"/>
    <w:qFormat/>
    <w:rPr>
      <w:rFonts w:ascii="Wingdings" w:hAnsi="Wingdings" w:cs="Wingdings"/>
    </w:rPr>
  </w:style>
  <w:style w:type="character" w:customStyle="1" w:styleId="WWCharLFO6LVL6">
    <w:name w:val="WW_CharLFO6LVL6"/>
    <w:qFormat/>
    <w:rPr>
      <w:rFonts w:ascii="Wingdings" w:hAnsi="Wingdings" w:cs="Wingdings"/>
    </w:rPr>
  </w:style>
  <w:style w:type="character" w:customStyle="1" w:styleId="WWCharLFO6LVL7">
    <w:name w:val="WW_CharLFO6LVL7"/>
    <w:qFormat/>
    <w:rPr>
      <w:rFonts w:ascii="Wingdings" w:hAnsi="Wingdings" w:cs="Wingdings"/>
    </w:rPr>
  </w:style>
  <w:style w:type="character" w:customStyle="1" w:styleId="WWCharLFO6LVL8">
    <w:name w:val="WW_CharLFO6LVL8"/>
    <w:qFormat/>
    <w:rPr>
      <w:rFonts w:ascii="Wingdings" w:hAnsi="Wingdings" w:cs="Wingdings"/>
    </w:rPr>
  </w:style>
  <w:style w:type="character" w:customStyle="1" w:styleId="WWCharLFO6LVL9">
    <w:name w:val="WW_CharLFO6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新細明體;PMingLiU" w:eastAsia="新細明體;PMingLiU" w:hAnsi="新細明體;PMingLiU" w:cs="Times New Roman"/>
    </w:rPr>
  </w:style>
  <w:style w:type="character" w:customStyle="1" w:styleId="WWCharLFO7LVL2">
    <w:name w:val="WW_CharLFO7LVL2"/>
    <w:qFormat/>
    <w:rPr>
      <w:rFonts w:ascii="Wingdings" w:hAnsi="Wingdings" w:cs="Wingdings"/>
    </w:rPr>
  </w:style>
  <w:style w:type="character" w:customStyle="1" w:styleId="WWCharLFO7LVL3">
    <w:name w:val="WW_CharLFO7LVL3"/>
    <w:qFormat/>
    <w:rPr>
      <w:rFonts w:ascii="Wingdings" w:hAnsi="Wingdings" w:cs="Wingdings"/>
    </w:rPr>
  </w:style>
  <w:style w:type="character" w:customStyle="1" w:styleId="WWCharLFO7LVL4">
    <w:name w:val="WW_CharLFO7LVL4"/>
    <w:qFormat/>
    <w:rPr>
      <w:rFonts w:ascii="Wingdings" w:hAnsi="Wingdings" w:cs="Wingdings"/>
    </w:rPr>
  </w:style>
  <w:style w:type="character" w:customStyle="1" w:styleId="WWCharLFO7LVL5">
    <w:name w:val="WW_CharLFO7LVL5"/>
    <w:qFormat/>
    <w:rPr>
      <w:rFonts w:ascii="Wingdings" w:hAnsi="Wingdings" w:cs="Wingdings"/>
    </w:rPr>
  </w:style>
  <w:style w:type="character" w:customStyle="1" w:styleId="WWCharLFO7LVL6">
    <w:name w:val="WW_CharLFO7LVL6"/>
    <w:qFormat/>
    <w:rPr>
      <w:rFonts w:ascii="Wingdings" w:hAnsi="Wingdings" w:cs="Wingdings"/>
    </w:rPr>
  </w:style>
  <w:style w:type="character" w:customStyle="1" w:styleId="WWCharLFO7LVL7">
    <w:name w:val="WW_CharLFO7LVL7"/>
    <w:qFormat/>
    <w:rPr>
      <w:rFonts w:ascii="Wingdings" w:hAnsi="Wingdings" w:cs="Wingdings"/>
    </w:rPr>
  </w:style>
  <w:style w:type="character" w:customStyle="1" w:styleId="WWCharLFO7LVL8">
    <w:name w:val="WW_CharLFO7LVL8"/>
    <w:qFormat/>
    <w:rPr>
      <w:rFonts w:ascii="Wingdings" w:hAnsi="Wingdings" w:cs="Wingdings"/>
    </w:rPr>
  </w:style>
  <w:style w:type="character" w:customStyle="1" w:styleId="WWCharLFO7LVL9">
    <w:name w:val="WW_CharLFO7LVL9"/>
    <w:qFormat/>
    <w:rPr>
      <w:rFonts w:ascii="Wingdings" w:hAnsi="Wingdings" w:cs="Wingdings"/>
    </w:rPr>
  </w:style>
  <w:style w:type="character" w:customStyle="1" w:styleId="WWCharLFO8LVL1">
    <w:name w:val="WW_CharLFO8LVL1"/>
    <w:qFormat/>
    <w:rPr>
      <w:rFonts w:ascii="新細明體" w:eastAsia="新細明體" w:hAnsi="新細明體"/>
      <w:sz w:val="22"/>
      <w:szCs w:val="22"/>
    </w:rPr>
  </w:style>
  <w:style w:type="character" w:customStyle="1" w:styleId="WWCharLFO8LVL2">
    <w:name w:val="WW_CharLFO8LVL2"/>
    <w:qFormat/>
    <w:rPr>
      <w:rFonts w:ascii="Wingdings" w:hAnsi="Wingdings" w:cs="Wingdings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8LVL4">
    <w:name w:val="WW_CharLFO8LVL4"/>
    <w:qFormat/>
    <w:rPr>
      <w:rFonts w:ascii="Wingdings" w:hAnsi="Wingdings" w:cs="Wingdings"/>
    </w:rPr>
  </w:style>
  <w:style w:type="character" w:customStyle="1" w:styleId="WWCharLFO8LVL5">
    <w:name w:val="WW_CharLFO8LVL5"/>
    <w:qFormat/>
    <w:rPr>
      <w:rFonts w:ascii="Wingdings" w:hAnsi="Wingdings" w:cs="Wingdings"/>
    </w:rPr>
  </w:style>
  <w:style w:type="character" w:customStyle="1" w:styleId="WWCharLFO8LVL6">
    <w:name w:val="WW_CharLFO8LVL6"/>
    <w:qFormat/>
    <w:rPr>
      <w:rFonts w:ascii="Wingdings" w:hAnsi="Wingdings" w:cs="Wingdings"/>
    </w:rPr>
  </w:style>
  <w:style w:type="character" w:customStyle="1" w:styleId="WWCharLFO8LVL7">
    <w:name w:val="WW_CharLFO8LVL7"/>
    <w:qFormat/>
    <w:rPr>
      <w:rFonts w:ascii="Wingdings" w:hAnsi="Wingdings" w:cs="Wingdings"/>
    </w:rPr>
  </w:style>
  <w:style w:type="character" w:customStyle="1" w:styleId="WWCharLFO8LVL8">
    <w:name w:val="WW_CharLFO8LVL8"/>
    <w:qFormat/>
    <w:rPr>
      <w:rFonts w:ascii="Wingdings" w:hAnsi="Wingdings" w:cs="Wingdings"/>
    </w:rPr>
  </w:style>
  <w:style w:type="character" w:customStyle="1" w:styleId="WWCharLFO8LVL9">
    <w:name w:val="WW_CharLFO8LVL9"/>
    <w:qFormat/>
    <w:rPr>
      <w:rFonts w:ascii="Wingdings" w:hAnsi="Wingdings" w:cs="Wingdings"/>
    </w:rPr>
  </w:style>
  <w:style w:type="character" w:customStyle="1" w:styleId="WWCharLFO9LVL2">
    <w:name w:val="WW_CharLFO9LVL2"/>
    <w:qFormat/>
    <w:rPr>
      <w:rFonts w:ascii="新細明體;PMingLiU" w:eastAsia="新細明體;PMingLiU" w:hAnsi="新細明體;PMingLiU" w:cs="新細明體;PMingLiU"/>
      <w:sz w:val="22"/>
      <w:szCs w:val="22"/>
    </w:rPr>
  </w:style>
  <w:style w:type="character" w:customStyle="1" w:styleId="WWCharLFO10LVL1">
    <w:name w:val="WW_CharLFO10LVL1"/>
    <w:qFormat/>
    <w:rPr>
      <w:rFonts w:ascii="新細明體;PMingLiU" w:eastAsia="新細明體;PMingLiU" w:hAnsi="新細明體;PMingLiU" w:cs="Times New Roman"/>
    </w:rPr>
  </w:style>
  <w:style w:type="character" w:customStyle="1" w:styleId="WWCharLFO10LVL2">
    <w:name w:val="WW_CharLFO10LVL2"/>
    <w:qFormat/>
    <w:rPr>
      <w:rFonts w:ascii="Wingdings" w:hAnsi="Wingdings" w:cs="Wingdings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Wingdings" w:hAnsi="Wingdings" w:cs="Wingdings"/>
    </w:rPr>
  </w:style>
  <w:style w:type="character" w:customStyle="1" w:styleId="WWCharLFO10LVL5">
    <w:name w:val="WW_CharLFO10LVL5"/>
    <w:qFormat/>
    <w:rPr>
      <w:rFonts w:ascii="Wingdings" w:hAnsi="Wingdings" w:cs="Wingdings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Wingdings" w:hAnsi="Wingdings" w:cs="Wingdings"/>
    </w:rPr>
  </w:style>
  <w:style w:type="character" w:customStyle="1" w:styleId="WWCharLFO10LVL8">
    <w:name w:val="WW_CharLFO10LVL8"/>
    <w:qFormat/>
    <w:rPr>
      <w:rFonts w:ascii="Wingdings" w:hAnsi="Wingdings" w:cs="Wingdings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2LVL1">
    <w:name w:val="WW_CharLFO12LVL1"/>
    <w:qFormat/>
    <w:rPr>
      <w:rFonts w:ascii="新細明體" w:eastAsia="新細明體" w:hAnsi="新細明體"/>
      <w:sz w:val="22"/>
      <w:szCs w:val="22"/>
    </w:rPr>
  </w:style>
  <w:style w:type="character" w:customStyle="1" w:styleId="WWCharLFO12LVL2">
    <w:name w:val="WW_CharLFO12LVL2"/>
    <w:qFormat/>
    <w:rPr>
      <w:rFonts w:ascii="Wingdings" w:hAnsi="Wingdings" w:cs="Wingdings"/>
    </w:rPr>
  </w:style>
  <w:style w:type="character" w:customStyle="1" w:styleId="WWCharLFO12LVL3">
    <w:name w:val="WW_CharLFO12LVL3"/>
    <w:qFormat/>
    <w:rPr>
      <w:rFonts w:ascii="Wingdings" w:hAnsi="Wingdings" w:cs="Wingdings"/>
    </w:rPr>
  </w:style>
  <w:style w:type="character" w:customStyle="1" w:styleId="WWCharLFO12LVL4">
    <w:name w:val="WW_CharLFO12LVL4"/>
    <w:qFormat/>
    <w:rPr>
      <w:rFonts w:ascii="Wingdings" w:hAnsi="Wingdings" w:cs="Wingdings"/>
    </w:rPr>
  </w:style>
  <w:style w:type="character" w:customStyle="1" w:styleId="WWCharLFO12LVL5">
    <w:name w:val="WW_CharLFO12LVL5"/>
    <w:qFormat/>
    <w:rPr>
      <w:rFonts w:ascii="Wingdings" w:hAnsi="Wingdings" w:cs="Wingdings"/>
    </w:rPr>
  </w:style>
  <w:style w:type="character" w:customStyle="1" w:styleId="WWCharLFO12LVL6">
    <w:name w:val="WW_CharLFO12LVL6"/>
    <w:qFormat/>
    <w:rPr>
      <w:rFonts w:ascii="Wingdings" w:hAnsi="Wingdings" w:cs="Wingdings"/>
    </w:rPr>
  </w:style>
  <w:style w:type="character" w:customStyle="1" w:styleId="WWCharLFO12LVL7">
    <w:name w:val="WW_CharLFO12LVL7"/>
    <w:qFormat/>
    <w:rPr>
      <w:rFonts w:ascii="Wingdings" w:hAnsi="Wingdings" w:cs="Wingdings"/>
    </w:rPr>
  </w:style>
  <w:style w:type="character" w:customStyle="1" w:styleId="WWCharLFO12LVL8">
    <w:name w:val="WW_CharLFO12LVL8"/>
    <w:qFormat/>
    <w:rPr>
      <w:rFonts w:ascii="Wingdings" w:hAnsi="Wingdings" w:cs="Wingdings"/>
    </w:rPr>
  </w:style>
  <w:style w:type="character" w:customStyle="1" w:styleId="WWCharLFO12LVL9">
    <w:name w:val="WW_CharLFO12LVL9"/>
    <w:qFormat/>
    <w:rPr>
      <w:rFonts w:ascii="Wingdings" w:hAnsi="Wingdings" w:cs="Wingdings"/>
    </w:rPr>
  </w:style>
  <w:style w:type="character" w:customStyle="1" w:styleId="WWCharLFO13LVL1">
    <w:name w:val="WW_CharLFO13LVL1"/>
    <w:qFormat/>
    <w:rPr>
      <w:rFonts w:ascii="新細明體;PMingLiU" w:eastAsia="新細明體;PMingLiU" w:hAnsi="新細明體;PMingLiU" w:cs="Times New Roman"/>
    </w:rPr>
  </w:style>
  <w:style w:type="character" w:customStyle="1" w:styleId="WWCharLFO13LVL2">
    <w:name w:val="WW_CharLFO13LVL2"/>
    <w:qFormat/>
    <w:rPr>
      <w:rFonts w:ascii="Wingdings" w:hAnsi="Wingdings" w:cs="Wingdings"/>
    </w:rPr>
  </w:style>
  <w:style w:type="character" w:customStyle="1" w:styleId="WWCharLFO13LVL3">
    <w:name w:val="WW_CharLFO13LVL3"/>
    <w:qFormat/>
    <w:rPr>
      <w:rFonts w:ascii="Wingdings" w:hAnsi="Wingdings" w:cs="Wingdings"/>
    </w:rPr>
  </w:style>
  <w:style w:type="character" w:customStyle="1" w:styleId="WWCharLFO13LVL4">
    <w:name w:val="WW_CharLFO13LVL4"/>
    <w:qFormat/>
    <w:rPr>
      <w:rFonts w:ascii="Wingdings" w:hAnsi="Wingdings" w:cs="Wingdings"/>
    </w:rPr>
  </w:style>
  <w:style w:type="character" w:customStyle="1" w:styleId="WWCharLFO13LVL5">
    <w:name w:val="WW_CharLFO13LVL5"/>
    <w:qFormat/>
    <w:rPr>
      <w:rFonts w:ascii="Wingdings" w:hAnsi="Wingdings" w:cs="Wingdings"/>
    </w:rPr>
  </w:style>
  <w:style w:type="character" w:customStyle="1" w:styleId="WWCharLFO13LVL6">
    <w:name w:val="WW_CharLFO13LVL6"/>
    <w:qFormat/>
    <w:rPr>
      <w:rFonts w:ascii="Wingdings" w:hAnsi="Wingdings" w:cs="Wingdings"/>
    </w:rPr>
  </w:style>
  <w:style w:type="character" w:customStyle="1" w:styleId="WWCharLFO13LVL7">
    <w:name w:val="WW_CharLFO13LVL7"/>
    <w:qFormat/>
    <w:rPr>
      <w:rFonts w:ascii="Wingdings" w:hAnsi="Wingdings" w:cs="Wingdings"/>
    </w:rPr>
  </w:style>
  <w:style w:type="character" w:customStyle="1" w:styleId="WWCharLFO13LVL8">
    <w:name w:val="WW_CharLFO13LVL8"/>
    <w:qFormat/>
    <w:rPr>
      <w:rFonts w:ascii="Wingdings" w:hAnsi="Wingdings" w:cs="Wingdings"/>
    </w:rPr>
  </w:style>
  <w:style w:type="character" w:customStyle="1" w:styleId="WWCharLFO13LVL9">
    <w:name w:val="WW_CharLFO13LVL9"/>
    <w:qFormat/>
    <w:rPr>
      <w:rFonts w:ascii="Wingdings" w:hAnsi="Wingdings" w:cs="Wingdings"/>
    </w:rPr>
  </w:style>
  <w:style w:type="character" w:customStyle="1" w:styleId="WWCharLFO14LVL1">
    <w:name w:val="WW_CharLFO14LVL1"/>
    <w:qFormat/>
    <w:rPr>
      <w:rFonts w:ascii="標楷體" w:eastAsia="標楷體" w:hAnsi="標楷體" w:cs="Times New Roman"/>
    </w:rPr>
  </w:style>
  <w:style w:type="character" w:customStyle="1" w:styleId="WWCharLFO14LVL2">
    <w:name w:val="WW_CharLFO14LVL2"/>
    <w:qFormat/>
    <w:rPr>
      <w:rFonts w:ascii="Wingdings" w:hAnsi="Wingdings" w:cs="Wingdings"/>
    </w:rPr>
  </w:style>
  <w:style w:type="character" w:customStyle="1" w:styleId="WWCharLFO14LVL3">
    <w:name w:val="WW_CharLFO14LVL3"/>
    <w:qFormat/>
    <w:rPr>
      <w:rFonts w:ascii="Wingdings" w:hAnsi="Wingdings" w:cs="Wingdings"/>
    </w:rPr>
  </w:style>
  <w:style w:type="character" w:customStyle="1" w:styleId="WWCharLFO14LVL4">
    <w:name w:val="WW_CharLFO14LVL4"/>
    <w:qFormat/>
    <w:rPr>
      <w:rFonts w:ascii="Wingdings" w:hAnsi="Wingdings" w:cs="Wingdings"/>
    </w:rPr>
  </w:style>
  <w:style w:type="character" w:customStyle="1" w:styleId="WWCharLFO14LVL5">
    <w:name w:val="WW_CharLFO14LVL5"/>
    <w:qFormat/>
    <w:rPr>
      <w:rFonts w:ascii="Wingdings" w:hAnsi="Wingdings" w:cs="Wingdings"/>
    </w:rPr>
  </w:style>
  <w:style w:type="character" w:customStyle="1" w:styleId="WWCharLFO14LVL6">
    <w:name w:val="WW_CharLFO14LVL6"/>
    <w:qFormat/>
    <w:rPr>
      <w:rFonts w:ascii="Wingdings" w:hAnsi="Wingdings" w:cs="Wingdings"/>
    </w:rPr>
  </w:style>
  <w:style w:type="character" w:customStyle="1" w:styleId="WWCharLFO14LVL7">
    <w:name w:val="WW_CharLFO14LVL7"/>
    <w:qFormat/>
    <w:rPr>
      <w:rFonts w:ascii="Wingdings" w:hAnsi="Wingdings" w:cs="Wingdings"/>
    </w:rPr>
  </w:style>
  <w:style w:type="character" w:customStyle="1" w:styleId="WWCharLFO14LVL8">
    <w:name w:val="WW_CharLFO14LVL8"/>
    <w:qFormat/>
    <w:rPr>
      <w:rFonts w:ascii="Wingdings" w:hAnsi="Wingdings" w:cs="Wingdings"/>
    </w:rPr>
  </w:style>
  <w:style w:type="character" w:customStyle="1" w:styleId="WWCharLFO14LVL9">
    <w:name w:val="WW_CharLFO14LVL9"/>
    <w:qFormat/>
    <w:rPr>
      <w:rFonts w:ascii="Wingdings" w:hAnsi="Wingdings" w:cs="Wingdings"/>
    </w:rPr>
  </w:style>
  <w:style w:type="character" w:customStyle="1" w:styleId="WWCharLFO15LVL1">
    <w:name w:val="WW_CharLFO15LVL1"/>
    <w:qFormat/>
    <w:rPr>
      <w:rFonts w:ascii="標楷體" w:eastAsia="標楷體" w:hAnsi="標楷體" w:cs="Times New Roman"/>
    </w:rPr>
  </w:style>
  <w:style w:type="character" w:customStyle="1" w:styleId="WWCharLFO15LVL2">
    <w:name w:val="WW_CharLFO15LVL2"/>
    <w:qFormat/>
    <w:rPr>
      <w:rFonts w:ascii="Wingdings" w:hAnsi="Wingdings" w:cs="Wingdings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Wingdings" w:hAnsi="Wingdings" w:cs="Wingdings"/>
    </w:rPr>
  </w:style>
  <w:style w:type="character" w:customStyle="1" w:styleId="WWCharLFO15LVL5">
    <w:name w:val="WW_CharLFO15LVL5"/>
    <w:qFormat/>
    <w:rPr>
      <w:rFonts w:ascii="Wingdings" w:hAnsi="Wingdings" w:cs="Wingdings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Wingdings" w:hAnsi="Wingdings" w:cs="Wingdings"/>
    </w:rPr>
  </w:style>
  <w:style w:type="character" w:customStyle="1" w:styleId="WWCharLFO15LVL8">
    <w:name w:val="WW_CharLFO15LVL8"/>
    <w:qFormat/>
    <w:rPr>
      <w:rFonts w:ascii="Wingdings" w:hAnsi="Wingdings" w:cs="Wingdings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8LVL1">
    <w:name w:val="WW_CharLFO18LVL1"/>
    <w:qFormat/>
    <w:rPr>
      <w:rFonts w:ascii="新細明體" w:eastAsia="新細明體" w:hAnsi="新細明體"/>
      <w:sz w:val="22"/>
      <w:szCs w:val="22"/>
    </w:rPr>
  </w:style>
  <w:style w:type="character" w:customStyle="1" w:styleId="WWCharLFO18LVL2">
    <w:name w:val="WW_CharLFO18LVL2"/>
    <w:qFormat/>
    <w:rPr>
      <w:rFonts w:ascii="Wingdings" w:hAnsi="Wingdings" w:cs="Wingdings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Wingdings" w:hAnsi="Wingdings" w:cs="Wingdings"/>
    </w:rPr>
  </w:style>
  <w:style w:type="character" w:customStyle="1" w:styleId="WWCharLFO18LVL5">
    <w:name w:val="WW_CharLFO18LVL5"/>
    <w:qFormat/>
    <w:rPr>
      <w:rFonts w:ascii="Wingdings" w:hAnsi="Wingdings" w:cs="Wingdings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Wingdings" w:hAnsi="Wingdings" w:cs="Wingdings"/>
    </w:rPr>
  </w:style>
  <w:style w:type="character" w:customStyle="1" w:styleId="WWCharLFO18LVL8">
    <w:name w:val="WW_CharLFO18LVL8"/>
    <w:qFormat/>
    <w:rPr>
      <w:rFonts w:ascii="Wingdings" w:hAnsi="Wingdings" w:cs="Wingdings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19LVL1">
    <w:name w:val="WW_CharLFO19LVL1"/>
    <w:qFormat/>
    <w:rPr>
      <w:rFonts w:ascii="新細明體;PMingLiU" w:eastAsia="新細明體;PMingLiU" w:hAnsi="新細明體;PMingLiU" w:cs="Times New Roman"/>
    </w:rPr>
  </w:style>
  <w:style w:type="character" w:customStyle="1" w:styleId="WWCharLFO19LVL2">
    <w:name w:val="WW_CharLFO19LVL2"/>
    <w:qFormat/>
    <w:rPr>
      <w:rFonts w:ascii="Wingdings" w:hAnsi="Wingdings" w:cs="Wingdings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Wingdings" w:hAnsi="Wingdings" w:cs="Wingdings"/>
    </w:rPr>
  </w:style>
  <w:style w:type="character" w:customStyle="1" w:styleId="WWCharLFO19LVL5">
    <w:name w:val="WW_CharLFO19LVL5"/>
    <w:qFormat/>
    <w:rPr>
      <w:rFonts w:ascii="Wingdings" w:hAnsi="Wingdings" w:cs="Wingdings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Wingdings" w:hAnsi="Wingdings" w:cs="Wingdings"/>
    </w:rPr>
  </w:style>
  <w:style w:type="character" w:customStyle="1" w:styleId="WWCharLFO19LVL8">
    <w:name w:val="WW_CharLFO19LVL8"/>
    <w:qFormat/>
    <w:rPr>
      <w:rFonts w:ascii="Wingdings" w:hAnsi="Wingdings" w:cs="Wingdings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新細明體;PMingLiU" w:eastAsia="新細明體;PMingLiU" w:hAnsi="新細明體;PMingLiU" w:cs="Times New Roman"/>
    </w:rPr>
  </w:style>
  <w:style w:type="character" w:customStyle="1" w:styleId="WWCharLFO20LVL2">
    <w:name w:val="WW_CharLFO20LVL2"/>
    <w:qFormat/>
    <w:rPr>
      <w:rFonts w:ascii="Wingdings" w:hAnsi="Wingdings" w:cs="Wingdings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Wingdings" w:hAnsi="Wingdings" w:cs="Wingdings"/>
    </w:rPr>
  </w:style>
  <w:style w:type="character" w:customStyle="1" w:styleId="WWCharLFO20LVL5">
    <w:name w:val="WW_CharLFO20LVL5"/>
    <w:qFormat/>
    <w:rPr>
      <w:rFonts w:ascii="Wingdings" w:hAnsi="Wingdings" w:cs="Wingdings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Wingdings" w:hAnsi="Wingdings" w:cs="Wingdings"/>
    </w:rPr>
  </w:style>
  <w:style w:type="character" w:customStyle="1" w:styleId="WWCharLFO20LVL8">
    <w:name w:val="WW_CharLFO20LVL8"/>
    <w:qFormat/>
    <w:rPr>
      <w:rFonts w:ascii="Wingdings" w:hAnsi="Wingdings" w:cs="Wingdings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新細明體" w:eastAsia="新細明體" w:hAnsi="新細明體" w:cs="Times New Roman"/>
      <w:sz w:val="22"/>
      <w:szCs w:val="22"/>
    </w:rPr>
  </w:style>
  <w:style w:type="character" w:customStyle="1" w:styleId="WWCharLFO21LVL2">
    <w:name w:val="WW_CharLFO21LVL2"/>
    <w:qFormat/>
    <w:rPr>
      <w:rFonts w:ascii="Wingdings" w:hAnsi="Wingdings"/>
    </w:rPr>
  </w:style>
  <w:style w:type="character" w:customStyle="1" w:styleId="WWCharLFO21LVL3">
    <w:name w:val="WW_CharLFO21LVL3"/>
    <w:qFormat/>
    <w:rPr>
      <w:rFonts w:ascii="Wingdings" w:hAnsi="Wingdings"/>
    </w:rPr>
  </w:style>
  <w:style w:type="character" w:customStyle="1" w:styleId="WWCharLFO21LVL4">
    <w:name w:val="WW_CharLFO21LVL4"/>
    <w:qFormat/>
    <w:rPr>
      <w:rFonts w:ascii="Wingdings" w:hAnsi="Wingdings"/>
    </w:rPr>
  </w:style>
  <w:style w:type="character" w:customStyle="1" w:styleId="WWCharLFO21LVL5">
    <w:name w:val="WW_CharLFO21LVL5"/>
    <w:qFormat/>
    <w:rPr>
      <w:rFonts w:ascii="Wingdings" w:hAnsi="Wingdings"/>
    </w:rPr>
  </w:style>
  <w:style w:type="character" w:customStyle="1" w:styleId="WWCharLFO21LVL6">
    <w:name w:val="WW_CharLFO21LVL6"/>
    <w:qFormat/>
    <w:rPr>
      <w:rFonts w:ascii="Wingdings" w:hAnsi="Wingdings"/>
    </w:rPr>
  </w:style>
  <w:style w:type="character" w:customStyle="1" w:styleId="WWCharLFO21LVL7">
    <w:name w:val="WW_CharLFO21LVL7"/>
    <w:qFormat/>
    <w:rPr>
      <w:rFonts w:ascii="Wingdings" w:hAnsi="Wingdings"/>
    </w:rPr>
  </w:style>
  <w:style w:type="character" w:customStyle="1" w:styleId="WWCharLFO21LVL8">
    <w:name w:val="WW_CharLFO21LVL8"/>
    <w:qFormat/>
    <w:rPr>
      <w:rFonts w:ascii="Wingdings" w:hAnsi="Wingdings"/>
    </w:rPr>
  </w:style>
  <w:style w:type="character" w:customStyle="1" w:styleId="WWCharLFO21LVL9">
    <w:name w:val="WW_CharLFO21LVL9"/>
    <w:qFormat/>
    <w:rPr>
      <w:rFonts w:ascii="Wingdings" w:hAnsi="Wingdings"/>
    </w:rPr>
  </w:style>
  <w:style w:type="character" w:customStyle="1" w:styleId="WWCharLFO22LVL1">
    <w:name w:val="WW_CharLFO22LVL1"/>
    <w:qFormat/>
    <w:rPr>
      <w:rFonts w:ascii="Times New Roman" w:hAnsi="Times New Roman" w:cs="Times New Roman"/>
      <w:sz w:val="22"/>
    </w:rPr>
  </w:style>
  <w:style w:type="character" w:customStyle="1" w:styleId="WWCharLFO23LVL1">
    <w:name w:val="WW_CharLFO23LVL1"/>
    <w:qFormat/>
    <w:rPr>
      <w:b w:val="0"/>
      <w:sz w:val="22"/>
      <w:szCs w:val="22"/>
    </w:rPr>
  </w:style>
  <w:style w:type="paragraph" w:styleId="a0">
    <w:name w:val="Title"/>
    <w:basedOn w:val="a"/>
    <w:next w:val="a"/>
    <w:qFormat/>
  </w:style>
  <w:style w:type="paragraph" w:styleId="a5">
    <w:name w:val="List"/>
    <w:basedOn w:val="a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Block Text"/>
    <w:basedOn w:val="a"/>
    <w:qFormat/>
    <w:pPr>
      <w:ind w:left="113" w:firstLine="360"/>
    </w:pPr>
    <w:rPr>
      <w:rFonts w:eastAsia="新細明體;PMingLiU"/>
      <w:b/>
      <w:bCs/>
      <w:sz w:val="36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qFormat/>
  </w:style>
  <w:style w:type="paragraph" w:styleId="ab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tandard">
    <w:name w:val="Standard"/>
    <w:qFormat/>
    <w:pPr>
      <w:keepNext/>
      <w:widowControl w:val="0"/>
      <w:shd w:val="clear" w:color="auto" w:fill="FFFFFF"/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customStyle="1" w:styleId="ae">
    <w:name w:val="框架內容"/>
    <w:basedOn w:val="a"/>
    <w:qFormat/>
  </w:style>
  <w:style w:type="paragraph" w:customStyle="1" w:styleId="af">
    <w:name w:val="引言"/>
    <w:basedOn w:val="a"/>
    <w:qFormat/>
    <w:pPr>
      <w:spacing w:after="283"/>
      <w:ind w:left="567" w:right="567"/>
    </w:pPr>
  </w:style>
  <w:style w:type="paragraph" w:styleId="af0">
    <w:name w:val="Subtitle"/>
    <w:basedOn w:val="a0"/>
    <w:next w:val="a"/>
    <w:qFormat/>
    <w:pPr>
      <w:spacing w:before="60" w:after="120"/>
    </w:pPr>
    <w:rPr>
      <w:sz w:val="36"/>
      <w:szCs w:val="36"/>
    </w:rPr>
  </w:style>
  <w:style w:type="paragraph" w:styleId="af1">
    <w:name w:val="Plain Text"/>
    <w:basedOn w:val="a"/>
    <w:qFormat/>
    <w:rPr>
      <w:rFonts w:ascii="Calibri" w:eastAsia="新細明體;PMingLiU" w:hAnsi="Calibri" w:cs="Courier New"/>
    </w:rPr>
  </w:style>
  <w:style w:type="paragraph" w:customStyle="1" w:styleId="af2">
    <w:name w:val="題名"/>
    <w:basedOn w:val="a0"/>
    <w:next w:val="a"/>
    <w:pPr>
      <w:jc w:val="center"/>
    </w:pPr>
    <w:rPr>
      <w:b/>
      <w:bCs/>
      <w:sz w:val="56"/>
      <w:szCs w:val="56"/>
    </w:rPr>
  </w:style>
  <w:style w:type="paragraph" w:customStyle="1" w:styleId="af3">
    <w:name w:val="副題"/>
    <w:basedOn w:val="a"/>
    <w:next w:val="a"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table" w:styleId="af4">
    <w:name w:val="Table Grid"/>
    <w:basedOn w:val="a2"/>
    <w:uiPriority w:val="59"/>
    <w:rsid w:val="00C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F381D"/>
    <w:pPr>
      <w:ind w:leftChars="200" w:left="480"/>
    </w:pPr>
    <w:rPr>
      <w:szCs w:val="21"/>
    </w:rPr>
  </w:style>
  <w:style w:type="paragraph" w:styleId="Web">
    <w:name w:val="Normal (Web)"/>
    <w:basedOn w:val="a"/>
    <w:uiPriority w:val="99"/>
    <w:unhideWhenUsed/>
    <w:rsid w:val="007F2E1B"/>
    <w:pPr>
      <w:suppressAutoHyphens w:val="0"/>
      <w:spacing w:before="100" w:beforeAutospacing="1" w:after="142" w:line="276" w:lineRule="auto"/>
      <w:textAlignment w:val="auto"/>
    </w:pPr>
    <w:rPr>
      <w:rFonts w:ascii="新細明體" w:hAnsi="新細明體" w:cs="新細明體"/>
      <w:lang w:bidi="ar-SA"/>
    </w:rPr>
  </w:style>
  <w:style w:type="paragraph" w:customStyle="1" w:styleId="Textbody">
    <w:name w:val="Text body"/>
    <w:rsid w:val="00EB52B3"/>
    <w:pPr>
      <w:widowControl w:val="0"/>
      <w:suppressAutoHyphens/>
      <w:autoSpaceDN w:val="0"/>
    </w:pPr>
    <w:rPr>
      <w:rFonts w:ascii="Times New Roman" w:hAnsi="Times New Roman" w:cs="Times New Roman"/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7961-9CBF-42B1-85FF-0B8680D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國立臺東生活美學館場地使用申請表</dc:title>
  <dc:creator>吳富家</dc:creator>
  <cp:lastModifiedBy>吳富家</cp:lastModifiedBy>
  <cp:revision>21</cp:revision>
  <cp:lastPrinted>2023-10-25T00:36:00Z</cp:lastPrinted>
  <dcterms:created xsi:type="dcterms:W3CDTF">2023-10-24T08:41:00Z</dcterms:created>
  <dcterms:modified xsi:type="dcterms:W3CDTF">2023-11-21T01:07:00Z</dcterms:modified>
  <dc:language>zh-TW</dc:language>
</cp:coreProperties>
</file>