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EA" w:rsidRPr="00A31E81" w:rsidRDefault="00AC4BEA" w:rsidP="00AC4BEA">
      <w:pPr>
        <w:widowControl/>
        <w:spacing w:before="100" w:beforeAutospacing="1" w:line="340" w:lineRule="atLeast"/>
        <w:ind w:left="471" w:hanging="618"/>
        <w:jc w:val="center"/>
        <w:rPr>
          <w:rFonts w:ascii="Times New Roman" w:eastAsia="新細明體" w:hAnsi="Times New Roman" w:cs="Times New Roman"/>
          <w:kern w:val="0"/>
          <w:szCs w:val="24"/>
        </w:rPr>
      </w:pPr>
      <w:bookmarkStart w:id="0" w:name="_GoBack"/>
      <w:r w:rsidRPr="00A31E81">
        <w:rPr>
          <w:rFonts w:ascii="Times New Roman" w:hAnsi="Times New Roman" w:cs="Times New Roman"/>
          <w:b/>
          <w:color w:val="000000"/>
          <w:sz w:val="36"/>
        </w:rPr>
        <w:t>Application Form</w:t>
      </w:r>
      <w:bookmarkEnd w:id="0"/>
      <w:r w:rsidRPr="00A31E81">
        <w:rPr>
          <w:rFonts w:ascii="Times New Roman" w:hAnsi="Times New Roman" w:cs="Times New Roman"/>
          <w:b/>
          <w:color w:val="000000"/>
          <w:sz w:val="36"/>
        </w:rPr>
        <w:t xml:space="preserve"> </w:t>
      </w:r>
    </w:p>
    <w:tbl>
      <w:tblPr>
        <w:tblW w:w="10482" w:type="dxa"/>
        <w:tblCellSpacing w:w="0" w:type="dxa"/>
        <w:tblCellMar>
          <w:top w:w="60" w:type="dxa"/>
          <w:left w:w="60" w:type="dxa"/>
          <w:bottom w:w="60" w:type="dxa"/>
          <w:right w:w="60" w:type="dxa"/>
        </w:tblCellMar>
        <w:tblLook w:val="04A0" w:firstRow="1" w:lastRow="0" w:firstColumn="1" w:lastColumn="0" w:noHBand="0" w:noVBand="1"/>
      </w:tblPr>
      <w:tblGrid>
        <w:gridCol w:w="2068"/>
        <w:gridCol w:w="1795"/>
        <w:gridCol w:w="2008"/>
        <w:gridCol w:w="2114"/>
        <w:gridCol w:w="2497"/>
      </w:tblGrid>
      <w:tr w:rsidR="00AC4BEA" w:rsidRPr="00A31E81" w:rsidTr="003D00B9">
        <w:trPr>
          <w:tblCellSpacing w:w="0" w:type="dxa"/>
        </w:trPr>
        <w:tc>
          <w:tcPr>
            <w:tcW w:w="10482"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C4BEA" w:rsidRPr="00A31E81" w:rsidRDefault="00AC4BEA" w:rsidP="00AC4BEA">
            <w:pPr>
              <w:widowControl/>
              <w:spacing w:line="300" w:lineRule="exact"/>
              <w:rPr>
                <w:rFonts w:ascii="Times New Roman" w:eastAsia="新細明體" w:hAnsi="Times New Roman" w:cs="Times New Roman"/>
                <w:kern w:val="0"/>
                <w:szCs w:val="24"/>
              </w:rPr>
            </w:pPr>
            <w:r w:rsidRPr="00A31E81">
              <w:rPr>
                <w:rFonts w:ascii="Times New Roman" w:hAnsi="Times New Roman" w:cs="Times New Roman"/>
                <w:color w:val="000000"/>
              </w:rPr>
              <w:t>Before requesting a ticket refund, please read the following instructions carefully:</w:t>
            </w:r>
          </w:p>
          <w:p w:rsidR="00AC4BEA" w:rsidRPr="00A31E81" w:rsidRDefault="00AC4BEA" w:rsidP="00AC4BEA">
            <w:pPr>
              <w:widowControl/>
              <w:numPr>
                <w:ilvl w:val="0"/>
                <w:numId w:val="1"/>
              </w:numPr>
              <w:spacing w:line="300" w:lineRule="exact"/>
              <w:rPr>
                <w:rFonts w:ascii="Times New Roman" w:eastAsia="新細明體" w:hAnsi="Times New Roman" w:cs="Times New Roman"/>
                <w:kern w:val="0"/>
                <w:szCs w:val="24"/>
              </w:rPr>
            </w:pPr>
            <w:r w:rsidRPr="00A31E81">
              <w:rPr>
                <w:rFonts w:ascii="Times New Roman" w:hAnsi="Times New Roman" w:cs="Times New Roman"/>
                <w:color w:val="000000"/>
                <w:sz w:val="26"/>
              </w:rPr>
              <w:t xml:space="preserve">Fill in the required information on this form. Send the completed form along with the original ticket(s) for, </w:t>
            </w:r>
            <w:r w:rsidRPr="00A31E81">
              <w:rPr>
                <w:rFonts w:ascii="Times New Roman" w:hAnsi="Times New Roman" w:cs="Times New Roman"/>
                <w:b/>
                <w:color w:val="000000"/>
                <w:sz w:val="26"/>
              </w:rPr>
              <w:t>a copy of the bank account passbook (if required), and this refund application to the “National Museum of History South Sea Administration Office (Please specify: Ticket Refund Processing)” at the following address:</w:t>
            </w:r>
          </w:p>
          <w:p w:rsidR="00AC4BEA" w:rsidRPr="00A31E81" w:rsidRDefault="00AC4BEA" w:rsidP="00AC4BEA">
            <w:pPr>
              <w:widowControl/>
              <w:tabs>
                <w:tab w:val="left" w:pos="3168"/>
              </w:tabs>
              <w:spacing w:line="300" w:lineRule="exact"/>
              <w:ind w:left="720"/>
              <w:rPr>
                <w:rFonts w:ascii="Times New Roman" w:eastAsia="新細明體" w:hAnsi="Times New Roman" w:cs="Times New Roman"/>
                <w:kern w:val="0"/>
                <w:szCs w:val="24"/>
              </w:rPr>
            </w:pPr>
            <w:r w:rsidRPr="00A31E81">
              <w:rPr>
                <w:rFonts w:ascii="Times New Roman" w:hAnsi="Times New Roman" w:cs="Times New Roman"/>
                <w:b/>
                <w:color w:val="000000"/>
                <w:sz w:val="26"/>
              </w:rPr>
              <w:t>9F., No. 20, Nanhai Rd., Zhongzheng Dist., Taipei City 100055 (Addressed to: Secretar</w:t>
            </w:r>
            <w:r>
              <w:rPr>
                <w:rFonts w:ascii="Times New Roman" w:hAnsi="Times New Roman" w:cs="Times New Roman" w:hint="eastAsia"/>
                <w:b/>
                <w:color w:val="000000"/>
                <w:sz w:val="26"/>
              </w:rPr>
              <w:t>i</w:t>
            </w:r>
            <w:r>
              <w:rPr>
                <w:rFonts w:ascii="Times New Roman" w:hAnsi="Times New Roman" w:cs="Times New Roman"/>
                <w:b/>
                <w:color w:val="000000"/>
                <w:sz w:val="26"/>
              </w:rPr>
              <w:t>at</w:t>
            </w:r>
            <w:r w:rsidRPr="00A31E81">
              <w:rPr>
                <w:rFonts w:ascii="Times New Roman" w:hAnsi="Times New Roman" w:cs="Times New Roman"/>
                <w:b/>
                <w:color w:val="000000"/>
                <w:sz w:val="26"/>
              </w:rPr>
              <w:t xml:space="preserve"> Office).</w:t>
            </w:r>
            <w:r>
              <w:rPr>
                <w:rFonts w:ascii="Times New Roman" w:hAnsi="Times New Roman" w:cs="Times New Roman" w:hint="eastAsia"/>
                <w:b/>
                <w:color w:val="000000"/>
                <w:sz w:val="26"/>
              </w:rPr>
              <w:t xml:space="preserve"> </w:t>
            </w:r>
            <w:r w:rsidRPr="00A31E81">
              <w:rPr>
                <w:rFonts w:ascii="Times New Roman" w:hAnsi="Times New Roman" w:cs="Times New Roman"/>
                <w:color w:val="000000"/>
                <w:sz w:val="26"/>
              </w:rPr>
              <w:t>If the attached documents are insufficient or unclear, leading to the inability to process the refund, the museum will return them to the applicant. In such cases, where the aforementioned conditions affect the right to a refund, the applicant must bear responsibility.</w:t>
            </w:r>
          </w:p>
          <w:p w:rsidR="00AC4BEA" w:rsidRPr="00A31E81" w:rsidRDefault="00AC4BEA" w:rsidP="00AC4BEA">
            <w:pPr>
              <w:widowControl/>
              <w:numPr>
                <w:ilvl w:val="0"/>
                <w:numId w:val="1"/>
              </w:numPr>
              <w:spacing w:line="300" w:lineRule="exact"/>
              <w:rPr>
                <w:rFonts w:ascii="Times New Roman" w:eastAsia="新細明體" w:hAnsi="Times New Roman" w:cs="Times New Roman"/>
                <w:kern w:val="0"/>
                <w:szCs w:val="24"/>
              </w:rPr>
            </w:pPr>
            <w:r w:rsidRPr="00A31E81">
              <w:rPr>
                <w:rFonts w:ascii="Times New Roman" w:hAnsi="Times New Roman" w:cs="Times New Roman"/>
                <w:b/>
                <w:color w:val="000000"/>
                <w:sz w:val="26"/>
              </w:rPr>
              <w:t>There is no handling fee for ticket refunds. If a remittance method is used for the refund, the applicant is responsible for any transfer fees if the account is not with the Bank of Taiwan.</w:t>
            </w:r>
          </w:p>
          <w:p w:rsidR="00AC4BEA" w:rsidRPr="00A31E81" w:rsidRDefault="00AC4BEA" w:rsidP="00AC4BEA">
            <w:pPr>
              <w:widowControl/>
              <w:numPr>
                <w:ilvl w:val="0"/>
                <w:numId w:val="1"/>
              </w:numPr>
              <w:spacing w:line="300" w:lineRule="exact"/>
              <w:rPr>
                <w:rFonts w:ascii="Times New Roman" w:eastAsia="新細明體" w:hAnsi="Times New Roman" w:cs="Times New Roman"/>
                <w:kern w:val="0"/>
                <w:szCs w:val="24"/>
              </w:rPr>
            </w:pPr>
            <w:r w:rsidRPr="00A31E81">
              <w:rPr>
                <w:rFonts w:ascii="Times New Roman" w:hAnsi="Times New Roman" w:cs="Times New Roman"/>
                <w:color w:val="000000"/>
              </w:rPr>
              <w:t>The information provided on the application form and personal data will be used solely for processing the refund by the museum.</w:t>
            </w:r>
          </w:p>
        </w:tc>
      </w:tr>
      <w:tr w:rsidR="00AC4BEA" w:rsidRPr="00A31E81" w:rsidTr="003D00B9">
        <w:trPr>
          <w:tblCellSpacing w:w="0" w:type="dxa"/>
        </w:trPr>
        <w:tc>
          <w:tcPr>
            <w:tcW w:w="10482"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4BEA" w:rsidRPr="00A31E81" w:rsidRDefault="00AC4BEA" w:rsidP="00AC4BEA">
            <w:pPr>
              <w:pStyle w:val="a3"/>
              <w:widowControl/>
              <w:numPr>
                <w:ilvl w:val="0"/>
                <w:numId w:val="2"/>
              </w:numPr>
              <w:spacing w:line="300" w:lineRule="exact"/>
              <w:ind w:leftChars="0"/>
              <w:rPr>
                <w:rFonts w:ascii="Times New Roman" w:eastAsia="新細明體" w:hAnsi="Times New Roman" w:cs="Times New Roman"/>
                <w:kern w:val="0"/>
                <w:szCs w:val="24"/>
              </w:rPr>
            </w:pPr>
            <w:r w:rsidRPr="00A31E81">
              <w:rPr>
                <w:rFonts w:ascii="Times New Roman" w:hAnsi="Times New Roman" w:cs="Times New Roman"/>
                <w:color w:val="000000"/>
              </w:rPr>
              <w:t xml:space="preserve">Refund Information: </w:t>
            </w:r>
          </w:p>
        </w:tc>
      </w:tr>
      <w:tr w:rsidR="00AC4BEA" w:rsidRPr="00A31E81" w:rsidTr="003D00B9">
        <w:trPr>
          <w:tblCellSpacing w:w="0" w:type="dxa"/>
        </w:trPr>
        <w:tc>
          <w:tcPr>
            <w:tcW w:w="3863"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AC4BEA" w:rsidRPr="00A31E81" w:rsidRDefault="00AC4BEA" w:rsidP="00AC4BEA">
            <w:pPr>
              <w:widowControl/>
              <w:spacing w:line="300" w:lineRule="exact"/>
              <w:jc w:val="center"/>
              <w:rPr>
                <w:rFonts w:ascii="Times New Roman" w:eastAsia="新細明體" w:hAnsi="Times New Roman" w:cs="Times New Roman"/>
                <w:kern w:val="0"/>
                <w:szCs w:val="24"/>
              </w:rPr>
            </w:pPr>
            <w:r w:rsidRPr="00A31E81">
              <w:rPr>
                <w:rFonts w:ascii="Times New Roman" w:hAnsi="Times New Roman" w:cs="Times New Roman"/>
                <w:color w:val="000000"/>
              </w:rPr>
              <w:t>Ticket Price (A)</w:t>
            </w:r>
          </w:p>
        </w:tc>
        <w:tc>
          <w:tcPr>
            <w:tcW w:w="4122"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AC4BEA" w:rsidRPr="00A31E81" w:rsidRDefault="00AC4BEA" w:rsidP="00AC4BEA">
            <w:pPr>
              <w:widowControl/>
              <w:spacing w:line="300" w:lineRule="exact"/>
              <w:jc w:val="center"/>
              <w:rPr>
                <w:rFonts w:ascii="Times New Roman" w:eastAsia="新細明體" w:hAnsi="Times New Roman" w:cs="Times New Roman"/>
                <w:kern w:val="0"/>
                <w:szCs w:val="24"/>
              </w:rPr>
            </w:pPr>
            <w:r w:rsidRPr="00A31E81">
              <w:rPr>
                <w:rFonts w:ascii="Times New Roman" w:hAnsi="Times New Roman" w:cs="Times New Roman"/>
                <w:color w:val="000000"/>
              </w:rPr>
              <w:t>Number of Tickets (B)</w:t>
            </w:r>
          </w:p>
        </w:tc>
        <w:tc>
          <w:tcPr>
            <w:tcW w:w="249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AC4BEA" w:rsidRPr="00A31E81" w:rsidRDefault="00AC4BEA" w:rsidP="00AC4BEA">
            <w:pPr>
              <w:widowControl/>
              <w:spacing w:line="300" w:lineRule="exact"/>
              <w:jc w:val="center"/>
              <w:rPr>
                <w:rFonts w:ascii="Times New Roman" w:eastAsia="新細明體" w:hAnsi="Times New Roman" w:cs="Times New Roman"/>
                <w:kern w:val="0"/>
                <w:szCs w:val="24"/>
              </w:rPr>
            </w:pPr>
            <w:r w:rsidRPr="00A31E81">
              <w:rPr>
                <w:rFonts w:ascii="Times New Roman" w:hAnsi="Times New Roman" w:cs="Times New Roman"/>
                <w:b/>
                <w:color w:val="000000"/>
              </w:rPr>
              <w:t>Actual Refund Amount</w:t>
            </w:r>
          </w:p>
          <w:p w:rsidR="00AC4BEA" w:rsidRPr="00A31E81" w:rsidRDefault="00AC4BEA" w:rsidP="00AC4BEA">
            <w:pPr>
              <w:widowControl/>
              <w:spacing w:line="300" w:lineRule="exact"/>
              <w:jc w:val="center"/>
              <w:rPr>
                <w:rFonts w:ascii="Times New Roman" w:eastAsia="新細明體" w:hAnsi="Times New Roman" w:cs="Times New Roman"/>
                <w:kern w:val="0"/>
                <w:szCs w:val="24"/>
              </w:rPr>
            </w:pPr>
            <w:r w:rsidRPr="00A31E81">
              <w:rPr>
                <w:rFonts w:ascii="Times New Roman" w:hAnsi="Times New Roman" w:cs="Times New Roman"/>
                <w:color w:val="000000"/>
              </w:rPr>
              <w:t>(</w:t>
            </w:r>
            <w:r w:rsidRPr="00A31E81">
              <w:rPr>
                <w:rFonts w:ascii="Times New Roman" w:hAnsi="Times New Roman" w:cs="Times New Roman"/>
                <w:b/>
                <w:color w:val="000000"/>
              </w:rPr>
              <w:t>Completed by the institution)</w:t>
            </w:r>
          </w:p>
        </w:tc>
      </w:tr>
      <w:tr w:rsidR="00AC4BEA" w:rsidRPr="00A31E81" w:rsidTr="003D00B9">
        <w:trPr>
          <w:tblCellSpacing w:w="0" w:type="dxa"/>
        </w:trPr>
        <w:tc>
          <w:tcPr>
            <w:tcW w:w="3863"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AC4BEA" w:rsidRPr="00A31E81" w:rsidRDefault="00AC4BEA" w:rsidP="00AC4BEA">
            <w:pPr>
              <w:widowControl/>
              <w:spacing w:line="300" w:lineRule="exact"/>
              <w:jc w:val="center"/>
              <w:rPr>
                <w:rFonts w:ascii="Times New Roman" w:eastAsia="新細明體" w:hAnsi="Times New Roman" w:cs="Times New Roman"/>
                <w:kern w:val="0"/>
                <w:szCs w:val="24"/>
              </w:rPr>
            </w:pPr>
            <w:r w:rsidRPr="00A31E81">
              <w:rPr>
                <w:rFonts w:ascii="Times New Roman" w:hAnsi="Times New Roman" w:cs="Times New Roman"/>
                <w:color w:val="000000"/>
              </w:rPr>
              <w:t>Full Price: NTD80</w:t>
            </w:r>
          </w:p>
        </w:tc>
        <w:tc>
          <w:tcPr>
            <w:tcW w:w="412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AC4BEA" w:rsidRPr="00A31E81" w:rsidRDefault="00AC4BEA" w:rsidP="00AC4BEA">
            <w:pPr>
              <w:widowControl/>
              <w:spacing w:line="300" w:lineRule="exact"/>
              <w:jc w:val="right"/>
              <w:rPr>
                <w:rFonts w:ascii="Times New Roman" w:eastAsia="新細明體" w:hAnsi="Times New Roman" w:cs="Times New Roman"/>
                <w:kern w:val="0"/>
                <w:szCs w:val="24"/>
              </w:rPr>
            </w:pPr>
            <w:r w:rsidRPr="00A31E81">
              <w:rPr>
                <w:rFonts w:ascii="Times New Roman" w:hAnsi="Times New Roman" w:cs="Times New Roman"/>
                <w:color w:val="000000"/>
              </w:rPr>
              <w:t>Tickets</w:t>
            </w:r>
          </w:p>
        </w:tc>
        <w:tc>
          <w:tcPr>
            <w:tcW w:w="249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4BEA" w:rsidRPr="00A31E81" w:rsidRDefault="00AC4BEA" w:rsidP="00AC4BEA">
            <w:pPr>
              <w:widowControl/>
              <w:spacing w:line="300" w:lineRule="exact"/>
              <w:jc w:val="right"/>
              <w:rPr>
                <w:rFonts w:ascii="Times New Roman" w:eastAsia="新細明體" w:hAnsi="Times New Roman" w:cs="Times New Roman"/>
                <w:kern w:val="0"/>
                <w:szCs w:val="24"/>
              </w:rPr>
            </w:pPr>
            <w:r w:rsidRPr="00A31E81">
              <w:rPr>
                <w:rFonts w:ascii="Times New Roman" w:hAnsi="Times New Roman" w:cs="Times New Roman"/>
                <w:color w:val="000000"/>
              </w:rPr>
              <w:t>(NTD)</w:t>
            </w:r>
          </w:p>
        </w:tc>
      </w:tr>
      <w:tr w:rsidR="00AC4BEA" w:rsidRPr="00A31E81" w:rsidTr="003D00B9">
        <w:trPr>
          <w:tblCellSpacing w:w="0" w:type="dxa"/>
        </w:trPr>
        <w:tc>
          <w:tcPr>
            <w:tcW w:w="3863"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AC4BEA" w:rsidRPr="00A31E81" w:rsidRDefault="00AC4BEA" w:rsidP="00AC4BEA">
            <w:pPr>
              <w:widowControl/>
              <w:spacing w:line="300" w:lineRule="exact"/>
              <w:jc w:val="center"/>
              <w:rPr>
                <w:rFonts w:ascii="Times New Roman" w:eastAsia="新細明體" w:hAnsi="Times New Roman" w:cs="Times New Roman"/>
                <w:kern w:val="0"/>
                <w:szCs w:val="24"/>
              </w:rPr>
            </w:pPr>
            <w:r w:rsidRPr="00A31E81">
              <w:rPr>
                <w:rFonts w:ascii="Times New Roman" w:hAnsi="Times New Roman" w:cs="Times New Roman"/>
                <w:color w:val="000000"/>
              </w:rPr>
              <w:t>Discounted Price: NTD40</w:t>
            </w:r>
          </w:p>
        </w:tc>
        <w:tc>
          <w:tcPr>
            <w:tcW w:w="412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AC4BEA" w:rsidRPr="00A31E81" w:rsidRDefault="00AC4BEA" w:rsidP="00AC4BEA">
            <w:pPr>
              <w:widowControl/>
              <w:spacing w:line="300" w:lineRule="exact"/>
              <w:jc w:val="right"/>
              <w:rPr>
                <w:rFonts w:ascii="Times New Roman" w:eastAsia="新細明體" w:hAnsi="Times New Roman" w:cs="Times New Roman"/>
                <w:kern w:val="0"/>
                <w:szCs w:val="24"/>
              </w:rPr>
            </w:pPr>
            <w:r w:rsidRPr="00A31E81">
              <w:rPr>
                <w:rFonts w:ascii="Times New Roman" w:hAnsi="Times New Roman" w:cs="Times New Roman"/>
                <w:color w:val="000000"/>
              </w:rPr>
              <w:t>Tickets</w:t>
            </w:r>
          </w:p>
        </w:tc>
        <w:tc>
          <w:tcPr>
            <w:tcW w:w="249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4BEA" w:rsidRPr="00A31E81" w:rsidRDefault="00AC4BEA" w:rsidP="00AC4BEA">
            <w:pPr>
              <w:widowControl/>
              <w:spacing w:line="300" w:lineRule="exact"/>
              <w:jc w:val="right"/>
              <w:rPr>
                <w:rFonts w:ascii="Times New Roman" w:eastAsia="新細明體" w:hAnsi="Times New Roman" w:cs="Times New Roman"/>
                <w:kern w:val="0"/>
                <w:szCs w:val="24"/>
              </w:rPr>
            </w:pPr>
            <w:r w:rsidRPr="00A31E81">
              <w:rPr>
                <w:rFonts w:ascii="Times New Roman" w:hAnsi="Times New Roman" w:cs="Times New Roman"/>
                <w:color w:val="000000"/>
              </w:rPr>
              <w:t>(NTD)</w:t>
            </w:r>
          </w:p>
        </w:tc>
      </w:tr>
      <w:tr w:rsidR="00AC4BEA" w:rsidRPr="00A31E81" w:rsidTr="003D00B9">
        <w:trPr>
          <w:trHeight w:val="360"/>
          <w:tblCellSpacing w:w="0" w:type="dxa"/>
        </w:trPr>
        <w:tc>
          <w:tcPr>
            <w:tcW w:w="7985"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AC4BEA" w:rsidRPr="00A31E81" w:rsidRDefault="00AC4BEA" w:rsidP="00AC4BEA">
            <w:pPr>
              <w:widowControl/>
              <w:spacing w:line="300" w:lineRule="exact"/>
              <w:jc w:val="right"/>
              <w:rPr>
                <w:rFonts w:ascii="Times New Roman" w:eastAsia="新細明體" w:hAnsi="Times New Roman" w:cs="Times New Roman"/>
                <w:kern w:val="0"/>
                <w:szCs w:val="24"/>
              </w:rPr>
            </w:pPr>
            <w:r w:rsidRPr="00A31E81">
              <w:rPr>
                <w:rFonts w:ascii="Times New Roman" w:hAnsi="Times New Roman" w:cs="Times New Roman"/>
                <w:color w:val="000000"/>
              </w:rPr>
              <w:t>Deduct Transfer and Remittance Fees</w:t>
            </w:r>
          </w:p>
        </w:tc>
        <w:tc>
          <w:tcPr>
            <w:tcW w:w="249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AC4BEA" w:rsidRPr="00A31E81" w:rsidRDefault="00AC4BEA" w:rsidP="00AC4BEA">
            <w:pPr>
              <w:widowControl/>
              <w:spacing w:line="300" w:lineRule="exact"/>
              <w:jc w:val="right"/>
              <w:rPr>
                <w:rFonts w:ascii="Times New Roman" w:eastAsia="新細明體" w:hAnsi="Times New Roman" w:cs="Times New Roman"/>
                <w:kern w:val="0"/>
                <w:szCs w:val="24"/>
              </w:rPr>
            </w:pPr>
            <w:r w:rsidRPr="00A31E81">
              <w:rPr>
                <w:rFonts w:ascii="Times New Roman" w:hAnsi="Times New Roman" w:cs="Times New Roman"/>
                <w:color w:val="000000"/>
              </w:rPr>
              <w:t>(NTD)</w:t>
            </w:r>
          </w:p>
        </w:tc>
      </w:tr>
      <w:tr w:rsidR="00AC4BEA" w:rsidRPr="00A31E81" w:rsidTr="003D00B9">
        <w:trPr>
          <w:trHeight w:val="360"/>
          <w:tblCellSpacing w:w="0" w:type="dxa"/>
        </w:trPr>
        <w:tc>
          <w:tcPr>
            <w:tcW w:w="7985"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AC4BEA" w:rsidRPr="00A31E81" w:rsidRDefault="00AC4BEA" w:rsidP="00AC4BEA">
            <w:pPr>
              <w:widowControl/>
              <w:spacing w:line="300" w:lineRule="exact"/>
              <w:jc w:val="right"/>
              <w:rPr>
                <w:rFonts w:ascii="Times New Roman" w:eastAsia="新細明體" w:hAnsi="Times New Roman" w:cs="Times New Roman"/>
                <w:kern w:val="0"/>
                <w:szCs w:val="24"/>
              </w:rPr>
            </w:pPr>
            <w:r w:rsidRPr="00A31E81">
              <w:rPr>
                <w:rFonts w:ascii="Times New Roman" w:hAnsi="Times New Roman" w:cs="Times New Roman"/>
                <w:color w:val="000000"/>
              </w:rPr>
              <w:t>Total Refund</w:t>
            </w:r>
          </w:p>
        </w:tc>
        <w:tc>
          <w:tcPr>
            <w:tcW w:w="249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AC4BEA" w:rsidRPr="00A31E81" w:rsidRDefault="00AC4BEA" w:rsidP="00AC4BEA">
            <w:pPr>
              <w:widowControl/>
              <w:spacing w:line="300" w:lineRule="exact"/>
              <w:jc w:val="right"/>
              <w:rPr>
                <w:rFonts w:ascii="Times New Roman" w:eastAsia="新細明體" w:hAnsi="Times New Roman" w:cs="Times New Roman"/>
                <w:kern w:val="0"/>
                <w:szCs w:val="24"/>
              </w:rPr>
            </w:pPr>
            <w:r w:rsidRPr="00A31E81">
              <w:rPr>
                <w:rFonts w:ascii="Times New Roman" w:hAnsi="Times New Roman" w:cs="Times New Roman"/>
                <w:color w:val="000000"/>
              </w:rPr>
              <w:t>(NTD)</w:t>
            </w:r>
          </w:p>
        </w:tc>
      </w:tr>
      <w:tr w:rsidR="00AC4BEA" w:rsidRPr="00A31E81" w:rsidTr="003D00B9">
        <w:trPr>
          <w:tblCellSpacing w:w="0" w:type="dxa"/>
        </w:trPr>
        <w:tc>
          <w:tcPr>
            <w:tcW w:w="10482"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4BEA" w:rsidRPr="00A31E81" w:rsidRDefault="00AC4BEA" w:rsidP="00AC4BEA">
            <w:pPr>
              <w:pStyle w:val="a3"/>
              <w:widowControl/>
              <w:numPr>
                <w:ilvl w:val="0"/>
                <w:numId w:val="2"/>
              </w:numPr>
              <w:spacing w:line="300" w:lineRule="exact"/>
              <w:ind w:leftChars="0"/>
              <w:rPr>
                <w:rFonts w:ascii="Times New Roman" w:eastAsia="新細明體" w:hAnsi="Times New Roman" w:cs="Times New Roman"/>
                <w:kern w:val="0"/>
                <w:szCs w:val="24"/>
              </w:rPr>
            </w:pPr>
            <w:r w:rsidRPr="00A31E81">
              <w:rPr>
                <w:rFonts w:ascii="Times New Roman" w:hAnsi="Times New Roman" w:cs="Times New Roman"/>
                <w:color w:val="000000"/>
              </w:rPr>
              <w:t>Applicant Information:</w:t>
            </w:r>
          </w:p>
        </w:tc>
      </w:tr>
      <w:tr w:rsidR="00AC4BEA" w:rsidRPr="00A31E81" w:rsidTr="003D00B9">
        <w:trPr>
          <w:tblCellSpacing w:w="0" w:type="dxa"/>
        </w:trPr>
        <w:tc>
          <w:tcPr>
            <w:tcW w:w="2068" w:type="dxa"/>
            <w:tcBorders>
              <w:top w:val="nil"/>
              <w:left w:val="single" w:sz="6" w:space="0" w:color="000000"/>
              <w:bottom w:val="single" w:sz="6" w:space="0" w:color="000000"/>
              <w:right w:val="nil"/>
            </w:tcBorders>
            <w:tcMar>
              <w:top w:w="0" w:type="dxa"/>
              <w:left w:w="57" w:type="dxa"/>
              <w:bottom w:w="57" w:type="dxa"/>
              <w:right w:w="0" w:type="dxa"/>
            </w:tcMar>
            <w:hideMark/>
          </w:tcPr>
          <w:p w:rsidR="00AC4BEA" w:rsidRPr="00A31E81" w:rsidRDefault="00AC4BEA" w:rsidP="00AC4BEA">
            <w:pPr>
              <w:widowControl/>
              <w:spacing w:line="300" w:lineRule="exact"/>
              <w:jc w:val="center"/>
              <w:rPr>
                <w:rFonts w:ascii="Times New Roman" w:eastAsia="新細明體" w:hAnsi="Times New Roman" w:cs="Times New Roman"/>
                <w:kern w:val="0"/>
                <w:szCs w:val="24"/>
              </w:rPr>
            </w:pPr>
            <w:r w:rsidRPr="00A31E81">
              <w:rPr>
                <w:rFonts w:ascii="Times New Roman" w:hAnsi="Times New Roman" w:cs="Times New Roman"/>
                <w:color w:val="000000"/>
              </w:rPr>
              <w:t>Name</w:t>
            </w:r>
          </w:p>
        </w:tc>
        <w:tc>
          <w:tcPr>
            <w:tcW w:w="3803"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AC4BEA" w:rsidRPr="00A31E81" w:rsidRDefault="00AC4BEA" w:rsidP="00AC4BEA">
            <w:pPr>
              <w:widowControl/>
              <w:spacing w:line="300" w:lineRule="exact"/>
              <w:jc w:val="center"/>
              <w:rPr>
                <w:rFonts w:ascii="Times New Roman" w:eastAsia="新細明體" w:hAnsi="Times New Roman" w:cs="Times New Roman"/>
                <w:kern w:val="0"/>
                <w:szCs w:val="24"/>
              </w:rPr>
            </w:pPr>
          </w:p>
        </w:tc>
        <w:tc>
          <w:tcPr>
            <w:tcW w:w="2114" w:type="dxa"/>
            <w:tcBorders>
              <w:top w:val="nil"/>
              <w:left w:val="single" w:sz="6" w:space="0" w:color="000000"/>
              <w:bottom w:val="single" w:sz="6" w:space="0" w:color="000000"/>
              <w:right w:val="nil"/>
            </w:tcBorders>
            <w:tcMar>
              <w:top w:w="0" w:type="dxa"/>
              <w:left w:w="57" w:type="dxa"/>
              <w:bottom w:w="57" w:type="dxa"/>
              <w:right w:w="0" w:type="dxa"/>
            </w:tcMar>
            <w:hideMark/>
          </w:tcPr>
          <w:p w:rsidR="00AC4BEA" w:rsidRPr="00A31E81" w:rsidRDefault="00AC4BEA" w:rsidP="00AC4BEA">
            <w:pPr>
              <w:widowControl/>
              <w:spacing w:line="300" w:lineRule="exact"/>
              <w:jc w:val="center"/>
              <w:rPr>
                <w:rFonts w:ascii="Times New Roman" w:eastAsia="新細明體" w:hAnsi="Times New Roman" w:cs="Times New Roman"/>
                <w:kern w:val="0"/>
                <w:szCs w:val="24"/>
              </w:rPr>
            </w:pPr>
            <w:r w:rsidRPr="00A31E81">
              <w:rPr>
                <w:rFonts w:ascii="Times New Roman" w:hAnsi="Times New Roman" w:cs="Times New Roman"/>
                <w:color w:val="000000"/>
              </w:rPr>
              <w:t>Mobile Phone</w:t>
            </w:r>
          </w:p>
        </w:tc>
        <w:tc>
          <w:tcPr>
            <w:tcW w:w="249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4BEA" w:rsidRPr="00A31E81" w:rsidRDefault="00AC4BEA" w:rsidP="00AC4BEA">
            <w:pPr>
              <w:widowControl/>
              <w:spacing w:line="300" w:lineRule="exact"/>
              <w:jc w:val="center"/>
              <w:rPr>
                <w:rFonts w:ascii="Times New Roman" w:eastAsia="新細明體" w:hAnsi="Times New Roman" w:cs="Times New Roman"/>
                <w:kern w:val="0"/>
                <w:szCs w:val="24"/>
              </w:rPr>
            </w:pPr>
          </w:p>
        </w:tc>
      </w:tr>
      <w:tr w:rsidR="00AC4BEA" w:rsidRPr="00A31E81" w:rsidTr="003D00B9">
        <w:trPr>
          <w:tblCellSpacing w:w="0" w:type="dxa"/>
        </w:trPr>
        <w:tc>
          <w:tcPr>
            <w:tcW w:w="10482"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4BEA" w:rsidRPr="00A31E81" w:rsidRDefault="00AC4BEA" w:rsidP="00AC4BEA">
            <w:pPr>
              <w:widowControl/>
              <w:spacing w:line="300" w:lineRule="exact"/>
              <w:rPr>
                <w:rFonts w:ascii="Times New Roman" w:eastAsia="新細明體" w:hAnsi="Times New Roman" w:cs="Times New Roman"/>
                <w:kern w:val="0"/>
                <w:szCs w:val="24"/>
              </w:rPr>
            </w:pPr>
            <w:r w:rsidRPr="00A31E81">
              <w:rPr>
                <w:rFonts w:ascii="Times New Roman" w:hAnsi="Times New Roman" w:cs="Times New Roman"/>
                <w:color w:val="000000"/>
              </w:rPr>
              <w:t>E-mail:</w:t>
            </w:r>
          </w:p>
        </w:tc>
      </w:tr>
      <w:tr w:rsidR="00AC4BEA" w:rsidRPr="00A31E81" w:rsidTr="003D00B9">
        <w:trPr>
          <w:tblCellSpacing w:w="0" w:type="dxa"/>
        </w:trPr>
        <w:tc>
          <w:tcPr>
            <w:tcW w:w="10482"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4BEA" w:rsidRPr="00A31E81" w:rsidRDefault="00AC4BEA" w:rsidP="00AC4BEA">
            <w:pPr>
              <w:pStyle w:val="a3"/>
              <w:widowControl/>
              <w:numPr>
                <w:ilvl w:val="0"/>
                <w:numId w:val="2"/>
              </w:numPr>
              <w:spacing w:line="300" w:lineRule="exact"/>
              <w:ind w:leftChars="0"/>
              <w:rPr>
                <w:rFonts w:ascii="Times New Roman" w:eastAsia="新細明體" w:hAnsi="Times New Roman" w:cs="Times New Roman"/>
                <w:kern w:val="0"/>
                <w:szCs w:val="24"/>
              </w:rPr>
            </w:pPr>
            <w:r w:rsidRPr="00A31E81">
              <w:rPr>
                <w:rFonts w:ascii="Times New Roman" w:hAnsi="Times New Roman" w:cs="Times New Roman"/>
                <w:color w:val="000000"/>
              </w:rPr>
              <w:t>Reason for Refund:</w:t>
            </w:r>
          </w:p>
        </w:tc>
      </w:tr>
      <w:tr w:rsidR="00AC4BEA" w:rsidRPr="00A31E81" w:rsidTr="003D00B9">
        <w:trPr>
          <w:trHeight w:val="300"/>
          <w:tblCellSpacing w:w="0" w:type="dxa"/>
        </w:trPr>
        <w:tc>
          <w:tcPr>
            <w:tcW w:w="10482"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4BEA" w:rsidRPr="00A31E81" w:rsidRDefault="00AC4BEA" w:rsidP="00AC4BEA">
            <w:pPr>
              <w:pStyle w:val="a3"/>
              <w:widowControl/>
              <w:numPr>
                <w:ilvl w:val="0"/>
                <w:numId w:val="2"/>
              </w:numPr>
              <w:spacing w:line="300" w:lineRule="exact"/>
              <w:ind w:leftChars="0"/>
              <w:rPr>
                <w:rFonts w:ascii="Times New Roman" w:eastAsia="新細明體" w:hAnsi="Times New Roman" w:cs="Times New Roman"/>
                <w:kern w:val="0"/>
                <w:szCs w:val="24"/>
              </w:rPr>
            </w:pPr>
            <w:r w:rsidRPr="00A31E81">
              <w:rPr>
                <w:rFonts w:ascii="Times New Roman" w:hAnsi="Times New Roman" w:cs="Times New Roman"/>
                <w:b/>
                <w:color w:val="000000"/>
                <w:sz w:val="26"/>
              </w:rPr>
              <w:t>Refund Method:</w:t>
            </w:r>
            <w:r w:rsidRPr="00A31E81">
              <w:rPr>
                <w:rFonts w:ascii="Times New Roman" w:hAnsi="Times New Roman" w:cs="Times New Roman"/>
                <w:b/>
                <w:color w:val="000000"/>
                <w:sz w:val="26"/>
              </w:rPr>
              <w:sym w:font="Wingdings 2" w:char="F0A3"/>
            </w:r>
            <w:r w:rsidRPr="00A31E81">
              <w:rPr>
                <w:rFonts w:ascii="Times New Roman" w:hAnsi="Times New Roman" w:cs="Times New Roman"/>
                <w:b/>
                <w:color w:val="000000"/>
                <w:sz w:val="26"/>
              </w:rPr>
              <w:t xml:space="preserve"> Refund based on the original purchase method (e.g., if purchased using Line Pay, refund to Line Pay).</w:t>
            </w:r>
          </w:p>
          <w:p w:rsidR="00AC4BEA" w:rsidRPr="00A31E81" w:rsidRDefault="00AC4BEA" w:rsidP="00AC4BEA">
            <w:pPr>
              <w:widowControl/>
              <w:spacing w:line="300" w:lineRule="exact"/>
              <w:rPr>
                <w:rFonts w:ascii="Times New Roman" w:eastAsia="新細明體" w:hAnsi="Times New Roman" w:cs="Times New Roman"/>
                <w:kern w:val="0"/>
                <w:szCs w:val="24"/>
              </w:rPr>
            </w:pPr>
            <w:r w:rsidRPr="00A31E81">
              <w:rPr>
                <w:rFonts w:ascii="Times New Roman" w:hAnsi="Times New Roman" w:cs="Times New Roman"/>
                <w:b/>
                <w:color w:val="000000"/>
                <w:sz w:val="26"/>
              </w:rPr>
              <w:sym w:font="Wingdings 2" w:char="F0A3"/>
            </w:r>
            <w:r w:rsidRPr="00A31E81">
              <w:rPr>
                <w:rFonts w:ascii="Times New Roman" w:hAnsi="Times New Roman" w:cs="Times New Roman"/>
                <w:b/>
                <w:color w:val="000000"/>
                <w:sz w:val="26"/>
              </w:rPr>
              <w:t xml:space="preserve"> Purchased with EasyCard, refund in cash.</w:t>
            </w:r>
          </w:p>
          <w:p w:rsidR="00AC4BEA" w:rsidRPr="00A31E81" w:rsidRDefault="00AC4BEA" w:rsidP="00AC4BEA">
            <w:pPr>
              <w:widowControl/>
              <w:spacing w:line="300" w:lineRule="exact"/>
              <w:rPr>
                <w:rFonts w:ascii="Times New Roman" w:eastAsia="新細明體" w:hAnsi="Times New Roman" w:cs="Times New Roman"/>
                <w:kern w:val="0"/>
                <w:szCs w:val="24"/>
              </w:rPr>
            </w:pPr>
            <w:r w:rsidRPr="00A31E81">
              <w:rPr>
                <w:rFonts w:ascii="Times New Roman" w:hAnsi="Times New Roman" w:cs="Times New Roman"/>
                <w:b/>
                <w:color w:val="000000"/>
                <w:sz w:val="26"/>
              </w:rPr>
              <w:sym w:font="Wingdings 2" w:char="F0A3"/>
            </w:r>
            <w:r w:rsidRPr="00A31E81">
              <w:rPr>
                <w:rFonts w:ascii="Times New Roman" w:hAnsi="Times New Roman" w:cs="Times New Roman"/>
                <w:b/>
                <w:color w:val="000000"/>
                <w:sz w:val="26"/>
              </w:rPr>
              <w:t xml:space="preserve"> Other</w:t>
            </w:r>
          </w:p>
        </w:tc>
      </w:tr>
      <w:tr w:rsidR="00AC4BEA" w:rsidRPr="00A31E81" w:rsidTr="003D00B9">
        <w:trPr>
          <w:trHeight w:val="3024"/>
          <w:tblCellSpacing w:w="0" w:type="dxa"/>
        </w:trPr>
        <w:tc>
          <w:tcPr>
            <w:tcW w:w="10482"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4BEA" w:rsidRPr="00A31E81" w:rsidRDefault="00AC4BEA" w:rsidP="00AC4BEA">
            <w:pPr>
              <w:widowControl/>
              <w:spacing w:line="300" w:lineRule="exact"/>
              <w:rPr>
                <w:rFonts w:ascii="Times New Roman" w:eastAsia="新細明體" w:hAnsi="Times New Roman" w:cs="Times New Roman"/>
                <w:kern w:val="0"/>
                <w:szCs w:val="24"/>
              </w:rPr>
            </w:pPr>
            <w:r w:rsidRPr="00A31E81">
              <w:rPr>
                <w:rFonts w:ascii="Times New Roman" w:hAnsi="Times New Roman" w:cs="Times New Roman"/>
                <w:color w:val="000000"/>
              </w:rPr>
              <w:t xml:space="preserve">If selecting </w:t>
            </w:r>
            <w:r w:rsidRPr="00A31E81">
              <w:rPr>
                <w:rFonts w:ascii="Times New Roman" w:hAnsi="Times New Roman" w:cs="Times New Roman"/>
                <w:b/>
                <w:color w:val="000000"/>
              </w:rPr>
              <w:t>“Purchased with EasyCard, refund in cash” or “Other,”</w:t>
            </w:r>
            <w:r w:rsidRPr="00A31E81">
              <w:rPr>
                <w:rFonts w:ascii="Times New Roman" w:hAnsi="Times New Roman" w:cs="Times New Roman"/>
                <w:color w:val="000000"/>
              </w:rPr>
              <w:t xml:space="preserve"> please provide the following details (please write the account number and account holder name in a legible manner):</w:t>
            </w:r>
          </w:p>
          <w:p w:rsidR="00AC4BEA" w:rsidRPr="00A31E81" w:rsidRDefault="00AC4BEA" w:rsidP="00AC4BEA">
            <w:pPr>
              <w:widowControl/>
              <w:spacing w:line="300" w:lineRule="exact"/>
              <w:rPr>
                <w:rFonts w:ascii="Times New Roman" w:eastAsia="新細明體" w:hAnsi="Times New Roman" w:cs="Times New Roman"/>
                <w:kern w:val="0"/>
                <w:szCs w:val="24"/>
              </w:rPr>
            </w:pPr>
          </w:p>
          <w:p w:rsidR="00AC4BEA" w:rsidRPr="00A31E81" w:rsidRDefault="00AC4BEA" w:rsidP="00AC4BEA">
            <w:pPr>
              <w:widowControl/>
              <w:spacing w:line="300" w:lineRule="exact"/>
              <w:rPr>
                <w:rFonts w:ascii="Times New Roman" w:eastAsia="新細明體" w:hAnsi="Times New Roman" w:cs="Times New Roman"/>
                <w:kern w:val="0"/>
                <w:szCs w:val="24"/>
              </w:rPr>
            </w:pPr>
            <w:r w:rsidRPr="00A31E81">
              <w:rPr>
                <w:rFonts w:ascii="Times New Roman" w:hAnsi="Times New Roman" w:cs="Times New Roman"/>
                <w:color w:val="000000"/>
              </w:rPr>
              <w:t>________ Bank (Post Office)_________ Branch, Account Holder__________ Account Number_____________________</w:t>
            </w:r>
          </w:p>
          <w:p w:rsidR="00AC4BEA" w:rsidRPr="00A31E81" w:rsidRDefault="00AC4BEA" w:rsidP="00AC4BEA">
            <w:pPr>
              <w:widowControl/>
              <w:spacing w:line="300" w:lineRule="exact"/>
              <w:rPr>
                <w:rFonts w:ascii="Times New Roman" w:eastAsia="新細明體" w:hAnsi="Times New Roman" w:cs="Times New Roman"/>
                <w:kern w:val="0"/>
                <w:szCs w:val="24"/>
              </w:rPr>
            </w:pPr>
            <w:r w:rsidRPr="00A31E81">
              <w:rPr>
                <w:rFonts w:ascii="Times New Roman" w:hAnsi="Times New Roman" w:cs="Times New Roman"/>
                <w:color w:val="000000"/>
                <w:shd w:val="clear" w:color="auto" w:fill="FFFFFF"/>
              </w:rPr>
              <w:t>Important Notes:</w:t>
            </w:r>
          </w:p>
          <w:p w:rsidR="00AC4BEA" w:rsidRPr="00A31E81" w:rsidRDefault="00AC4BEA" w:rsidP="00AC4BEA">
            <w:pPr>
              <w:pStyle w:val="a3"/>
              <w:widowControl/>
              <w:numPr>
                <w:ilvl w:val="0"/>
                <w:numId w:val="3"/>
              </w:numPr>
              <w:spacing w:line="300" w:lineRule="exact"/>
              <w:ind w:leftChars="0"/>
              <w:rPr>
                <w:rFonts w:ascii="Times New Roman" w:eastAsia="新細明體" w:hAnsi="Times New Roman" w:cs="Times New Roman"/>
                <w:kern w:val="0"/>
                <w:szCs w:val="24"/>
              </w:rPr>
            </w:pPr>
            <w:r w:rsidRPr="00A31E81">
              <w:rPr>
                <w:rFonts w:ascii="Times New Roman" w:hAnsi="Times New Roman" w:cs="Times New Roman"/>
                <w:color w:val="000000"/>
                <w:shd w:val="clear" w:color="auto" w:fill="FFFFFF"/>
              </w:rPr>
              <w:t>Attach the original regular exhibition ticket.</w:t>
            </w:r>
          </w:p>
          <w:p w:rsidR="00AC4BEA" w:rsidRPr="00A31E81" w:rsidRDefault="00AC4BEA" w:rsidP="00AC4BEA">
            <w:pPr>
              <w:pStyle w:val="a3"/>
              <w:widowControl/>
              <w:numPr>
                <w:ilvl w:val="0"/>
                <w:numId w:val="3"/>
              </w:numPr>
              <w:spacing w:line="300" w:lineRule="exact"/>
              <w:ind w:leftChars="0"/>
              <w:rPr>
                <w:rFonts w:ascii="Times New Roman" w:eastAsia="新細明體" w:hAnsi="Times New Roman" w:cs="Times New Roman"/>
                <w:kern w:val="0"/>
                <w:szCs w:val="24"/>
              </w:rPr>
            </w:pPr>
            <w:r w:rsidRPr="00A31E81">
              <w:rPr>
                <w:rFonts w:ascii="Times New Roman" w:hAnsi="Times New Roman" w:cs="Times New Roman"/>
                <w:color w:val="000000"/>
                <w:shd w:val="clear" w:color="auto" w:fill="FFFFFF"/>
              </w:rPr>
              <w:t xml:space="preserve">Attach a copy of the financial institution passbook cover for the refund account. </w:t>
            </w:r>
          </w:p>
          <w:p w:rsidR="00AC4BEA" w:rsidRPr="00A31E81" w:rsidRDefault="00AC4BEA" w:rsidP="00AC4BEA">
            <w:pPr>
              <w:pStyle w:val="a3"/>
              <w:widowControl/>
              <w:numPr>
                <w:ilvl w:val="0"/>
                <w:numId w:val="3"/>
              </w:numPr>
              <w:spacing w:line="300" w:lineRule="exact"/>
              <w:ind w:leftChars="0"/>
              <w:rPr>
                <w:rFonts w:ascii="Times New Roman" w:eastAsia="新細明體" w:hAnsi="Times New Roman" w:cs="Times New Roman"/>
                <w:kern w:val="0"/>
                <w:szCs w:val="24"/>
              </w:rPr>
            </w:pPr>
            <w:r w:rsidRPr="00A31E81">
              <w:rPr>
                <w:rFonts w:ascii="Times New Roman" w:hAnsi="Times New Roman" w:cs="Times New Roman"/>
                <w:color w:val="000000"/>
                <w:shd w:val="clear" w:color="auto" w:fill="FFFFFF"/>
              </w:rPr>
              <w:t>The refund account must be in the applicant’s name.</w:t>
            </w:r>
          </w:p>
          <w:p w:rsidR="00AC4BEA" w:rsidRPr="00A31E81" w:rsidRDefault="00AC4BEA" w:rsidP="00AC4BEA">
            <w:pPr>
              <w:pStyle w:val="a3"/>
              <w:widowControl/>
              <w:numPr>
                <w:ilvl w:val="0"/>
                <w:numId w:val="3"/>
              </w:numPr>
              <w:spacing w:line="300" w:lineRule="exact"/>
              <w:ind w:leftChars="0"/>
              <w:rPr>
                <w:rFonts w:ascii="Times New Roman" w:eastAsia="新細明體" w:hAnsi="Times New Roman" w:cs="Times New Roman"/>
                <w:kern w:val="0"/>
                <w:szCs w:val="24"/>
              </w:rPr>
            </w:pPr>
            <w:r w:rsidRPr="00A31E81">
              <w:rPr>
                <w:rFonts w:ascii="Times New Roman" w:hAnsi="Times New Roman" w:cs="Times New Roman"/>
                <w:color w:val="000000"/>
                <w:shd w:val="clear" w:color="auto" w:fill="FFFFFF"/>
              </w:rPr>
              <w:t>All information should be clear and accurate.</w:t>
            </w:r>
          </w:p>
          <w:p w:rsidR="00AC4BEA" w:rsidRPr="00A31E81" w:rsidRDefault="00AC4BEA" w:rsidP="00AC4BEA">
            <w:pPr>
              <w:widowControl/>
              <w:spacing w:line="300" w:lineRule="exact"/>
              <w:rPr>
                <w:rFonts w:ascii="Times New Roman" w:eastAsia="新細明體" w:hAnsi="Times New Roman" w:cs="Times New Roman"/>
                <w:kern w:val="0"/>
                <w:szCs w:val="24"/>
              </w:rPr>
            </w:pPr>
          </w:p>
          <w:p w:rsidR="00AC4BEA" w:rsidRPr="00A31E81" w:rsidRDefault="00AC4BEA" w:rsidP="00AC4BEA">
            <w:pPr>
              <w:widowControl/>
              <w:spacing w:line="300" w:lineRule="exact"/>
              <w:rPr>
                <w:rFonts w:ascii="Times New Roman" w:eastAsia="新細明體" w:hAnsi="Times New Roman" w:cs="Times New Roman"/>
                <w:kern w:val="0"/>
                <w:szCs w:val="24"/>
              </w:rPr>
            </w:pPr>
            <w:r w:rsidRPr="00A31E81">
              <w:rPr>
                <w:rFonts w:ascii="Times New Roman" w:hAnsi="Times New Roman" w:cs="Times New Roman"/>
                <w:color w:val="000000"/>
              </w:rPr>
              <w:t>Applicant’s Signature: ___________________</w:t>
            </w:r>
          </w:p>
        </w:tc>
      </w:tr>
    </w:tbl>
    <w:p w:rsidR="00A03B3A" w:rsidRDefault="00A03B3A"/>
    <w:sectPr w:rsidR="00A03B3A" w:rsidSect="00AC4BE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D6B"/>
    <w:multiLevelType w:val="hybridMultilevel"/>
    <w:tmpl w:val="D4787848"/>
    <w:lvl w:ilvl="0" w:tplc="04090013">
      <w:start w:val="1"/>
      <w:numFmt w:val="upperRoman"/>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30B269C0"/>
    <w:multiLevelType w:val="hybridMultilevel"/>
    <w:tmpl w:val="39BEA354"/>
    <w:lvl w:ilvl="0" w:tplc="5AD8964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FC7DFD"/>
    <w:multiLevelType w:val="multilevel"/>
    <w:tmpl w:val="600E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EA"/>
    <w:rsid w:val="00A03B3A"/>
    <w:rsid w:val="00AC4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9EF6"/>
  <w15:chartTrackingRefBased/>
  <w15:docId w15:val="{7C7B504B-506D-41D9-A90E-8CB37F8B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B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EA"/>
    <w:pPr>
      <w:ind w:leftChars="200" w:left="480"/>
    </w:pPr>
  </w:style>
  <w:style w:type="character" w:styleId="a4">
    <w:name w:val="annotation reference"/>
    <w:basedOn w:val="a0"/>
    <w:uiPriority w:val="99"/>
    <w:semiHidden/>
    <w:unhideWhenUsed/>
    <w:rsid w:val="00AC4BEA"/>
    <w:rPr>
      <w:sz w:val="18"/>
      <w:szCs w:val="18"/>
    </w:rPr>
  </w:style>
  <w:style w:type="paragraph" w:styleId="a5">
    <w:name w:val="annotation text"/>
    <w:basedOn w:val="a"/>
    <w:link w:val="a6"/>
    <w:uiPriority w:val="99"/>
    <w:semiHidden/>
    <w:unhideWhenUsed/>
    <w:rsid w:val="00AC4BEA"/>
  </w:style>
  <w:style w:type="character" w:customStyle="1" w:styleId="a6">
    <w:name w:val="註解文字 字元"/>
    <w:basedOn w:val="a0"/>
    <w:link w:val="a5"/>
    <w:uiPriority w:val="99"/>
    <w:semiHidden/>
    <w:rsid w:val="00AC4BEA"/>
  </w:style>
  <w:style w:type="paragraph" w:styleId="a7">
    <w:name w:val="Balloon Text"/>
    <w:basedOn w:val="a"/>
    <w:link w:val="a8"/>
    <w:uiPriority w:val="99"/>
    <w:semiHidden/>
    <w:unhideWhenUsed/>
    <w:rsid w:val="00AC4BE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4BEA"/>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AC4BEA"/>
    <w:rPr>
      <w:b/>
      <w:bCs/>
    </w:rPr>
  </w:style>
  <w:style w:type="character" w:customStyle="1" w:styleId="aa">
    <w:name w:val="註解主旨 字元"/>
    <w:basedOn w:val="a6"/>
    <w:link w:val="a9"/>
    <w:uiPriority w:val="99"/>
    <w:semiHidden/>
    <w:rsid w:val="00AC4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楊純惠</dc:creator>
  <cp:keywords/>
  <dc:description/>
  <cp:lastModifiedBy>楊純惠</cp:lastModifiedBy>
  <cp:revision>1</cp:revision>
  <dcterms:created xsi:type="dcterms:W3CDTF">2024-02-06T06:00:00Z</dcterms:created>
  <dcterms:modified xsi:type="dcterms:W3CDTF">2024-02-06T06:02:00Z</dcterms:modified>
</cp:coreProperties>
</file>