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39" w:rsidRPr="001E4039" w:rsidRDefault="00B86A85" w:rsidP="001E4039">
      <w:pPr>
        <w:jc w:val="center"/>
        <w:rPr>
          <w:rFonts w:ascii="標楷體" w:eastAsia="標楷體" w:hAnsi="標楷體"/>
          <w:b/>
          <w:sz w:val="48"/>
          <w:szCs w:val="48"/>
        </w:rPr>
      </w:pPr>
      <w:bookmarkStart w:id="0" w:name="_GoBack"/>
      <w:bookmarkEnd w:id="0"/>
      <w:r w:rsidRPr="001E4039">
        <w:rPr>
          <w:rFonts w:ascii="標楷體" w:eastAsia="標楷體" w:hAnsi="標楷體" w:hint="eastAsia"/>
          <w:b/>
          <w:sz w:val="48"/>
          <w:szCs w:val="48"/>
        </w:rPr>
        <w:t>支出憑證處理要點</w:t>
      </w:r>
    </w:p>
    <w:p w:rsidR="00B86A85" w:rsidRPr="001E4039" w:rsidRDefault="001E4039" w:rsidP="00874704">
      <w:pPr>
        <w:jc w:val="right"/>
        <w:rPr>
          <w:rFonts w:ascii="標楷體" w:eastAsia="標楷體" w:hAnsi="標楷體"/>
        </w:rPr>
      </w:pPr>
      <w:r>
        <w:rPr>
          <w:rFonts w:ascii="標楷體" w:eastAsia="標楷體" w:hAnsi="標楷體" w:hint="eastAsia"/>
        </w:rPr>
        <w:t xml:space="preserve"> </w:t>
      </w:r>
      <w:r w:rsidR="00B86A85" w:rsidRPr="001E4039">
        <w:rPr>
          <w:rFonts w:ascii="標楷體" w:eastAsia="標楷體" w:hAnsi="標楷體" w:hint="eastAsia"/>
        </w:rPr>
        <w:t>民國</w:t>
      </w:r>
      <w:r>
        <w:rPr>
          <w:rFonts w:ascii="標楷體" w:eastAsia="標楷體" w:hAnsi="標楷體" w:hint="eastAsia"/>
        </w:rPr>
        <w:t>101</w:t>
      </w:r>
      <w:r w:rsidR="00B86A85" w:rsidRPr="001E4039">
        <w:rPr>
          <w:rFonts w:ascii="標楷體" w:eastAsia="標楷體" w:hAnsi="標楷體" w:hint="eastAsia"/>
        </w:rPr>
        <w:t>年</w:t>
      </w:r>
      <w:r>
        <w:rPr>
          <w:rFonts w:ascii="標楷體" w:eastAsia="標楷體" w:hAnsi="標楷體" w:hint="eastAsia"/>
        </w:rPr>
        <w:t>10</w:t>
      </w:r>
      <w:r w:rsidR="00B86A85" w:rsidRPr="001E4039">
        <w:rPr>
          <w:rFonts w:ascii="標楷體" w:eastAsia="標楷體" w:hAnsi="標楷體" w:hint="eastAsia"/>
        </w:rPr>
        <w:t>月</w:t>
      </w:r>
      <w:r>
        <w:rPr>
          <w:rFonts w:ascii="標楷體" w:eastAsia="標楷體" w:hAnsi="標楷體" w:hint="eastAsia"/>
        </w:rPr>
        <w:t>01</w:t>
      </w:r>
      <w:r w:rsidR="00B86A85" w:rsidRPr="001E4039">
        <w:rPr>
          <w:rFonts w:ascii="標楷體" w:eastAsia="標楷體" w:hAnsi="標楷體" w:hint="eastAsia"/>
        </w:rPr>
        <w:t>日修正</w:t>
      </w:r>
    </w:p>
    <w:p w:rsidR="00B86A85" w:rsidRDefault="00B86A85" w:rsidP="00B86A85">
      <w:pPr>
        <w:rPr>
          <w:rFonts w:ascii="標楷體" w:eastAsia="標楷體" w:hAnsi="標楷體"/>
        </w:rPr>
      </w:pPr>
      <w:r w:rsidRPr="001E4039">
        <w:rPr>
          <w:rFonts w:ascii="標楷體" w:eastAsia="標楷體" w:hAnsi="標楷體" w:hint="eastAsia"/>
        </w:rPr>
        <w:t xml:space="preserve">說明：配合本院組織改造，原本院主計處改制為本院主計總處，本院主計總處組織法業於本(101)年2月3日制定公布，並經本院於同日以院授研綜字第1012260133號令發布，自本年2月6日施行在案，爰修正第二十二點。 </w:t>
      </w:r>
    </w:p>
    <w:p w:rsidR="001E4039" w:rsidRPr="001E4039" w:rsidRDefault="001E4039" w:rsidP="001E4039">
      <w:pPr>
        <w:spacing w:line="480" w:lineRule="exact"/>
        <w:rPr>
          <w:rFonts w:ascii="標楷體" w:eastAsia="標楷體" w:hAnsi="標楷體"/>
          <w:sz w:val="28"/>
          <w:szCs w:val="28"/>
        </w:rPr>
      </w:pPr>
    </w:p>
    <w:p w:rsidR="00B86A85" w:rsidRPr="001E4039" w:rsidRDefault="00B86A85" w:rsidP="00884EAC">
      <w:pPr>
        <w:spacing w:line="560" w:lineRule="exact"/>
        <w:ind w:left="700" w:hangingChars="250" w:hanging="700"/>
        <w:rPr>
          <w:rFonts w:ascii="標楷體" w:eastAsia="標楷體" w:hAnsi="標楷體"/>
          <w:sz w:val="28"/>
          <w:szCs w:val="28"/>
        </w:rPr>
      </w:pPr>
      <w:r w:rsidRPr="001E4039">
        <w:rPr>
          <w:rFonts w:ascii="標楷體" w:eastAsia="標楷體" w:hAnsi="標楷體" w:hint="eastAsia"/>
          <w:sz w:val="28"/>
          <w:szCs w:val="28"/>
        </w:rPr>
        <w:t xml:space="preserve"> 一、政府及其所屬機關（以下簡稱各機關）支出憑證之處理，除法令另有規定外，依本要點規定辦理。</w:t>
      </w:r>
    </w:p>
    <w:p w:rsidR="00B86A85" w:rsidRPr="001E4039" w:rsidRDefault="00B86A85" w:rsidP="00884EAC">
      <w:pPr>
        <w:spacing w:line="560" w:lineRule="exact"/>
        <w:ind w:left="700" w:hangingChars="250" w:hanging="700"/>
        <w:rPr>
          <w:rFonts w:ascii="標楷體" w:eastAsia="標楷體" w:hAnsi="標楷體"/>
          <w:sz w:val="28"/>
          <w:szCs w:val="28"/>
        </w:rPr>
      </w:pPr>
      <w:r w:rsidRPr="001E4039">
        <w:rPr>
          <w:rFonts w:ascii="標楷體" w:eastAsia="標楷體" w:hAnsi="標楷體" w:hint="eastAsia"/>
          <w:sz w:val="28"/>
          <w:szCs w:val="28"/>
        </w:rPr>
        <w:t xml:space="preserve"> 二、本要點所稱支出憑證，係為證明支付事實所取得之收據、統一發票或相關書據。</w:t>
      </w:r>
    </w:p>
    <w:p w:rsidR="00B86A85" w:rsidRPr="001E4039" w:rsidRDefault="00B86A85" w:rsidP="00884EAC">
      <w:pPr>
        <w:spacing w:line="560" w:lineRule="exact"/>
        <w:ind w:left="700" w:hangingChars="250" w:hanging="700"/>
        <w:rPr>
          <w:rFonts w:ascii="標楷體" w:eastAsia="標楷體" w:hAnsi="標楷體"/>
          <w:sz w:val="28"/>
          <w:szCs w:val="28"/>
        </w:rPr>
      </w:pPr>
      <w:r w:rsidRPr="001E4039">
        <w:rPr>
          <w:rFonts w:ascii="標楷體" w:eastAsia="標楷體" w:hAnsi="標楷體" w:hint="eastAsia"/>
          <w:sz w:val="28"/>
          <w:szCs w:val="28"/>
        </w:rPr>
        <w:t xml:space="preserve"> 三、各機關員工向機關申請支付款項，應本誠信原則對所提出之支出憑證之支付事實真實性負責，如有不實應負相關責任。</w:t>
      </w:r>
    </w:p>
    <w:p w:rsidR="00B86A85" w:rsidRPr="001E4039" w:rsidRDefault="00B86A85" w:rsidP="00884EAC">
      <w:pPr>
        <w:spacing w:line="560" w:lineRule="exact"/>
        <w:rPr>
          <w:rFonts w:ascii="標楷體" w:eastAsia="標楷體" w:hAnsi="標楷體"/>
          <w:sz w:val="28"/>
          <w:szCs w:val="28"/>
        </w:rPr>
      </w:pPr>
      <w:r w:rsidRPr="001E4039">
        <w:rPr>
          <w:rFonts w:ascii="標楷體" w:eastAsia="標楷體" w:hAnsi="標楷體" w:hint="eastAsia"/>
          <w:sz w:val="28"/>
          <w:szCs w:val="28"/>
        </w:rPr>
        <w:t xml:space="preserve"> 四、各機關支付款項，應取得收據、統一發票或相關書據。</w:t>
      </w:r>
    </w:p>
    <w:p w:rsidR="00B86A85" w:rsidRPr="001E4039" w:rsidRDefault="00B86A85" w:rsidP="00884EAC">
      <w:pPr>
        <w:spacing w:line="560" w:lineRule="exact"/>
        <w:ind w:left="700" w:hangingChars="250" w:hanging="700"/>
        <w:rPr>
          <w:rFonts w:ascii="標楷體" w:eastAsia="標楷體" w:hAnsi="標楷體"/>
          <w:sz w:val="28"/>
          <w:szCs w:val="28"/>
        </w:rPr>
      </w:pPr>
      <w:r w:rsidRPr="001E4039">
        <w:rPr>
          <w:rFonts w:ascii="標楷體" w:eastAsia="標楷體" w:hAnsi="標楷體" w:hint="eastAsia"/>
          <w:sz w:val="28"/>
          <w:szCs w:val="28"/>
        </w:rPr>
        <w:t xml:space="preserve">    </w:t>
      </w:r>
      <w:r w:rsidR="001E4039">
        <w:rPr>
          <w:rFonts w:ascii="標楷體" w:eastAsia="標楷體" w:hAnsi="標楷體" w:hint="eastAsia"/>
          <w:sz w:val="28"/>
          <w:szCs w:val="28"/>
        </w:rPr>
        <w:t xml:space="preserve"> </w:t>
      </w:r>
      <w:r w:rsidRPr="001E4039">
        <w:rPr>
          <w:rFonts w:ascii="標楷體" w:eastAsia="標楷體" w:hAnsi="標楷體" w:hint="eastAsia"/>
          <w:sz w:val="28"/>
          <w:szCs w:val="28"/>
        </w:rPr>
        <w:t>各機關以匯款方式支付非屬採購案之支出款項，得以匯款金融機構、中華郵政股份有限公司（以下簡稱中華郵政公司）或政府公款支付機關（構）之簽收或證明文件作為支出憑證。</w:t>
      </w:r>
    </w:p>
    <w:p w:rsidR="00B86A85" w:rsidRPr="001E4039" w:rsidRDefault="00B86A85" w:rsidP="00884EAC">
      <w:pPr>
        <w:spacing w:line="560" w:lineRule="exact"/>
        <w:ind w:left="700" w:hangingChars="250" w:hanging="700"/>
        <w:rPr>
          <w:rFonts w:ascii="標楷體" w:eastAsia="標楷體" w:hAnsi="標楷體"/>
          <w:sz w:val="28"/>
          <w:szCs w:val="28"/>
        </w:rPr>
      </w:pPr>
      <w:r w:rsidRPr="001E4039">
        <w:rPr>
          <w:rFonts w:ascii="標楷體" w:eastAsia="標楷體" w:hAnsi="標楷體" w:hint="eastAsia"/>
          <w:sz w:val="28"/>
          <w:szCs w:val="28"/>
        </w:rPr>
        <w:t xml:space="preserve">    </w:t>
      </w:r>
      <w:r w:rsidR="001E4039">
        <w:rPr>
          <w:rFonts w:ascii="標楷體" w:eastAsia="標楷體" w:hAnsi="標楷體" w:hint="eastAsia"/>
          <w:sz w:val="28"/>
          <w:szCs w:val="28"/>
        </w:rPr>
        <w:t xml:space="preserve"> </w:t>
      </w:r>
      <w:r w:rsidRPr="001E4039">
        <w:rPr>
          <w:rFonts w:ascii="標楷體" w:eastAsia="標楷體" w:hAnsi="標楷體" w:hint="eastAsia"/>
          <w:sz w:val="28"/>
          <w:szCs w:val="28"/>
        </w:rPr>
        <w:t>各機關以轉帳自動扣繳方式繳納公、勞、健保及公用事業費款（如水電費等），在兼顧資料保密及符合本要點規定要件之情況下，得與金融機構、中華郵政公司或政府公款支付機關（構）約定，以上開機關（構）提供之網路轉帳明細，由經手人簽名後作為支出憑證。</w:t>
      </w:r>
    </w:p>
    <w:p w:rsidR="00B86A85" w:rsidRPr="001E4039" w:rsidRDefault="00B86A85" w:rsidP="00884EAC">
      <w:pPr>
        <w:spacing w:line="560" w:lineRule="exact"/>
        <w:rPr>
          <w:rFonts w:ascii="標楷體" w:eastAsia="標楷體" w:hAnsi="標楷體"/>
          <w:sz w:val="28"/>
          <w:szCs w:val="28"/>
        </w:rPr>
      </w:pPr>
      <w:r w:rsidRPr="001E4039">
        <w:rPr>
          <w:rFonts w:ascii="標楷體" w:eastAsia="標楷體" w:hAnsi="標楷體" w:hint="eastAsia"/>
          <w:sz w:val="28"/>
          <w:szCs w:val="28"/>
        </w:rPr>
        <w:t xml:space="preserve"> 五、收據應由其受領人或其代領人簽名，並記明下列事項：</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（一）受領事由。</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（二）實收數額。</w:t>
      </w:r>
    </w:p>
    <w:p w:rsidR="00957F24"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（三）支付機關名稱。</w:t>
      </w:r>
    </w:p>
    <w:p w:rsidR="00B86A85" w:rsidRPr="001E4039" w:rsidRDefault="00B86A85" w:rsidP="00884EAC">
      <w:pPr>
        <w:spacing w:line="560" w:lineRule="exact"/>
        <w:ind w:leftChars="250" w:left="1440" w:hangingChars="300" w:hanging="840"/>
        <w:rPr>
          <w:rFonts w:ascii="標楷體" w:eastAsia="標楷體" w:hAnsi="標楷體"/>
          <w:sz w:val="28"/>
          <w:szCs w:val="28"/>
        </w:rPr>
      </w:pPr>
      <w:r w:rsidRPr="001E4039">
        <w:rPr>
          <w:rFonts w:ascii="標楷體" w:eastAsia="標楷體" w:hAnsi="標楷體" w:hint="eastAsia"/>
          <w:sz w:val="28"/>
          <w:szCs w:val="28"/>
        </w:rPr>
        <w:t>（四）受領人之姓名或名稱、地址暨國民身分證或營利事業統一編號。受領人如為機關或本機關人員，得免記其地址及其統一編號。</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lastRenderedPageBreak/>
        <w:t>（五）受領日期。</w:t>
      </w:r>
    </w:p>
    <w:p w:rsidR="00B86A85" w:rsidRPr="001E4039" w:rsidRDefault="00B86A85" w:rsidP="00884EAC">
      <w:pPr>
        <w:spacing w:line="560" w:lineRule="exact"/>
        <w:ind w:left="560" w:hangingChars="200" w:hanging="560"/>
        <w:rPr>
          <w:rFonts w:ascii="標楷體" w:eastAsia="標楷體" w:hAnsi="標楷體"/>
          <w:sz w:val="28"/>
          <w:szCs w:val="28"/>
        </w:rPr>
      </w:pPr>
      <w:r w:rsidRPr="001E4039">
        <w:rPr>
          <w:rFonts w:ascii="標楷體" w:eastAsia="標楷體" w:hAnsi="標楷體" w:hint="eastAsia"/>
          <w:sz w:val="28"/>
          <w:szCs w:val="28"/>
        </w:rPr>
        <w:t xml:space="preserve">    前項各款如記載不明，應通知補正，不能補正者，應由經手人詳細註明，並簽名證明之。</w:t>
      </w:r>
    </w:p>
    <w:p w:rsidR="00B86A85" w:rsidRPr="001E4039" w:rsidRDefault="00B86A85" w:rsidP="00884EAC">
      <w:pPr>
        <w:spacing w:line="560" w:lineRule="exact"/>
        <w:rPr>
          <w:rFonts w:ascii="標楷體" w:eastAsia="標楷體" w:hAnsi="標楷體"/>
          <w:sz w:val="28"/>
          <w:szCs w:val="28"/>
        </w:rPr>
      </w:pPr>
      <w:r w:rsidRPr="001E4039">
        <w:rPr>
          <w:rFonts w:ascii="標楷體" w:eastAsia="標楷體" w:hAnsi="標楷體" w:hint="eastAsia"/>
          <w:sz w:val="28"/>
          <w:szCs w:val="28"/>
        </w:rPr>
        <w:t xml:space="preserve"> 六、統一發票應記明下列事項：</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（一）營業人之名稱、地址及其營利事業統一編號。</w:t>
      </w:r>
    </w:p>
    <w:p w:rsidR="00D0224F"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（二）採購名稱及數量。</w:t>
      </w:r>
    </w:p>
    <w:p w:rsidR="00D0224F"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（三）單價及總價。</w:t>
      </w:r>
    </w:p>
    <w:p w:rsidR="004E689C"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（四）開立統一發票日期。</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（五）買受機關名稱。</w:t>
      </w:r>
    </w:p>
    <w:p w:rsidR="00B86A85" w:rsidRPr="001E4039" w:rsidRDefault="00B86A85" w:rsidP="00884EAC">
      <w:pPr>
        <w:spacing w:line="560" w:lineRule="exact"/>
        <w:ind w:left="560" w:hangingChars="200" w:hanging="560"/>
        <w:rPr>
          <w:rFonts w:ascii="標楷體" w:eastAsia="標楷體" w:hAnsi="標楷體"/>
          <w:sz w:val="28"/>
          <w:szCs w:val="28"/>
        </w:rPr>
      </w:pPr>
      <w:r w:rsidRPr="001E4039">
        <w:rPr>
          <w:rFonts w:ascii="標楷體" w:eastAsia="標楷體" w:hAnsi="標楷體" w:hint="eastAsia"/>
          <w:sz w:val="28"/>
          <w:szCs w:val="28"/>
        </w:rPr>
        <w:t xml:space="preserve">    前項各款如記載不明，應通知補正，不能補正者，應由經手人詳細註明，並簽名證明之。第二款必要時，應註明廠牌或規格。第二款及第三款如以其他相關清單佐證者，得免逐項填記。第五款之買受機關名稱如確係具有機密性者，得免註明。</w:t>
      </w:r>
    </w:p>
    <w:p w:rsidR="00B86A85" w:rsidRPr="001E4039" w:rsidRDefault="00B86A85" w:rsidP="00884EAC">
      <w:pPr>
        <w:spacing w:line="560" w:lineRule="exact"/>
        <w:ind w:left="560" w:hangingChars="200" w:hanging="560"/>
        <w:rPr>
          <w:rFonts w:ascii="標楷體" w:eastAsia="標楷體" w:hAnsi="標楷體"/>
          <w:sz w:val="28"/>
          <w:szCs w:val="28"/>
        </w:rPr>
      </w:pPr>
      <w:r w:rsidRPr="001E4039">
        <w:rPr>
          <w:rFonts w:ascii="標楷體" w:eastAsia="標楷體" w:hAnsi="標楷體" w:hint="eastAsia"/>
          <w:sz w:val="28"/>
          <w:szCs w:val="28"/>
        </w:rPr>
        <w:t xml:space="preserve">    收銀機或計算機器開具之統一發票，應輸入各機關統一編號，若未輸入統一編號，應請營業人加註買受機關名稱或統一編號後，加蓋統一發票專用章。若統一發票僅列日期、貨品代號、數量、金額者，應由經手人加註貨品名稱，並簽名；如其他相關憑證已記載採購事項及貨品名稱者，得免加註。</w:t>
      </w:r>
    </w:p>
    <w:p w:rsidR="00B86A85" w:rsidRPr="001E4039" w:rsidRDefault="00B86A85" w:rsidP="00884EAC">
      <w:pPr>
        <w:spacing w:line="560" w:lineRule="exact"/>
        <w:ind w:leftChars="-55" w:left="568" w:hangingChars="250" w:hanging="700"/>
        <w:rPr>
          <w:rFonts w:ascii="標楷體" w:eastAsia="標楷體" w:hAnsi="標楷體"/>
          <w:sz w:val="28"/>
          <w:szCs w:val="28"/>
        </w:rPr>
      </w:pPr>
      <w:r w:rsidRPr="001E4039">
        <w:rPr>
          <w:rFonts w:ascii="標楷體" w:eastAsia="標楷體" w:hAnsi="標楷體" w:hint="eastAsia"/>
          <w:sz w:val="28"/>
          <w:szCs w:val="28"/>
        </w:rPr>
        <w:t xml:space="preserve"> 七、支出憑證如有遺失或供其他用途者，應檢附與原本相符之影本，或其他可資證明之文件，由經手人註明無法提出原本之原因，並簽名。</w:t>
      </w:r>
    </w:p>
    <w:p w:rsidR="00B86A85" w:rsidRPr="001E4039" w:rsidRDefault="00B86A85" w:rsidP="00884EAC">
      <w:pPr>
        <w:spacing w:line="560" w:lineRule="exact"/>
        <w:ind w:left="566" w:hangingChars="202" w:hanging="566"/>
        <w:rPr>
          <w:rFonts w:ascii="標楷體" w:eastAsia="標楷體" w:hAnsi="標楷體"/>
          <w:sz w:val="28"/>
          <w:szCs w:val="28"/>
        </w:rPr>
      </w:pPr>
      <w:r w:rsidRPr="001E4039">
        <w:rPr>
          <w:rFonts w:ascii="標楷體" w:eastAsia="標楷體" w:hAnsi="標楷體" w:hint="eastAsia"/>
          <w:sz w:val="28"/>
          <w:szCs w:val="28"/>
        </w:rPr>
        <w:t xml:space="preserve">    支出憑證及前項應檢附之影本或文件，如因特殊情形不能取得者，應由經手人開具支出證明單（格式一），書明不能取得原因，據以請款。</w:t>
      </w:r>
    </w:p>
    <w:p w:rsidR="00B86A85" w:rsidRDefault="00B86A85" w:rsidP="004E7E69">
      <w:pPr>
        <w:spacing w:line="560" w:lineRule="exact"/>
        <w:ind w:left="566" w:hangingChars="202" w:hanging="566"/>
        <w:rPr>
          <w:rFonts w:ascii="標楷體" w:eastAsia="標楷體" w:hAnsi="標楷體"/>
          <w:sz w:val="28"/>
          <w:szCs w:val="28"/>
        </w:rPr>
      </w:pPr>
      <w:r w:rsidRPr="001E4039">
        <w:rPr>
          <w:rFonts w:ascii="標楷體" w:eastAsia="標楷體" w:hAnsi="標楷體" w:hint="eastAsia"/>
          <w:sz w:val="28"/>
          <w:szCs w:val="28"/>
        </w:rPr>
        <w:t>八、各機關依法提存之款項，因無法取得受領人或代領人之收據，應檢具國庫存款收款書及由經手人加註影本與原本相符並簽名之提存書影本。</w:t>
      </w:r>
    </w:p>
    <w:p w:rsidR="00E061E4" w:rsidRPr="001E4039" w:rsidRDefault="00E061E4" w:rsidP="004E7E69">
      <w:pPr>
        <w:spacing w:line="560" w:lineRule="exact"/>
        <w:ind w:left="566" w:hangingChars="202" w:hanging="566"/>
        <w:rPr>
          <w:rFonts w:ascii="標楷體" w:eastAsia="標楷體" w:hAnsi="標楷體"/>
          <w:sz w:val="28"/>
          <w:szCs w:val="28"/>
        </w:rPr>
      </w:pPr>
    </w:p>
    <w:p w:rsidR="00B86A85" w:rsidRPr="001E4039" w:rsidRDefault="00B86A85" w:rsidP="00E061E4">
      <w:pPr>
        <w:spacing w:line="560" w:lineRule="exact"/>
        <w:ind w:left="566" w:hangingChars="202" w:hanging="566"/>
        <w:rPr>
          <w:rFonts w:ascii="標楷體" w:eastAsia="標楷體" w:hAnsi="標楷體"/>
          <w:sz w:val="28"/>
          <w:szCs w:val="28"/>
        </w:rPr>
      </w:pPr>
      <w:r w:rsidRPr="001E4039">
        <w:rPr>
          <w:rFonts w:ascii="標楷體" w:eastAsia="標楷體" w:hAnsi="標楷體" w:hint="eastAsia"/>
          <w:sz w:val="28"/>
          <w:szCs w:val="28"/>
        </w:rPr>
        <w:lastRenderedPageBreak/>
        <w:t>九、各機關審核支出憑證時，應由下列人員簽名：</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（一）事項之主管人員及經手人。</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（二）主辦會計人員或其授權代簽人。</w:t>
      </w:r>
    </w:p>
    <w:p w:rsidR="00B86A85" w:rsidRPr="001E4039" w:rsidRDefault="00B86A85" w:rsidP="00884EAC">
      <w:pPr>
        <w:spacing w:line="560" w:lineRule="exact"/>
        <w:ind w:firstLineChars="200" w:firstLine="560"/>
        <w:rPr>
          <w:rFonts w:ascii="標楷體" w:eastAsia="標楷體" w:hAnsi="標楷體"/>
          <w:sz w:val="28"/>
          <w:szCs w:val="28"/>
        </w:rPr>
      </w:pPr>
      <w:r w:rsidRPr="001E4039">
        <w:rPr>
          <w:rFonts w:ascii="標楷體" w:eastAsia="標楷體" w:hAnsi="標楷體" w:hint="eastAsia"/>
          <w:sz w:val="28"/>
          <w:szCs w:val="28"/>
        </w:rPr>
        <w:t>（三）機關長官或其授權代簽人。</w:t>
      </w:r>
    </w:p>
    <w:p w:rsidR="00B86A85" w:rsidRPr="001E4039" w:rsidRDefault="00B86A85" w:rsidP="00E061E4">
      <w:pPr>
        <w:spacing w:line="560" w:lineRule="exact"/>
        <w:ind w:left="560" w:hangingChars="200" w:hanging="560"/>
        <w:rPr>
          <w:rFonts w:ascii="標楷體" w:eastAsia="標楷體" w:hAnsi="標楷體"/>
          <w:sz w:val="28"/>
          <w:szCs w:val="28"/>
        </w:rPr>
      </w:pPr>
      <w:r w:rsidRPr="001E4039">
        <w:rPr>
          <w:rFonts w:ascii="標楷體" w:eastAsia="標楷體" w:hAnsi="標楷體" w:hint="eastAsia"/>
          <w:sz w:val="28"/>
          <w:szCs w:val="28"/>
        </w:rPr>
        <w:t xml:space="preserve">    前項第二款、第三款人員，除依法送審之機關外，已在傳票上為負責之表示者，憑證上得免簽名。</w:t>
      </w:r>
    </w:p>
    <w:p w:rsidR="00B86A85" w:rsidRPr="001E4039" w:rsidRDefault="00B86A85" w:rsidP="00E061E4">
      <w:pPr>
        <w:spacing w:line="560" w:lineRule="exact"/>
        <w:ind w:left="560" w:hangingChars="200" w:hanging="560"/>
        <w:rPr>
          <w:rFonts w:ascii="標楷體" w:eastAsia="標楷體" w:hAnsi="標楷體"/>
          <w:sz w:val="28"/>
          <w:szCs w:val="28"/>
        </w:rPr>
      </w:pPr>
      <w:r w:rsidRPr="001E4039">
        <w:rPr>
          <w:rFonts w:ascii="標楷體" w:eastAsia="標楷體" w:hAnsi="標楷體" w:hint="eastAsia"/>
          <w:sz w:val="28"/>
          <w:szCs w:val="28"/>
        </w:rPr>
        <w:t>十、各機關支付員工待遇、獎金及其他給與等支出，應按給付類別編製印領清冊，分別填明受領人之職稱、等級、姓名、應領金額等，由受領人或代理人簽名；其由金融機構或中華郵政公司代領存入各該員工存款戶者，應由金融機構或中華郵政公司簽收。</w:t>
      </w:r>
    </w:p>
    <w:p w:rsidR="00B86A85" w:rsidRPr="001E4039" w:rsidRDefault="00B86A85" w:rsidP="00E061E4">
      <w:pPr>
        <w:spacing w:line="560" w:lineRule="exact"/>
        <w:ind w:leftChars="236" w:left="566"/>
        <w:rPr>
          <w:rFonts w:ascii="標楷體" w:eastAsia="標楷體" w:hAnsi="標楷體"/>
          <w:sz w:val="28"/>
          <w:szCs w:val="28"/>
        </w:rPr>
      </w:pPr>
      <w:r w:rsidRPr="001E4039">
        <w:rPr>
          <w:rFonts w:ascii="標楷體" w:eastAsia="標楷體" w:hAnsi="標楷體" w:hint="eastAsia"/>
          <w:sz w:val="28"/>
          <w:szCs w:val="28"/>
        </w:rPr>
        <w:t>員工有新進、晉升、降級、減俸、月中離職或其他情事者，應在備考欄註明或證明。</w:t>
      </w:r>
    </w:p>
    <w:p w:rsidR="00B86A85" w:rsidRPr="001E4039" w:rsidRDefault="00B86A85" w:rsidP="00E061E4">
      <w:pPr>
        <w:spacing w:line="560" w:lineRule="exact"/>
        <w:ind w:left="566" w:hangingChars="202" w:hanging="566"/>
        <w:rPr>
          <w:rFonts w:ascii="標楷體" w:eastAsia="標楷體" w:hAnsi="標楷體"/>
          <w:sz w:val="28"/>
          <w:szCs w:val="28"/>
        </w:rPr>
      </w:pPr>
      <w:r w:rsidRPr="001E4039">
        <w:rPr>
          <w:rFonts w:ascii="標楷體" w:eastAsia="標楷體" w:hAnsi="標楷體" w:hint="eastAsia"/>
          <w:sz w:val="28"/>
          <w:szCs w:val="28"/>
        </w:rPr>
        <w:t xml:space="preserve">    臨時雇工之工資表或收據，應書明受雇人之姓名、戶籍地址、國民身分證統一編號及實際工作起訖日數。</w:t>
      </w:r>
    </w:p>
    <w:p w:rsidR="00B86A85" w:rsidRPr="001E4039" w:rsidRDefault="00B86A85" w:rsidP="006D5334">
      <w:pPr>
        <w:spacing w:line="560" w:lineRule="exact"/>
        <w:ind w:left="566" w:hangingChars="202" w:hanging="566"/>
        <w:rPr>
          <w:rFonts w:ascii="標楷體" w:eastAsia="標楷體" w:hAnsi="標楷體"/>
          <w:sz w:val="28"/>
          <w:szCs w:val="28"/>
        </w:rPr>
      </w:pPr>
      <w:r w:rsidRPr="001E4039">
        <w:rPr>
          <w:rFonts w:ascii="標楷體" w:eastAsia="標楷體" w:hAnsi="標楷體" w:hint="eastAsia"/>
          <w:sz w:val="28"/>
          <w:szCs w:val="28"/>
        </w:rPr>
        <w:t xml:space="preserve">    印領清冊應於最後結記總數，再由主辦人事人員、主辦會計人員及機關長官或其授權代簽人於彙總頁分別簽名。</w:t>
      </w:r>
    </w:p>
    <w:p w:rsidR="00B86A85" w:rsidRPr="001E4039" w:rsidRDefault="00B86A85" w:rsidP="006D5334">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十一、各項支出憑證業經經手人、事項之主管人員、主辦會計人員及機關長官或其授權代簽人逐級核簽，如將其黏貼於原始憑證黏存單時，應免重複核簽。</w:t>
      </w:r>
    </w:p>
    <w:p w:rsidR="00B86A85" w:rsidRPr="001E4039" w:rsidRDefault="00B86A85" w:rsidP="006D5334">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十二、採購案於經費結報時，應檢附收據或統一發票、驗收證明文件及其他足資證明之相關文件；訂有契約者，應檢附契約副本或抄本。</w:t>
      </w:r>
    </w:p>
    <w:p w:rsidR="00B86A85" w:rsidRPr="001E4039" w:rsidRDefault="00B86A85" w:rsidP="00884EAC">
      <w:pPr>
        <w:spacing w:line="560" w:lineRule="exact"/>
        <w:rPr>
          <w:rFonts w:ascii="標楷體" w:eastAsia="標楷體" w:hAnsi="標楷體"/>
          <w:sz w:val="28"/>
          <w:szCs w:val="28"/>
        </w:rPr>
      </w:pPr>
      <w:r w:rsidRPr="001E4039">
        <w:rPr>
          <w:rFonts w:ascii="標楷體" w:eastAsia="標楷體" w:hAnsi="標楷體" w:hint="eastAsia"/>
          <w:sz w:val="28"/>
          <w:szCs w:val="28"/>
        </w:rPr>
        <w:t xml:space="preserve">     </w:t>
      </w:r>
      <w:r w:rsidR="003A3E8D">
        <w:rPr>
          <w:rFonts w:ascii="標楷體" w:eastAsia="標楷體" w:hAnsi="標楷體" w:hint="eastAsia"/>
          <w:sz w:val="28"/>
          <w:szCs w:val="28"/>
        </w:rPr>
        <w:t xml:space="preserve"> </w:t>
      </w:r>
      <w:r w:rsidRPr="001E4039">
        <w:rPr>
          <w:rFonts w:ascii="標楷體" w:eastAsia="標楷體" w:hAnsi="標楷體" w:hint="eastAsia"/>
          <w:sz w:val="28"/>
          <w:szCs w:val="28"/>
        </w:rPr>
        <w:t>如無前項驗收證明文件時，應由驗收人員簽名。</w:t>
      </w:r>
    </w:p>
    <w:p w:rsidR="00B86A85" w:rsidRPr="001E4039" w:rsidRDefault="00B86A85" w:rsidP="006D5334">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十三、分批（期）付款之收據或統一發票，應附分批（期）付款表（格式二），列明應付總額、已付及未付金額等；其訂有契約者，應於第一次付款時檢送契約副本或抄本。</w:t>
      </w:r>
    </w:p>
    <w:p w:rsidR="00B86A85" w:rsidRPr="001E4039" w:rsidRDefault="00B86A85" w:rsidP="00C25B35">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lastRenderedPageBreak/>
        <w:t>十四、數計畫或科目共同分攤之支付款項，其支出憑證不能分割者，應加具支出科目分攤表（格式三）。</w:t>
      </w:r>
    </w:p>
    <w:p w:rsidR="00B86A85" w:rsidRPr="001E4039" w:rsidRDefault="00B86A85" w:rsidP="00C25B35">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十五、數機關分攤之支付款項，其支出憑證應加具支出機關分攤表（格式四），由主辦機關另行保存，或彙總附入支出憑證簿，其他各分攤機關應檢附主辦機關出具之收據及支出機關分攤表。</w:t>
      </w:r>
    </w:p>
    <w:p w:rsidR="00B86A85" w:rsidRPr="001E4039" w:rsidRDefault="00B86A85" w:rsidP="00C25B35">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六、各機關員工因債務經由債權人訴經法院裁定，命令強制執行，經通知各該機關在其應領薪津項下扣付給債權人者，應取得債權人出具之收據，並註明該強制執行命令文號。如以匯款方式扣付給債權人委託代收之金融機構、中華郵政公司或政府公款支付機關（構）者，得以匯款金融機構、中華郵政公司或政府公款支付機關（構）之簽收或證明文件作為支出憑證，免另開收據。</w:t>
      </w:r>
    </w:p>
    <w:p w:rsidR="00B86A85" w:rsidRPr="001E4039" w:rsidRDefault="00B86A85" w:rsidP="00C25B35">
      <w:pPr>
        <w:spacing w:line="560" w:lineRule="exact"/>
        <w:ind w:left="848" w:hangingChars="303" w:hanging="848"/>
        <w:rPr>
          <w:rFonts w:ascii="標楷體" w:eastAsia="標楷體" w:hAnsi="標楷體"/>
          <w:sz w:val="28"/>
          <w:szCs w:val="28"/>
        </w:rPr>
      </w:pPr>
      <w:r w:rsidRPr="001E4039">
        <w:rPr>
          <w:rFonts w:ascii="標楷體" w:eastAsia="標楷體" w:hAnsi="標楷體" w:hint="eastAsia"/>
          <w:sz w:val="28"/>
          <w:szCs w:val="28"/>
        </w:rPr>
        <w:t>十七、支出憑證之總數應用大寫數字書寫，但採用機器作業或國外憑證無法用大寫數字表示者，不在此限。</w:t>
      </w:r>
    </w:p>
    <w:p w:rsidR="00B86A85" w:rsidRPr="001E4039" w:rsidRDefault="00B86A85" w:rsidP="00C25B35">
      <w:pPr>
        <w:spacing w:line="560" w:lineRule="exact"/>
        <w:ind w:leftChars="350" w:left="840"/>
        <w:rPr>
          <w:rFonts w:ascii="標楷體" w:eastAsia="標楷體" w:hAnsi="標楷體"/>
          <w:sz w:val="28"/>
          <w:szCs w:val="28"/>
        </w:rPr>
      </w:pPr>
      <w:r w:rsidRPr="001E4039">
        <w:rPr>
          <w:rFonts w:ascii="標楷體" w:eastAsia="標楷體" w:hAnsi="標楷體" w:hint="eastAsia"/>
          <w:sz w:val="28"/>
          <w:szCs w:val="28"/>
        </w:rPr>
        <w:t>支出憑證之總數書寫錯誤，應由原出具者劃線註銷更正，並於更正處簽名證明。但統一發票書寫錯誤者，應依統一發票使用辦法規定另行開立。</w:t>
      </w:r>
    </w:p>
    <w:p w:rsidR="00C25B35" w:rsidRDefault="00B86A85" w:rsidP="00C25B35">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十八、支出憑證列有其他貨幣數額者，應註明折合率，除有特殊情形者外，應附兌換水單或其他匯率證明。</w:t>
      </w:r>
    </w:p>
    <w:p w:rsidR="00B86A85" w:rsidRPr="001E4039" w:rsidRDefault="00B86A85" w:rsidP="00C25B35">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十九、非本國文支出憑證，應由經手人擇要譯註本國文。</w:t>
      </w:r>
    </w:p>
    <w:p w:rsidR="00B86A85" w:rsidRPr="001E4039" w:rsidRDefault="00B86A85" w:rsidP="00C834FF">
      <w:pPr>
        <w:spacing w:line="560" w:lineRule="exact"/>
        <w:ind w:left="840" w:hangingChars="300" w:hanging="840"/>
        <w:rPr>
          <w:rFonts w:ascii="標楷體" w:eastAsia="標楷體" w:hAnsi="標楷體"/>
          <w:sz w:val="28"/>
          <w:szCs w:val="28"/>
        </w:rPr>
      </w:pPr>
      <w:r w:rsidRPr="001E4039">
        <w:rPr>
          <w:rFonts w:ascii="標楷體" w:eastAsia="標楷體" w:hAnsi="標楷體" w:hint="eastAsia"/>
          <w:sz w:val="28"/>
          <w:szCs w:val="28"/>
        </w:rPr>
        <w:t>二十、國外出具之支出憑證，如有不能完全符合本要點規定者，得依其慣例提出相關憑證，由申請人或經手人加註說明，並簽名。</w:t>
      </w:r>
    </w:p>
    <w:p w:rsidR="00B86A85" w:rsidRPr="001E4039" w:rsidRDefault="00B86A85" w:rsidP="00C834FF">
      <w:pPr>
        <w:spacing w:line="560" w:lineRule="exact"/>
        <w:ind w:left="848" w:hangingChars="303" w:hanging="848"/>
        <w:rPr>
          <w:rFonts w:ascii="標楷體" w:eastAsia="標楷體" w:hAnsi="標楷體"/>
          <w:sz w:val="28"/>
          <w:szCs w:val="28"/>
        </w:rPr>
      </w:pPr>
      <w:r w:rsidRPr="001E4039">
        <w:rPr>
          <w:rFonts w:ascii="標楷體" w:eastAsia="標楷體" w:hAnsi="標楷體" w:hint="eastAsia"/>
          <w:sz w:val="28"/>
          <w:szCs w:val="28"/>
        </w:rPr>
        <w:t xml:space="preserve">     </w:t>
      </w:r>
      <w:r w:rsidR="00A110B1">
        <w:rPr>
          <w:rFonts w:ascii="標楷體" w:eastAsia="標楷體" w:hAnsi="標楷體" w:hint="eastAsia"/>
          <w:sz w:val="28"/>
          <w:szCs w:val="28"/>
        </w:rPr>
        <w:t xml:space="preserve"> </w:t>
      </w:r>
      <w:r w:rsidRPr="001E4039">
        <w:rPr>
          <w:rFonts w:ascii="標楷體" w:eastAsia="標楷體" w:hAnsi="標楷體" w:hint="eastAsia"/>
          <w:sz w:val="28"/>
          <w:szCs w:val="28"/>
        </w:rPr>
        <w:t>各機關向國外採購於網路完成交易，若無法取得前項國外出具之支出憑證，而獲有記載事項足資證明支付事實之電子憑證者，可由經手人列印該電子憑證並簽名，作為報支之憑證。</w:t>
      </w:r>
    </w:p>
    <w:p w:rsidR="00B86A85" w:rsidRPr="001E4039" w:rsidRDefault="00B86A85" w:rsidP="00C834FF">
      <w:pPr>
        <w:spacing w:line="560" w:lineRule="exact"/>
        <w:ind w:left="1120" w:hangingChars="400" w:hanging="1120"/>
        <w:rPr>
          <w:rFonts w:ascii="標楷體" w:eastAsia="標楷體" w:hAnsi="標楷體"/>
          <w:sz w:val="28"/>
          <w:szCs w:val="28"/>
        </w:rPr>
      </w:pPr>
      <w:r w:rsidRPr="001E4039">
        <w:rPr>
          <w:rFonts w:ascii="標楷體" w:eastAsia="標楷體" w:hAnsi="標楷體" w:hint="eastAsia"/>
          <w:sz w:val="28"/>
          <w:szCs w:val="28"/>
        </w:rPr>
        <w:t>二十一、各機關支出憑證應依會計法之規定彙訂。依法送審之機關，應將送審部分之支出憑證，依照上述裝訂方式裝訂成冊，並編製支出憑證送審</w:t>
      </w:r>
      <w:r w:rsidRPr="001E4039">
        <w:rPr>
          <w:rFonts w:ascii="標楷體" w:eastAsia="標楷體" w:hAnsi="標楷體" w:hint="eastAsia"/>
          <w:sz w:val="28"/>
          <w:szCs w:val="28"/>
        </w:rPr>
        <w:lastRenderedPageBreak/>
        <w:t>明細表（格式五），隨同會計報告送審計機關。</w:t>
      </w:r>
    </w:p>
    <w:p w:rsidR="00B86A85" w:rsidRPr="001E4039" w:rsidRDefault="00B86A85" w:rsidP="00C834FF">
      <w:pPr>
        <w:spacing w:line="560" w:lineRule="exact"/>
        <w:ind w:left="1134" w:hangingChars="405" w:hanging="1134"/>
        <w:rPr>
          <w:rFonts w:ascii="標楷體" w:eastAsia="標楷體" w:hAnsi="標楷體"/>
          <w:sz w:val="28"/>
          <w:szCs w:val="28"/>
        </w:rPr>
      </w:pPr>
      <w:r w:rsidRPr="001E4039">
        <w:rPr>
          <w:rFonts w:ascii="標楷體" w:eastAsia="標楷體" w:hAnsi="標楷體" w:hint="eastAsia"/>
          <w:sz w:val="28"/>
          <w:szCs w:val="28"/>
        </w:rPr>
        <w:t xml:space="preserve">        前項支出憑證送審明細表之各項計畫、科目及金額應與會計報告勾稽無誤後，始可送審。</w:t>
      </w:r>
    </w:p>
    <w:p w:rsidR="00C834FF" w:rsidRDefault="00B86A85" w:rsidP="00C834FF">
      <w:pPr>
        <w:spacing w:line="560" w:lineRule="exact"/>
        <w:ind w:left="1120" w:hangingChars="400" w:hanging="1120"/>
        <w:rPr>
          <w:rFonts w:ascii="標楷體" w:eastAsia="標楷體" w:hAnsi="標楷體"/>
          <w:sz w:val="28"/>
          <w:szCs w:val="28"/>
        </w:rPr>
      </w:pPr>
      <w:r w:rsidRPr="001E4039">
        <w:rPr>
          <w:rFonts w:ascii="標楷體" w:eastAsia="標楷體" w:hAnsi="標楷體" w:hint="eastAsia"/>
          <w:sz w:val="28"/>
          <w:szCs w:val="28"/>
        </w:rPr>
        <w:t>二十二、各機關支出憑證之處理，得以電腦處理，其處理規定由行政院主計總處會同審計部及相關機關定之。</w:t>
      </w:r>
    </w:p>
    <w:p w:rsidR="00C834FF" w:rsidRDefault="00B86A85" w:rsidP="00C834FF">
      <w:pPr>
        <w:spacing w:line="560" w:lineRule="exact"/>
        <w:ind w:left="1120" w:hangingChars="400" w:hanging="1120"/>
        <w:rPr>
          <w:rFonts w:ascii="標楷體" w:eastAsia="標楷體" w:hAnsi="標楷體"/>
          <w:sz w:val="28"/>
          <w:szCs w:val="28"/>
        </w:rPr>
      </w:pPr>
      <w:r w:rsidRPr="001E4039">
        <w:rPr>
          <w:rFonts w:ascii="標楷體" w:eastAsia="標楷體" w:hAnsi="標楷體" w:hint="eastAsia"/>
          <w:sz w:val="28"/>
          <w:szCs w:val="28"/>
        </w:rPr>
        <w:t>二十三、本要點有關應簽名部分，必要時得以蓋章代之。</w:t>
      </w:r>
    </w:p>
    <w:p w:rsidR="00C834FF" w:rsidRDefault="00B86A85" w:rsidP="00C834FF">
      <w:pPr>
        <w:spacing w:line="560" w:lineRule="exact"/>
        <w:ind w:left="1120" w:hangingChars="400" w:hanging="1120"/>
        <w:rPr>
          <w:rFonts w:ascii="標楷體" w:eastAsia="標楷體" w:hAnsi="標楷體"/>
          <w:sz w:val="28"/>
          <w:szCs w:val="28"/>
        </w:rPr>
      </w:pPr>
      <w:r w:rsidRPr="001E4039">
        <w:rPr>
          <w:rFonts w:ascii="標楷體" w:eastAsia="標楷體" w:hAnsi="標楷體" w:hint="eastAsia"/>
          <w:sz w:val="28"/>
          <w:szCs w:val="28"/>
        </w:rPr>
        <w:t>二十四、支出憑證除本要點規定者外，審計機關為應其審核需要，得通知各機關檢送其他關係文件。</w:t>
      </w:r>
    </w:p>
    <w:p w:rsidR="00B86A85" w:rsidRPr="001E4039" w:rsidRDefault="00B86A85" w:rsidP="00C834FF">
      <w:pPr>
        <w:spacing w:line="560" w:lineRule="exact"/>
        <w:ind w:left="1120" w:hangingChars="400" w:hanging="1120"/>
        <w:rPr>
          <w:rFonts w:ascii="標楷體" w:eastAsia="標楷體" w:hAnsi="標楷體"/>
          <w:sz w:val="28"/>
          <w:szCs w:val="28"/>
        </w:rPr>
      </w:pPr>
      <w:r w:rsidRPr="001E4039">
        <w:rPr>
          <w:rFonts w:ascii="標楷體" w:eastAsia="標楷體" w:hAnsi="標楷體" w:hint="eastAsia"/>
          <w:sz w:val="28"/>
          <w:szCs w:val="28"/>
        </w:rPr>
        <w:t>二十五、團體或私人領受政府機關補助款項者，其支出憑證之處理，準用本要點之規定。</w:t>
      </w:r>
    </w:p>
    <w:p w:rsidR="00A51F8E" w:rsidRPr="001E4039" w:rsidRDefault="00A51F8E" w:rsidP="001E4039">
      <w:pPr>
        <w:spacing w:line="480" w:lineRule="exact"/>
        <w:rPr>
          <w:rFonts w:ascii="標楷體" w:eastAsia="標楷體" w:hAnsi="標楷體"/>
          <w:b/>
          <w:sz w:val="28"/>
          <w:szCs w:val="28"/>
        </w:rPr>
      </w:pPr>
    </w:p>
    <w:sectPr w:rsidR="00A51F8E" w:rsidRPr="001E4039" w:rsidSect="007F0C0A">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4" w:rsidRDefault="002E3A94" w:rsidP="00E430C2">
      <w:r>
        <w:separator/>
      </w:r>
    </w:p>
  </w:endnote>
  <w:endnote w:type="continuationSeparator" w:id="0">
    <w:p w:rsidR="002E3A94" w:rsidRDefault="002E3A94" w:rsidP="00E4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759475"/>
      <w:docPartObj>
        <w:docPartGallery w:val="Page Numbers (Bottom of Page)"/>
        <w:docPartUnique/>
      </w:docPartObj>
    </w:sdtPr>
    <w:sdtEndPr/>
    <w:sdtContent>
      <w:p w:rsidR="006E43F6" w:rsidRDefault="00E90BE1">
        <w:pPr>
          <w:pStyle w:val="a5"/>
          <w:jc w:val="center"/>
        </w:pPr>
        <w:r>
          <w:fldChar w:fldCharType="begin"/>
        </w:r>
        <w:r w:rsidR="006E43F6">
          <w:instrText>PAGE   \* MERGEFORMAT</w:instrText>
        </w:r>
        <w:r>
          <w:fldChar w:fldCharType="separate"/>
        </w:r>
        <w:r w:rsidR="00F260C9" w:rsidRPr="00F260C9">
          <w:rPr>
            <w:noProof/>
            <w:lang w:val="zh-TW"/>
          </w:rPr>
          <w:t>2</w:t>
        </w:r>
        <w:r>
          <w:fldChar w:fldCharType="end"/>
        </w:r>
      </w:p>
    </w:sdtContent>
  </w:sdt>
  <w:p w:rsidR="00E430C2" w:rsidRDefault="00E43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4" w:rsidRDefault="002E3A94" w:rsidP="00E430C2">
      <w:r>
        <w:separator/>
      </w:r>
    </w:p>
  </w:footnote>
  <w:footnote w:type="continuationSeparator" w:id="0">
    <w:p w:rsidR="002E3A94" w:rsidRDefault="002E3A94" w:rsidP="00E4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5"/>
    <w:rsid w:val="000860C0"/>
    <w:rsid w:val="001714C8"/>
    <w:rsid w:val="0019375B"/>
    <w:rsid w:val="001E4039"/>
    <w:rsid w:val="002E3A94"/>
    <w:rsid w:val="003819C8"/>
    <w:rsid w:val="003A3E8D"/>
    <w:rsid w:val="00410755"/>
    <w:rsid w:val="004D00B1"/>
    <w:rsid w:val="004E689C"/>
    <w:rsid w:val="004E7E69"/>
    <w:rsid w:val="005957CE"/>
    <w:rsid w:val="005D5192"/>
    <w:rsid w:val="00635ADA"/>
    <w:rsid w:val="006D5334"/>
    <w:rsid w:val="006E43F6"/>
    <w:rsid w:val="006F60D2"/>
    <w:rsid w:val="00741319"/>
    <w:rsid w:val="00791F79"/>
    <w:rsid w:val="007D4F72"/>
    <w:rsid w:val="007F0C0A"/>
    <w:rsid w:val="00826CD1"/>
    <w:rsid w:val="008523C4"/>
    <w:rsid w:val="00874704"/>
    <w:rsid w:val="00884EAC"/>
    <w:rsid w:val="0090022B"/>
    <w:rsid w:val="00952871"/>
    <w:rsid w:val="00957F24"/>
    <w:rsid w:val="00A110B1"/>
    <w:rsid w:val="00A51D34"/>
    <w:rsid w:val="00A51F8E"/>
    <w:rsid w:val="00A9586D"/>
    <w:rsid w:val="00AD5E93"/>
    <w:rsid w:val="00B86A85"/>
    <w:rsid w:val="00BB56CF"/>
    <w:rsid w:val="00C06DC4"/>
    <w:rsid w:val="00C25B35"/>
    <w:rsid w:val="00C45948"/>
    <w:rsid w:val="00C538E0"/>
    <w:rsid w:val="00C834FF"/>
    <w:rsid w:val="00D0224F"/>
    <w:rsid w:val="00E061E4"/>
    <w:rsid w:val="00E430C2"/>
    <w:rsid w:val="00E900A4"/>
    <w:rsid w:val="00E90BE1"/>
    <w:rsid w:val="00EE0F7A"/>
    <w:rsid w:val="00F260C9"/>
    <w:rsid w:val="00FA3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8B94A-2C69-4C86-A404-08DF724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C2"/>
    <w:pPr>
      <w:tabs>
        <w:tab w:val="center" w:pos="4153"/>
        <w:tab w:val="right" w:pos="8306"/>
      </w:tabs>
      <w:snapToGrid w:val="0"/>
    </w:pPr>
    <w:rPr>
      <w:sz w:val="20"/>
      <w:szCs w:val="20"/>
    </w:rPr>
  </w:style>
  <w:style w:type="character" w:customStyle="1" w:styleId="a4">
    <w:name w:val="頁首 字元"/>
    <w:basedOn w:val="a0"/>
    <w:link w:val="a3"/>
    <w:uiPriority w:val="99"/>
    <w:rsid w:val="00E430C2"/>
    <w:rPr>
      <w:sz w:val="20"/>
      <w:szCs w:val="20"/>
    </w:rPr>
  </w:style>
  <w:style w:type="paragraph" w:styleId="a5">
    <w:name w:val="footer"/>
    <w:basedOn w:val="a"/>
    <w:link w:val="a6"/>
    <w:uiPriority w:val="99"/>
    <w:unhideWhenUsed/>
    <w:rsid w:val="00E430C2"/>
    <w:pPr>
      <w:tabs>
        <w:tab w:val="center" w:pos="4153"/>
        <w:tab w:val="right" w:pos="8306"/>
      </w:tabs>
      <w:snapToGrid w:val="0"/>
    </w:pPr>
    <w:rPr>
      <w:sz w:val="20"/>
      <w:szCs w:val="20"/>
    </w:rPr>
  </w:style>
  <w:style w:type="character" w:customStyle="1" w:styleId="a6">
    <w:name w:val="頁尾 字元"/>
    <w:basedOn w:val="a0"/>
    <w:link w:val="a5"/>
    <w:uiPriority w:val="99"/>
    <w:rsid w:val="00E430C2"/>
    <w:rPr>
      <w:sz w:val="20"/>
      <w:szCs w:val="20"/>
    </w:rPr>
  </w:style>
  <w:style w:type="paragraph" w:styleId="a7">
    <w:name w:val="Balloon Text"/>
    <w:basedOn w:val="a"/>
    <w:link w:val="a8"/>
    <w:uiPriority w:val="99"/>
    <w:semiHidden/>
    <w:unhideWhenUsed/>
    <w:rsid w:val="00AD5E9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D5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0342">
      <w:bodyDiv w:val="1"/>
      <w:marLeft w:val="0"/>
      <w:marRight w:val="0"/>
      <w:marTop w:val="0"/>
      <w:marBottom w:val="0"/>
      <w:divBdr>
        <w:top w:val="none" w:sz="0" w:space="0" w:color="auto"/>
        <w:left w:val="none" w:sz="0" w:space="0" w:color="auto"/>
        <w:bottom w:val="none" w:sz="0" w:space="0" w:color="auto"/>
        <w:right w:val="none" w:sz="0" w:space="0" w:color="auto"/>
      </w:divBdr>
      <w:divsChild>
        <w:div w:id="676883296">
          <w:marLeft w:val="0"/>
          <w:marRight w:val="0"/>
          <w:marTop w:val="0"/>
          <w:marBottom w:val="0"/>
          <w:divBdr>
            <w:top w:val="none" w:sz="0" w:space="0" w:color="auto"/>
            <w:left w:val="none" w:sz="0" w:space="0" w:color="auto"/>
            <w:bottom w:val="none" w:sz="0" w:space="0" w:color="auto"/>
            <w:right w:val="none" w:sz="0" w:space="0" w:color="auto"/>
          </w:divBdr>
        </w:div>
        <w:div w:id="1702242993">
          <w:marLeft w:val="0"/>
          <w:marRight w:val="0"/>
          <w:marTop w:val="0"/>
          <w:marBottom w:val="0"/>
          <w:divBdr>
            <w:top w:val="none" w:sz="0" w:space="0" w:color="auto"/>
            <w:left w:val="none" w:sz="0" w:space="0" w:color="auto"/>
            <w:bottom w:val="none" w:sz="0" w:space="0" w:color="auto"/>
            <w:right w:val="none" w:sz="0" w:space="0" w:color="auto"/>
          </w:divBdr>
          <w:divsChild>
            <w:div w:id="13015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EF5EE-AD29-4214-8C29-EEB87CD9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張慧娟</dc:creator>
  <cp:lastModifiedBy>何孟儒</cp:lastModifiedBy>
  <cp:revision>2</cp:revision>
  <cp:lastPrinted>2013-03-08T05:13:00Z</cp:lastPrinted>
  <dcterms:created xsi:type="dcterms:W3CDTF">2017-01-04T03:45:00Z</dcterms:created>
  <dcterms:modified xsi:type="dcterms:W3CDTF">2017-01-04T03:45:00Z</dcterms:modified>
</cp:coreProperties>
</file>