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9C" w:rsidRDefault="00BF2F9C" w:rsidP="00BF2F9C">
      <w:pPr>
        <w:jc w:val="center"/>
        <w:rPr>
          <w:rFonts w:eastAsia="標楷體"/>
          <w:color w:val="000000"/>
          <w:sz w:val="36"/>
          <w:u w:val="double"/>
        </w:rPr>
      </w:pPr>
      <w:bookmarkStart w:id="0" w:name="_GoBack"/>
      <w:r>
        <w:rPr>
          <w:rFonts w:eastAsia="標楷體" w:hint="eastAsia"/>
          <w:color w:val="000000"/>
          <w:sz w:val="36"/>
          <w:u w:val="double"/>
        </w:rPr>
        <w:t>粘</w:t>
      </w:r>
      <w:r>
        <w:rPr>
          <w:rFonts w:eastAsia="標楷體"/>
          <w:color w:val="000000"/>
          <w:sz w:val="36"/>
          <w:u w:val="double"/>
        </w:rPr>
        <w:t xml:space="preserve"> </w:t>
      </w:r>
      <w:r>
        <w:rPr>
          <w:rFonts w:eastAsia="標楷體" w:hint="eastAsia"/>
          <w:color w:val="000000"/>
          <w:sz w:val="36"/>
          <w:u w:val="double"/>
        </w:rPr>
        <w:t>貼</w:t>
      </w:r>
      <w:r>
        <w:rPr>
          <w:rFonts w:eastAsia="標楷體"/>
          <w:color w:val="000000"/>
          <w:sz w:val="36"/>
          <w:u w:val="double"/>
        </w:rPr>
        <w:t xml:space="preserve"> </w:t>
      </w:r>
      <w:r>
        <w:rPr>
          <w:rFonts w:eastAsia="標楷體" w:hint="eastAsia"/>
          <w:color w:val="000000"/>
          <w:sz w:val="36"/>
          <w:u w:val="double"/>
        </w:rPr>
        <w:t>憑</w:t>
      </w:r>
      <w:r>
        <w:rPr>
          <w:rFonts w:eastAsia="標楷體"/>
          <w:color w:val="000000"/>
          <w:sz w:val="36"/>
          <w:u w:val="double"/>
        </w:rPr>
        <w:t xml:space="preserve"> </w:t>
      </w:r>
      <w:r>
        <w:rPr>
          <w:rFonts w:eastAsia="標楷體" w:hint="eastAsia"/>
          <w:color w:val="000000"/>
          <w:sz w:val="36"/>
          <w:u w:val="double"/>
        </w:rPr>
        <w:t>證</w:t>
      </w:r>
      <w:r>
        <w:rPr>
          <w:rFonts w:eastAsia="標楷體"/>
          <w:color w:val="000000"/>
          <w:sz w:val="36"/>
          <w:u w:val="double"/>
        </w:rPr>
        <w:t xml:space="preserve"> </w:t>
      </w:r>
      <w:r>
        <w:rPr>
          <w:rFonts w:eastAsia="標楷體" w:hint="eastAsia"/>
          <w:color w:val="000000"/>
          <w:sz w:val="36"/>
          <w:u w:val="double"/>
        </w:rPr>
        <w:t>用</w:t>
      </w:r>
      <w:r>
        <w:rPr>
          <w:rFonts w:eastAsia="標楷體"/>
          <w:color w:val="000000"/>
          <w:sz w:val="36"/>
          <w:u w:val="double"/>
        </w:rPr>
        <w:t xml:space="preserve"> </w:t>
      </w:r>
      <w:r>
        <w:rPr>
          <w:rFonts w:eastAsia="標楷體" w:hint="eastAsia"/>
          <w:color w:val="000000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8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737"/>
      </w:tblGrid>
      <w:tr w:rsidR="00BF2F9C" w:rsidTr="003A2C20">
        <w:trPr>
          <w:cantSplit/>
          <w:trHeight w:val="372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憑證號碼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預算科目</w:t>
            </w:r>
          </w:p>
        </w:tc>
        <w:tc>
          <w:tcPr>
            <w:tcW w:w="40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　　　　　　額</w:t>
            </w:r>
          </w:p>
        </w:tc>
        <w:tc>
          <w:tcPr>
            <w:tcW w:w="2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　途　說　明</w:t>
            </w:r>
          </w:p>
        </w:tc>
      </w:tr>
      <w:tr w:rsidR="00BF2F9C" w:rsidTr="003A2C20">
        <w:trPr>
          <w:cantSplit/>
          <w:trHeight w:val="372"/>
        </w:trPr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百萬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角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F2F9C" w:rsidTr="003A2C20">
        <w:trPr>
          <w:cantSplit/>
          <w:trHeight w:val="372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BF2F9C" w:rsidRDefault="00BF2F9C" w:rsidP="00BF2F9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1826"/>
        <w:gridCol w:w="325"/>
        <w:gridCol w:w="589"/>
        <w:gridCol w:w="1044"/>
        <w:gridCol w:w="1083"/>
        <w:gridCol w:w="510"/>
        <w:gridCol w:w="510"/>
        <w:gridCol w:w="510"/>
        <w:gridCol w:w="510"/>
        <w:gridCol w:w="510"/>
        <w:gridCol w:w="510"/>
        <w:gridCol w:w="510"/>
      </w:tblGrid>
      <w:tr w:rsidR="00BF2F9C" w:rsidTr="003A2C20">
        <w:trPr>
          <w:trHeight w:val="366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　　　手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監驗或證明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　　　管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主辦會計人員</w:t>
            </w: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關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長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官</w:t>
            </w:r>
          </w:p>
        </w:tc>
      </w:tr>
      <w:tr w:rsidR="00BF2F9C" w:rsidTr="003A2C20">
        <w:trPr>
          <w:trHeight w:val="366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F2F9C" w:rsidTr="003A2C20">
        <w:tc>
          <w:tcPr>
            <w:tcW w:w="10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2F9C" w:rsidRDefault="00BF2F9C" w:rsidP="003A2C20">
            <w:pPr>
              <w:spacing w:beforeLines="50" w:before="180"/>
              <w:jc w:val="center"/>
              <w:rPr>
                <w:rFonts w:eastAsia="標楷體"/>
                <w:color w:val="000000"/>
                <w:sz w:val="3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5080" t="8255" r="13970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F89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3VQQIAAFQ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eastAsia="標楷體" w:hint="eastAsia"/>
                <w:color w:val="000000"/>
              </w:rPr>
              <w:t>憑　　　　　證　　　　　粘　　　　　貼　　　　　線</w:t>
            </w:r>
          </w:p>
        </w:tc>
      </w:tr>
      <w:tr w:rsidR="00BF2F9C" w:rsidTr="003A2C20">
        <w:trPr>
          <w:cantSplit/>
        </w:trPr>
        <w:tc>
          <w:tcPr>
            <w:tcW w:w="39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2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36"/>
              </w:rPr>
              <w:t>單　據　清　單</w:t>
            </w:r>
          </w:p>
        </w:tc>
      </w:tr>
      <w:tr w:rsidR="00BF2F9C" w:rsidTr="003A2C20">
        <w:trPr>
          <w:cantSplit/>
          <w:trHeight w:val="396"/>
        </w:trPr>
        <w:tc>
          <w:tcPr>
            <w:tcW w:w="3975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使用說明：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仍應對平粘貼。以貼一張單據為原則，如兩張以上單據粘貼一張時應加繕單據清單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二、本單僅貼主要單據，如有附件，應註明張數，並將各項附件附於本單之後。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三、單據較大者，應於報銷時依本單據邊線尺寸，予以摺疊。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四、經手人、驗收人或證明人及主管，均應於單據粘貼後於本單粘貼騎縫上簽單。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五、支出用途由經手人在單內詳加說明。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六、有關單據內容應注意事項。詳見經費結報注意事項各點。</w:t>
            </w:r>
          </w:p>
          <w:p w:rsidR="00BF2F9C" w:rsidRDefault="00BF2F9C" w:rsidP="003A2C20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七、影印本單使用時，大小請勿超過</w:t>
            </w:r>
            <w:r>
              <w:rPr>
                <w:rFonts w:eastAsia="標楷體"/>
                <w:color w:val="000000"/>
                <w:sz w:val="20"/>
              </w:rPr>
              <w:t>270mm</w:t>
            </w:r>
            <w:r>
              <w:rPr>
                <w:rFonts w:eastAsia="標楷體" w:hint="eastAsia"/>
                <w:color w:val="000000"/>
                <w:sz w:val="20"/>
              </w:rPr>
              <w:t>，寬</w:t>
            </w:r>
            <w:r>
              <w:rPr>
                <w:rFonts w:eastAsia="標楷體"/>
                <w:color w:val="000000"/>
                <w:sz w:val="20"/>
              </w:rPr>
              <w:t>190mm</w:t>
            </w:r>
            <w:r>
              <w:rPr>
                <w:rFonts w:eastAsia="標楷體" w:hint="eastAsia"/>
                <w:color w:val="000000"/>
                <w:sz w:val="20"/>
              </w:rPr>
              <w:t>標準，並裝成冊，連同費用結報明細表等辦理結報。</w:t>
            </w:r>
          </w:p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摘　　　要</w:t>
            </w:r>
          </w:p>
        </w:tc>
        <w:tc>
          <w:tcPr>
            <w:tcW w:w="3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金　　　　　　額</w:t>
            </w:r>
          </w:p>
        </w:tc>
      </w:tr>
      <w:tr w:rsidR="00BF2F9C" w:rsidTr="003A2C20">
        <w:trPr>
          <w:cantSplit/>
          <w:trHeight w:val="396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仟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元</w:t>
            </w: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F2F9C" w:rsidTr="003A2C20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F9C" w:rsidRDefault="00BF2F9C" w:rsidP="003A2C20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合　　　　　　　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F9C" w:rsidRDefault="00BF2F9C" w:rsidP="003A2C2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BF2F9C" w:rsidRDefault="00BF2F9C" w:rsidP="00BF2F9C">
      <w:pPr>
        <w:rPr>
          <w:rFonts w:hint="eastAsia"/>
        </w:rPr>
      </w:pPr>
    </w:p>
    <w:p w:rsidR="00C511EB" w:rsidRDefault="00C511EB"/>
    <w:sectPr w:rsidR="00C511EB">
      <w:footerReference w:type="even" r:id="rId4"/>
      <w:footerReference w:type="default" r:id="rId5"/>
      <w:pgSz w:w="11907" w:h="16839" w:code="9"/>
      <w:pgMar w:top="719" w:right="851" w:bottom="540" w:left="851" w:header="851" w:footer="680" w:gutter="0"/>
      <w:pgNumType w:start="1"/>
      <w:cols w:space="425"/>
      <w:docGrid w:type="linesAndChars" w:linePitch="360" w:charSpace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6A" w:rsidRDefault="00BF2F9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2A6A" w:rsidRDefault="00BF2F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6A" w:rsidRDefault="00BF2F9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D2A6A" w:rsidRDefault="00BF2F9C">
    <w:pPr>
      <w:pStyle w:val="a4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C"/>
    <w:rsid w:val="00BF2F9C"/>
    <w:rsid w:val="00C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55700-10D7-46F6-AC7C-2EDC520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F2F9C"/>
    <w:rPr>
      <w:rFonts w:ascii="Times New Roman" w:hAnsi="Times New Roman" w:cs="Times New Roman"/>
    </w:rPr>
  </w:style>
  <w:style w:type="paragraph" w:styleId="a4">
    <w:name w:val="footer"/>
    <w:basedOn w:val="a"/>
    <w:link w:val="a5"/>
    <w:semiHidden/>
    <w:rsid w:val="00BF2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BF2F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何孟儒</cp:lastModifiedBy>
  <cp:revision>1</cp:revision>
  <dcterms:created xsi:type="dcterms:W3CDTF">2016-11-17T01:29:00Z</dcterms:created>
  <dcterms:modified xsi:type="dcterms:W3CDTF">2016-11-17T01:30:00Z</dcterms:modified>
</cp:coreProperties>
</file>