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90" w:rsidRPr="00D515CC" w:rsidRDefault="00BE4B90" w:rsidP="00BE4B90">
      <w:pPr>
        <w:pStyle w:val="a4"/>
      </w:pPr>
      <w:bookmarkStart w:id="0" w:name="_Toc322694053"/>
      <w:bookmarkStart w:id="1" w:name="_Toc322694799"/>
      <w:r>
        <w:rPr>
          <w:rStyle w:val="a3"/>
          <w:rFonts w:hint="eastAsia"/>
          <w:szCs w:val="40"/>
        </w:rPr>
        <w:t>文化部</w:t>
      </w:r>
      <w:r w:rsidRPr="00D515CC">
        <w:rPr>
          <w:rStyle w:val="a3"/>
          <w:szCs w:val="40"/>
        </w:rPr>
        <w:t>文化藝術團體急難補助作業要點</w:t>
      </w:r>
      <w:bookmarkEnd w:id="0"/>
      <w:bookmarkEnd w:id="1"/>
    </w:p>
    <w:p w:rsidR="00BE4B90" w:rsidRPr="004E71E8" w:rsidRDefault="00BE4B90" w:rsidP="00BE4B90">
      <w:pPr>
        <w:widowControl/>
        <w:ind w:firstLineChars="1004" w:firstLine="1606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 w:rsidRPr="004E71E8">
        <w:rPr>
          <w:rFonts w:ascii="標楷體" w:eastAsia="標楷體" w:hAnsi="標楷體" w:cs="新細明體"/>
          <w:kern w:val="0"/>
          <w:sz w:val="16"/>
          <w:szCs w:val="16"/>
        </w:rPr>
        <w:t xml:space="preserve">中華民國97年3月18日文參字第0973107207-2號令頒 </w:t>
      </w:r>
    </w:p>
    <w:p w:rsidR="00BE4B90" w:rsidRDefault="00BE4B90" w:rsidP="00BE4B90">
      <w:pPr>
        <w:widowControl/>
        <w:ind w:firstLineChars="1004" w:firstLine="1606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>
        <w:rPr>
          <w:rFonts w:ascii="標楷體" w:eastAsia="標楷體" w:hAnsi="標楷體" w:cs="新細明體" w:hint="eastAsia"/>
          <w:kern w:val="0"/>
          <w:sz w:val="16"/>
          <w:szCs w:val="16"/>
        </w:rPr>
        <w:t>中華民國101年5月</w:t>
      </w:r>
      <w:r w:rsidR="00921A63">
        <w:rPr>
          <w:rFonts w:ascii="標楷體" w:eastAsia="標楷體" w:hAnsi="標楷體" w:cs="新細明體" w:hint="eastAsia"/>
          <w:kern w:val="0"/>
          <w:sz w:val="16"/>
          <w:szCs w:val="16"/>
        </w:rPr>
        <w:t>14</w:t>
      </w:r>
      <w:r>
        <w:rPr>
          <w:rFonts w:ascii="標楷體" w:eastAsia="標楷體" w:hAnsi="標楷體" w:cs="新細明體" w:hint="eastAsia"/>
          <w:kern w:val="0"/>
          <w:sz w:val="16"/>
          <w:szCs w:val="16"/>
        </w:rPr>
        <w:t>日文參字第10120079966號令修正，並自中華民國101年5月20日生效</w:t>
      </w:r>
    </w:p>
    <w:p w:rsidR="008B15A0" w:rsidRPr="008B15A0" w:rsidRDefault="008B15A0" w:rsidP="008B15A0">
      <w:pPr>
        <w:widowControl/>
        <w:ind w:firstLineChars="1004" w:firstLine="1606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 w:rsidRPr="008B15A0">
        <w:rPr>
          <w:rFonts w:ascii="標楷體" w:eastAsia="標楷體" w:hAnsi="標楷體" w:cs="新細明體" w:hint="eastAsia"/>
          <w:kern w:val="0"/>
          <w:sz w:val="16"/>
          <w:szCs w:val="16"/>
        </w:rPr>
        <w:t>中華民國</w:t>
      </w:r>
      <w:r>
        <w:rPr>
          <w:rFonts w:ascii="標楷體" w:eastAsia="標楷體" w:hAnsi="標楷體" w:cs="新細明體" w:hint="eastAsia"/>
          <w:kern w:val="0"/>
          <w:sz w:val="16"/>
          <w:szCs w:val="16"/>
        </w:rPr>
        <w:t>101</w:t>
      </w:r>
      <w:r w:rsidRPr="008B15A0">
        <w:rPr>
          <w:rFonts w:ascii="標楷體" w:eastAsia="標楷體" w:hAnsi="標楷體" w:cs="新細明體"/>
          <w:kern w:val="0"/>
          <w:sz w:val="16"/>
          <w:szCs w:val="16"/>
        </w:rPr>
        <w:t>年</w:t>
      </w:r>
      <w:r w:rsidR="00B473CE">
        <w:rPr>
          <w:rFonts w:ascii="標楷體" w:eastAsia="標楷體" w:hAnsi="標楷體" w:cs="新細明體" w:hint="eastAsia"/>
          <w:kern w:val="0"/>
          <w:sz w:val="16"/>
          <w:szCs w:val="16"/>
        </w:rPr>
        <w:t>9</w:t>
      </w:r>
      <w:r w:rsidRPr="008B15A0">
        <w:rPr>
          <w:rFonts w:ascii="標楷體" w:eastAsia="標楷體" w:hAnsi="標楷體" w:cs="新細明體"/>
          <w:kern w:val="0"/>
          <w:sz w:val="16"/>
          <w:szCs w:val="16"/>
        </w:rPr>
        <w:t>月</w:t>
      </w:r>
      <w:r w:rsidR="00BF2E98">
        <w:rPr>
          <w:rFonts w:ascii="標楷體" w:eastAsia="標楷體" w:hAnsi="標楷體" w:cs="新細明體" w:hint="eastAsia"/>
          <w:kern w:val="0"/>
          <w:sz w:val="16"/>
          <w:szCs w:val="16"/>
        </w:rPr>
        <w:t>18</w:t>
      </w:r>
      <w:r w:rsidRPr="008B15A0">
        <w:rPr>
          <w:rFonts w:ascii="標楷體" w:eastAsia="標楷體" w:hAnsi="標楷體" w:cs="新細明體"/>
          <w:kern w:val="0"/>
          <w:sz w:val="16"/>
          <w:szCs w:val="16"/>
        </w:rPr>
        <w:t>日</w:t>
      </w:r>
      <w:r w:rsidRPr="008B15A0">
        <w:rPr>
          <w:rFonts w:ascii="標楷體" w:eastAsia="標楷體" w:hAnsi="標楷體" w:cs="新細明體" w:hint="eastAsia"/>
          <w:kern w:val="0"/>
          <w:sz w:val="16"/>
          <w:szCs w:val="16"/>
        </w:rPr>
        <w:t>文</w:t>
      </w:r>
      <w:r>
        <w:rPr>
          <w:rFonts w:ascii="標楷體" w:eastAsia="標楷體" w:hAnsi="標楷體" w:cs="新細明體" w:hint="eastAsia"/>
          <w:kern w:val="0"/>
          <w:sz w:val="16"/>
          <w:szCs w:val="16"/>
        </w:rPr>
        <w:t>藝</w:t>
      </w:r>
      <w:r w:rsidRPr="008B15A0">
        <w:rPr>
          <w:rFonts w:ascii="標楷體" w:eastAsia="標楷體" w:hAnsi="標楷體" w:cs="新細明體" w:hint="eastAsia"/>
          <w:kern w:val="0"/>
          <w:sz w:val="16"/>
          <w:szCs w:val="16"/>
        </w:rPr>
        <w:t>字</w:t>
      </w:r>
      <w:r w:rsidRPr="008B15A0">
        <w:rPr>
          <w:rFonts w:ascii="標楷體" w:eastAsia="標楷體" w:hAnsi="標楷體" w:cs="新細明體"/>
          <w:kern w:val="0"/>
          <w:sz w:val="16"/>
          <w:szCs w:val="16"/>
        </w:rPr>
        <w:t>第</w:t>
      </w:r>
      <w:r w:rsidR="00B473CE">
        <w:rPr>
          <w:rFonts w:ascii="標楷體" w:eastAsia="標楷體" w:hAnsi="標楷體" w:cs="新細明體" w:hint="eastAsia"/>
          <w:kern w:val="0"/>
          <w:sz w:val="16"/>
          <w:szCs w:val="16"/>
        </w:rPr>
        <w:t>1013031829</w:t>
      </w:r>
      <w:r w:rsidR="00BF2E98">
        <w:rPr>
          <w:rFonts w:ascii="標楷體" w:eastAsia="標楷體" w:hAnsi="標楷體" w:cs="新細明體" w:hint="eastAsia"/>
          <w:kern w:val="0"/>
          <w:sz w:val="16"/>
          <w:szCs w:val="16"/>
        </w:rPr>
        <w:t>1</w:t>
      </w:r>
      <w:r w:rsidRPr="008B15A0">
        <w:rPr>
          <w:rFonts w:ascii="標楷體" w:eastAsia="標楷體" w:hAnsi="標楷體" w:cs="新細明體"/>
          <w:kern w:val="0"/>
          <w:sz w:val="16"/>
          <w:szCs w:val="16"/>
        </w:rPr>
        <w:t>號</w:t>
      </w:r>
      <w:r w:rsidRPr="008B15A0">
        <w:rPr>
          <w:rFonts w:ascii="標楷體" w:eastAsia="標楷體" w:hAnsi="標楷體" w:cs="新細明體" w:hint="eastAsia"/>
          <w:kern w:val="0"/>
          <w:sz w:val="16"/>
          <w:szCs w:val="16"/>
        </w:rPr>
        <w:t>令修正</w:t>
      </w:r>
    </w:p>
    <w:p w:rsidR="00BE4B90" w:rsidRPr="000A1C84" w:rsidRDefault="00BE4B90" w:rsidP="000A1C84">
      <w:pPr>
        <w:pStyle w:val="a5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 w:hint="eastAsia"/>
          <w:kern w:val="0"/>
          <w:szCs w:val="24"/>
        </w:rPr>
        <w:t>文化部</w:t>
      </w:r>
      <w:r w:rsidRPr="000A1C84">
        <w:rPr>
          <w:rFonts w:ascii="標楷體" w:eastAsia="標楷體" w:hAnsi="標楷體" w:cs="新細明體"/>
          <w:kern w:val="0"/>
          <w:szCs w:val="24"/>
        </w:rPr>
        <w:t>（以下簡稱本</w:t>
      </w:r>
      <w:r w:rsidRPr="000A1C84">
        <w:rPr>
          <w:rFonts w:ascii="標楷體" w:eastAsia="標楷體" w:hAnsi="標楷體" w:cs="新細明體" w:hint="eastAsia"/>
          <w:kern w:val="0"/>
          <w:szCs w:val="24"/>
        </w:rPr>
        <w:t>部</w:t>
      </w:r>
      <w:r w:rsidRPr="000A1C84">
        <w:rPr>
          <w:rFonts w:ascii="標楷體" w:eastAsia="標楷體" w:hAnsi="標楷體" w:cs="新細明體"/>
          <w:kern w:val="0"/>
          <w:szCs w:val="24"/>
        </w:rPr>
        <w:t xml:space="preserve">），為協助文化藝術團體因應緊急災害並保障其運作，特訂定本要點。 </w:t>
      </w:r>
    </w:p>
    <w:p w:rsidR="008B15A0" w:rsidRPr="000A1C84" w:rsidRDefault="008B15A0" w:rsidP="000A1C84">
      <w:pPr>
        <w:pStyle w:val="a5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t>本要點所稱文化藝術團體，</w:t>
      </w:r>
      <w:r w:rsidR="00465BA3">
        <w:rPr>
          <w:rFonts w:ascii="標楷體" w:eastAsia="標楷體" w:hAnsi="標楷體" w:hint="eastAsia"/>
          <w:color w:val="000000"/>
        </w:rPr>
        <w:t>係指</w:t>
      </w:r>
      <w:r w:rsidR="00465BA3" w:rsidRPr="00465BA3">
        <w:rPr>
          <w:rFonts w:ascii="標楷體" w:eastAsia="標楷體" w:hAnsi="標楷體" w:hint="eastAsia"/>
        </w:rPr>
        <w:t>經營或從事文化藝術獎助條例第二條各款</w:t>
      </w:r>
      <w:r w:rsidR="00465BA3">
        <w:rPr>
          <w:rFonts w:ascii="標楷體" w:eastAsia="標楷體" w:hAnsi="標楷體" w:hint="eastAsia"/>
          <w:color w:val="000000"/>
        </w:rPr>
        <w:t>之非營利文化藝術團體</w:t>
      </w:r>
      <w:r w:rsidRPr="000A1C84">
        <w:rPr>
          <w:rFonts w:ascii="標楷體" w:eastAsia="標楷體" w:hAnsi="標楷體" w:cs="新細明體"/>
          <w:kern w:val="0"/>
          <w:szCs w:val="24"/>
        </w:rPr>
        <w:t>。</w:t>
      </w:r>
    </w:p>
    <w:p w:rsidR="008B15A0" w:rsidRPr="000A1C84" w:rsidRDefault="00BE4B90" w:rsidP="000A1C84">
      <w:pPr>
        <w:pStyle w:val="a5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t>本要點之補助，以解決文化藝術團體急難之需要為主。</w:t>
      </w:r>
    </w:p>
    <w:p w:rsidR="00BE4B90" w:rsidRPr="000A1C84" w:rsidRDefault="00BE4B90" w:rsidP="000A1C84">
      <w:pPr>
        <w:pStyle w:val="a5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t xml:space="preserve">申請急難補助之文化藝術團體須符合下列條件： </w:t>
      </w:r>
    </w:p>
    <w:p w:rsidR="008B15A0" w:rsidRPr="000A1C84" w:rsidRDefault="00BE4B90" w:rsidP="000A1C84">
      <w:pPr>
        <w:pStyle w:val="a5"/>
        <w:widowControl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t>合法立案者（不含政府所屬團體）。</w:t>
      </w:r>
    </w:p>
    <w:p w:rsidR="008B15A0" w:rsidRPr="000A1C84" w:rsidRDefault="00BE4B90" w:rsidP="000A1C84">
      <w:pPr>
        <w:pStyle w:val="a5"/>
        <w:widowControl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t>從事文化藝術工作著有貢獻。</w:t>
      </w:r>
    </w:p>
    <w:p w:rsidR="00BE4B90" w:rsidRPr="000A1C84" w:rsidRDefault="00BE4B90" w:rsidP="000A1C84">
      <w:pPr>
        <w:pStyle w:val="a5"/>
        <w:widowControl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t xml:space="preserve">因遭遇緊急災害，經營陷於困境，致影響後續正常運作者。 </w:t>
      </w:r>
    </w:p>
    <w:p w:rsidR="00BE4B90" w:rsidRPr="000A1C84" w:rsidRDefault="00BE4B90" w:rsidP="000A1C84">
      <w:pPr>
        <w:pStyle w:val="a5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t xml:space="preserve">補助項目、金額及撥付方式如下： </w:t>
      </w:r>
    </w:p>
    <w:p w:rsidR="000A1C84" w:rsidRPr="000A1C84" w:rsidRDefault="000A1C84" w:rsidP="000A1C84">
      <w:pPr>
        <w:pStyle w:val="a5"/>
        <w:widowControl/>
        <w:numPr>
          <w:ilvl w:val="0"/>
          <w:numId w:val="3"/>
        </w:numPr>
        <w:spacing w:line="440" w:lineRule="exact"/>
        <w:ind w:left="960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t>補助項目包括:</w:t>
      </w:r>
    </w:p>
    <w:p w:rsidR="000A1C84" w:rsidRPr="000A1C84" w:rsidRDefault="00BE4B90" w:rsidP="000A1C84">
      <w:pPr>
        <w:pStyle w:val="a5"/>
        <w:widowControl/>
        <w:numPr>
          <w:ilvl w:val="0"/>
          <w:numId w:val="5"/>
        </w:numPr>
        <w:spacing w:line="440" w:lineRule="exact"/>
        <w:ind w:leftChars="400" w:left="1320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t>藝術資料之保存、維護及重建。</w:t>
      </w:r>
    </w:p>
    <w:p w:rsidR="000A1C84" w:rsidRPr="000A1C84" w:rsidRDefault="00BE4B90" w:rsidP="000A1C84">
      <w:pPr>
        <w:pStyle w:val="a5"/>
        <w:widowControl/>
        <w:numPr>
          <w:ilvl w:val="0"/>
          <w:numId w:val="5"/>
        </w:numPr>
        <w:spacing w:line="440" w:lineRule="exact"/>
        <w:ind w:leftChars="400" w:left="1320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t>文化藝術展演活動之正常運作。</w:t>
      </w:r>
      <w:r w:rsidR="000A1C84" w:rsidRPr="000A1C84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0A1C84" w:rsidRPr="000A1C84" w:rsidRDefault="00BE4B90" w:rsidP="000A1C84">
      <w:pPr>
        <w:pStyle w:val="a5"/>
        <w:widowControl/>
        <w:numPr>
          <w:ilvl w:val="0"/>
          <w:numId w:val="5"/>
        </w:numPr>
        <w:spacing w:line="440" w:lineRule="exact"/>
        <w:ind w:leftChars="400" w:left="1320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t>文化藝術設施之興修及設備之購置。</w:t>
      </w:r>
    </w:p>
    <w:p w:rsidR="000A1C84" w:rsidRPr="000A1C84" w:rsidRDefault="00BE4B90" w:rsidP="000A1C84">
      <w:pPr>
        <w:pStyle w:val="a5"/>
        <w:widowControl/>
        <w:numPr>
          <w:ilvl w:val="0"/>
          <w:numId w:val="5"/>
        </w:numPr>
        <w:spacing w:line="440" w:lineRule="exact"/>
        <w:ind w:leftChars="400" w:left="1320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t>文化藝術專業團體臨時排演場所之租金。</w:t>
      </w:r>
    </w:p>
    <w:p w:rsidR="000A1C84" w:rsidRPr="000A1C84" w:rsidRDefault="00BE4B90" w:rsidP="000A1C84">
      <w:pPr>
        <w:pStyle w:val="a5"/>
        <w:widowControl/>
        <w:numPr>
          <w:ilvl w:val="0"/>
          <w:numId w:val="5"/>
        </w:numPr>
        <w:spacing w:line="440" w:lineRule="exact"/>
        <w:ind w:leftChars="400" w:left="1320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t>服裝、道具、燈光、音響及相關展演重置所需之器物。</w:t>
      </w:r>
    </w:p>
    <w:p w:rsidR="00BE4B90" w:rsidRPr="000A1C84" w:rsidRDefault="00BE4B90" w:rsidP="000A1C84">
      <w:pPr>
        <w:pStyle w:val="a5"/>
        <w:widowControl/>
        <w:numPr>
          <w:ilvl w:val="0"/>
          <w:numId w:val="5"/>
        </w:numPr>
        <w:spacing w:line="440" w:lineRule="exact"/>
        <w:ind w:leftChars="400" w:left="1320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t xml:space="preserve">其他因專業所需項目。 </w:t>
      </w:r>
    </w:p>
    <w:p w:rsidR="00BE4B90" w:rsidRPr="000A1C84" w:rsidRDefault="00BE4B90" w:rsidP="000A1C84">
      <w:pPr>
        <w:pStyle w:val="a5"/>
        <w:widowControl/>
        <w:numPr>
          <w:ilvl w:val="0"/>
          <w:numId w:val="3"/>
        </w:numPr>
        <w:spacing w:line="440" w:lineRule="exact"/>
        <w:ind w:left="960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t xml:space="preserve">每一申請案件依其受災之損失輕重補助，最高以新臺幣二千萬元為上限。 </w:t>
      </w:r>
    </w:p>
    <w:p w:rsidR="00BE4B90" w:rsidRPr="000A1C84" w:rsidRDefault="00BE4B90" w:rsidP="000A1C84">
      <w:pPr>
        <w:pStyle w:val="a5"/>
        <w:widowControl/>
        <w:numPr>
          <w:ilvl w:val="0"/>
          <w:numId w:val="3"/>
        </w:numPr>
        <w:spacing w:line="440" w:lineRule="exact"/>
        <w:ind w:left="960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t xml:space="preserve">補助款視實際需要得一次或分期撥付，核銷期間最長為二年。 </w:t>
      </w:r>
    </w:p>
    <w:p w:rsidR="00BE4B90" w:rsidRPr="000A1C84" w:rsidRDefault="00BE4B90" w:rsidP="000A1C84">
      <w:pPr>
        <w:pStyle w:val="a5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t xml:space="preserve">申請程序如下： </w:t>
      </w:r>
    </w:p>
    <w:p w:rsidR="00BE4B90" w:rsidRPr="000A1C84" w:rsidRDefault="00BE4B90" w:rsidP="000A1C84">
      <w:pPr>
        <w:pStyle w:val="a5"/>
        <w:widowControl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t xml:space="preserve">事發三個月內提出申請。 </w:t>
      </w:r>
    </w:p>
    <w:p w:rsidR="00BE4B90" w:rsidRPr="000A1C84" w:rsidRDefault="00BE4B90" w:rsidP="000A1C84">
      <w:pPr>
        <w:pStyle w:val="a5"/>
        <w:widowControl/>
        <w:numPr>
          <w:ilvl w:val="0"/>
          <w:numId w:val="7"/>
        </w:numPr>
        <w:spacing w:line="440" w:lineRule="exact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t>申請急難補助須填具申請表格，並附財物損失清單、立案證書影本、負責人身</w:t>
      </w:r>
      <w:r w:rsidR="00EB318B">
        <w:rPr>
          <w:rFonts w:ascii="標楷體" w:eastAsia="標楷體" w:hAnsi="標楷體" w:cs="新細明體" w:hint="eastAsia"/>
          <w:kern w:val="0"/>
          <w:szCs w:val="24"/>
        </w:rPr>
        <w:t>分</w:t>
      </w:r>
      <w:r w:rsidRPr="000A1C84">
        <w:rPr>
          <w:rFonts w:ascii="標楷體" w:eastAsia="標楷體" w:hAnsi="標楷體" w:cs="新細明體"/>
          <w:kern w:val="0"/>
          <w:szCs w:val="24"/>
        </w:rPr>
        <w:t>證影本</w:t>
      </w:r>
      <w:r w:rsidR="000A1C84">
        <w:rPr>
          <w:rFonts w:ascii="標楷體" w:eastAsia="標楷體" w:hAnsi="標楷體" w:cs="新細明體"/>
          <w:kern w:val="0"/>
          <w:szCs w:val="24"/>
        </w:rPr>
        <w:t>、最近一期繳稅證明或其他相關證明文件，以掛號郵寄，或專人送交本部</w:t>
      </w:r>
      <w:r w:rsidRPr="000A1C84">
        <w:rPr>
          <w:rFonts w:ascii="標楷體" w:eastAsia="標楷體" w:hAnsi="標楷體" w:cs="新細明體"/>
          <w:kern w:val="0"/>
          <w:szCs w:val="24"/>
        </w:rPr>
        <w:t xml:space="preserve">（相關證明文件如因緊急災害無法提出，得於提出申請一個月內補送。） </w:t>
      </w:r>
    </w:p>
    <w:p w:rsidR="00BE4B90" w:rsidRPr="000A1C84" w:rsidRDefault="000A1C84" w:rsidP="000A1C84">
      <w:pPr>
        <w:pStyle w:val="a5"/>
        <w:widowControl/>
        <w:numPr>
          <w:ilvl w:val="0"/>
          <w:numId w:val="7"/>
        </w:numPr>
        <w:spacing w:line="44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申請文件送達本部</w:t>
      </w:r>
      <w:r w:rsidR="00465BA3">
        <w:rPr>
          <w:rFonts w:ascii="標楷體" w:eastAsia="標楷體" w:hAnsi="標楷體" w:cs="新細明體" w:hint="eastAsia"/>
          <w:kern w:val="0"/>
          <w:szCs w:val="24"/>
        </w:rPr>
        <w:t>二</w:t>
      </w:r>
      <w:r w:rsidR="00BE4B90" w:rsidRPr="000A1C84">
        <w:rPr>
          <w:rFonts w:ascii="標楷體" w:eastAsia="標楷體" w:hAnsi="標楷體" w:cs="新細明體"/>
          <w:kern w:val="0"/>
          <w:szCs w:val="24"/>
        </w:rPr>
        <w:t xml:space="preserve">個月內公布審議結果。 </w:t>
      </w:r>
    </w:p>
    <w:p w:rsidR="00BE4B90" w:rsidRPr="000A1C84" w:rsidRDefault="00BE4B90" w:rsidP="000A1C84">
      <w:pPr>
        <w:pStyle w:val="a5"/>
        <w:widowControl/>
        <w:numPr>
          <w:ilvl w:val="0"/>
          <w:numId w:val="7"/>
        </w:numPr>
        <w:spacing w:line="440" w:lineRule="exact"/>
        <w:rPr>
          <w:rFonts w:ascii="標楷體" w:eastAsia="標楷體" w:hAnsi="標楷體" w:cs="新細明體"/>
          <w:kern w:val="0"/>
          <w:szCs w:val="24"/>
        </w:rPr>
      </w:pPr>
      <w:r w:rsidRPr="000A1C84">
        <w:rPr>
          <w:rFonts w:ascii="標楷體" w:eastAsia="標楷體" w:hAnsi="標楷體" w:cs="新細明體"/>
          <w:kern w:val="0"/>
          <w:szCs w:val="24"/>
        </w:rPr>
        <w:lastRenderedPageBreak/>
        <w:t>審議結果公布</w:t>
      </w:r>
      <w:r w:rsidR="00EB318B" w:rsidRPr="00EB318B">
        <w:rPr>
          <w:rFonts w:ascii="標楷體" w:eastAsia="標楷體" w:hAnsi="標楷體" w:cs="新細明體" w:hint="eastAsia"/>
          <w:kern w:val="0"/>
        </w:rPr>
        <w:t>請款收據送達本部</w:t>
      </w:r>
      <w:r w:rsidR="00EB318B">
        <w:rPr>
          <w:rFonts w:ascii="標楷體" w:eastAsia="標楷體" w:hAnsi="標楷體" w:cs="新細明體" w:hint="eastAsia"/>
          <w:kern w:val="0"/>
        </w:rPr>
        <w:t>後，</w:t>
      </w:r>
      <w:r w:rsidRPr="000A1C84">
        <w:rPr>
          <w:rFonts w:ascii="標楷體" w:eastAsia="標楷體" w:hAnsi="標楷體" w:cs="新細明體"/>
          <w:kern w:val="0"/>
          <w:szCs w:val="24"/>
        </w:rPr>
        <w:t xml:space="preserve">二星期內撥付補助款。 </w:t>
      </w:r>
    </w:p>
    <w:p w:rsidR="00BE4B90" w:rsidRPr="00AA5C34" w:rsidRDefault="00AA5C34" w:rsidP="000A1C84">
      <w:pPr>
        <w:pStyle w:val="a5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新細明體"/>
          <w:kern w:val="0"/>
          <w:szCs w:val="24"/>
        </w:rPr>
      </w:pPr>
      <w:r w:rsidRPr="00AA5C34">
        <w:rPr>
          <w:rFonts w:ascii="標楷體" w:eastAsia="標楷體" w:hAnsi="標楷體" w:cs="新細明體" w:hint="eastAsia"/>
          <w:kern w:val="0"/>
        </w:rPr>
        <w:t>申請案件之審議：本部得聘請社會公正人士及藝文界、行政界具有公信力人士三至七名(含本部業務單位人員)組成審議小組，負責審議並提出個案建議補助經費，審核方式得以書面審查或召開會議方式進行。</w:t>
      </w:r>
    </w:p>
    <w:p w:rsidR="00BE4B90" w:rsidRDefault="000A1C84" w:rsidP="000A1C84">
      <w:pPr>
        <w:pStyle w:val="a5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請款時，須檢送收</w:t>
      </w:r>
      <w:r w:rsidR="00D117BA">
        <w:rPr>
          <w:rFonts w:ascii="標楷體" w:eastAsia="標楷體" w:hAnsi="標楷體" w:cs="新細明體" w:hint="eastAsia"/>
          <w:kern w:val="0"/>
          <w:szCs w:val="24"/>
        </w:rPr>
        <w:t>據</w:t>
      </w:r>
      <w:r w:rsidR="00BE4B90" w:rsidRPr="000A1C84">
        <w:rPr>
          <w:rFonts w:ascii="標楷體" w:eastAsia="標楷體" w:hAnsi="標楷體" w:cs="新細明體"/>
          <w:kern w:val="0"/>
          <w:szCs w:val="24"/>
        </w:rPr>
        <w:t>，俾憑撥款，原始支出憑證須後送本</w:t>
      </w:r>
      <w:r w:rsidR="00BE4B90" w:rsidRPr="000A1C84">
        <w:rPr>
          <w:rFonts w:ascii="標楷體" w:eastAsia="標楷體" w:hAnsi="標楷體" w:cs="新細明體" w:hint="eastAsia"/>
          <w:kern w:val="0"/>
          <w:szCs w:val="24"/>
        </w:rPr>
        <w:t>部</w:t>
      </w:r>
      <w:r w:rsidR="00BE4B90" w:rsidRPr="000A1C84">
        <w:rPr>
          <w:rFonts w:ascii="標楷體" w:eastAsia="標楷體" w:hAnsi="標楷體" w:cs="新細明體"/>
          <w:kern w:val="0"/>
          <w:szCs w:val="24"/>
        </w:rPr>
        <w:t>辦理核銷；</w:t>
      </w:r>
      <w:r>
        <w:rPr>
          <w:rFonts w:ascii="標楷體" w:eastAsia="標楷體" w:hAnsi="標楷體" w:cs="新細明體"/>
          <w:kern w:val="0"/>
          <w:szCs w:val="24"/>
        </w:rPr>
        <w:t>收</w:t>
      </w:r>
      <w:r w:rsidR="00BE4B90" w:rsidRPr="000A1C84">
        <w:rPr>
          <w:rFonts w:ascii="標楷體" w:eastAsia="標楷體" w:hAnsi="標楷體" w:cs="新細明體"/>
          <w:kern w:val="0"/>
          <w:szCs w:val="24"/>
        </w:rPr>
        <w:t xml:space="preserve">據上須載明補助金額、具領團體名稱、團章與負責人、會計及經手人等三人核章、統一編號、通訊地址及金融機構帳戶。 </w:t>
      </w:r>
    </w:p>
    <w:p w:rsidR="00B60A61" w:rsidRDefault="00B60A61" w:rsidP="00B60A61">
      <w:pPr>
        <w:widowControl/>
        <w:spacing w:line="440" w:lineRule="exact"/>
        <w:rPr>
          <w:rFonts w:ascii="標楷體" w:eastAsia="標楷體" w:hAnsi="標楷體" w:cs="新細明體"/>
          <w:kern w:val="0"/>
          <w:szCs w:val="24"/>
        </w:rPr>
      </w:pPr>
      <w:bookmarkStart w:id="2" w:name="_GoBack"/>
      <w:bookmarkEnd w:id="2"/>
    </w:p>
    <w:sectPr w:rsidR="00B60A61" w:rsidSect="004D1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B6" w:rsidRDefault="00ED76B6" w:rsidP="00921A63">
      <w:r>
        <w:separator/>
      </w:r>
    </w:p>
  </w:endnote>
  <w:endnote w:type="continuationSeparator" w:id="0">
    <w:p w:rsidR="00ED76B6" w:rsidRDefault="00ED76B6" w:rsidP="0092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B6" w:rsidRDefault="00ED76B6" w:rsidP="00921A63">
      <w:r>
        <w:separator/>
      </w:r>
    </w:p>
  </w:footnote>
  <w:footnote w:type="continuationSeparator" w:id="0">
    <w:p w:rsidR="00ED76B6" w:rsidRDefault="00ED76B6" w:rsidP="0092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5281"/>
    <w:multiLevelType w:val="hybridMultilevel"/>
    <w:tmpl w:val="50C2BD30"/>
    <w:lvl w:ilvl="0" w:tplc="B11AAA9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EE4408"/>
    <w:multiLevelType w:val="hybridMultilevel"/>
    <w:tmpl w:val="50C2BD30"/>
    <w:lvl w:ilvl="0" w:tplc="B11AAA9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1F2E71"/>
    <w:multiLevelType w:val="hybridMultilevel"/>
    <w:tmpl w:val="96C825FE"/>
    <w:lvl w:ilvl="0" w:tplc="BEFC49AA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322D6E"/>
    <w:multiLevelType w:val="hybridMultilevel"/>
    <w:tmpl w:val="E396A338"/>
    <w:lvl w:ilvl="0" w:tplc="2B689B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B9C477C"/>
    <w:multiLevelType w:val="hybridMultilevel"/>
    <w:tmpl w:val="5DB8EC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F2461F"/>
    <w:multiLevelType w:val="hybridMultilevel"/>
    <w:tmpl w:val="DFE8612C"/>
    <w:lvl w:ilvl="0" w:tplc="33B86C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0A12CE5"/>
    <w:multiLevelType w:val="hybridMultilevel"/>
    <w:tmpl w:val="436AA574"/>
    <w:lvl w:ilvl="0" w:tplc="B11AAA9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B90"/>
    <w:rsid w:val="00004ECD"/>
    <w:rsid w:val="00021C48"/>
    <w:rsid w:val="000247DD"/>
    <w:rsid w:val="000A1C84"/>
    <w:rsid w:val="000C0775"/>
    <w:rsid w:val="001A01D3"/>
    <w:rsid w:val="001B476A"/>
    <w:rsid w:val="002F2B2B"/>
    <w:rsid w:val="00362E38"/>
    <w:rsid w:val="004043BB"/>
    <w:rsid w:val="00465BA3"/>
    <w:rsid w:val="004D1381"/>
    <w:rsid w:val="005531C1"/>
    <w:rsid w:val="00577E20"/>
    <w:rsid w:val="005C34B8"/>
    <w:rsid w:val="005E259C"/>
    <w:rsid w:val="006A2066"/>
    <w:rsid w:val="00886637"/>
    <w:rsid w:val="008B15A0"/>
    <w:rsid w:val="008C5437"/>
    <w:rsid w:val="00921A63"/>
    <w:rsid w:val="009B2E49"/>
    <w:rsid w:val="00A21D18"/>
    <w:rsid w:val="00AA5C34"/>
    <w:rsid w:val="00AF4F60"/>
    <w:rsid w:val="00B24753"/>
    <w:rsid w:val="00B473CE"/>
    <w:rsid w:val="00B60A61"/>
    <w:rsid w:val="00B83833"/>
    <w:rsid w:val="00BD6267"/>
    <w:rsid w:val="00BE4B90"/>
    <w:rsid w:val="00BF2E98"/>
    <w:rsid w:val="00C17ADF"/>
    <w:rsid w:val="00C45474"/>
    <w:rsid w:val="00C63F77"/>
    <w:rsid w:val="00CE61E7"/>
    <w:rsid w:val="00D117BA"/>
    <w:rsid w:val="00DA3DDB"/>
    <w:rsid w:val="00DB67CF"/>
    <w:rsid w:val="00E50CCC"/>
    <w:rsid w:val="00EB318B"/>
    <w:rsid w:val="00ED76B6"/>
    <w:rsid w:val="00EF5BD3"/>
    <w:rsid w:val="00F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2D2053-A35C-4CC3-9980-EB137C0B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4B90"/>
    <w:rPr>
      <w:b/>
      <w:bCs/>
    </w:rPr>
  </w:style>
  <w:style w:type="paragraph" w:customStyle="1" w:styleId="a4">
    <w:name w:val="名稱"/>
    <w:basedOn w:val="a"/>
    <w:qFormat/>
    <w:rsid w:val="00BE4B90"/>
    <w:pPr>
      <w:jc w:val="center"/>
    </w:pPr>
    <w:rPr>
      <w:rFonts w:ascii="標楷體" w:eastAsia="標楷體" w:hAnsi="標楷體"/>
      <w:b/>
      <w:sz w:val="32"/>
      <w:szCs w:val="32"/>
    </w:rPr>
  </w:style>
  <w:style w:type="paragraph" w:styleId="a5">
    <w:name w:val="List Paragraph"/>
    <w:basedOn w:val="a"/>
    <w:uiPriority w:val="34"/>
    <w:qFormat/>
    <w:rsid w:val="008B15A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2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1A63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1A63"/>
    <w:rPr>
      <w:rFonts w:ascii="Calibri" w:eastAsia="新細明體" w:hAnsi="Calibri" w:cs="Times New Roman"/>
      <w:sz w:val="20"/>
      <w:szCs w:val="20"/>
    </w:rPr>
  </w:style>
  <w:style w:type="paragraph" w:styleId="aa">
    <w:name w:val="Body Text"/>
    <w:basedOn w:val="a"/>
    <w:link w:val="ab"/>
    <w:semiHidden/>
    <w:rsid w:val="00B60A61"/>
    <w:pPr>
      <w:spacing w:line="240" w:lineRule="atLeast"/>
      <w:jc w:val="center"/>
    </w:pPr>
    <w:rPr>
      <w:rFonts w:ascii="標楷體" w:eastAsia="標楷體" w:hAnsi="標楷體"/>
      <w:sz w:val="32"/>
      <w:szCs w:val="24"/>
    </w:rPr>
  </w:style>
  <w:style w:type="character" w:customStyle="1" w:styleId="ab">
    <w:name w:val="本文 字元"/>
    <w:basedOn w:val="a0"/>
    <w:link w:val="aa"/>
    <w:semiHidden/>
    <w:rsid w:val="00B60A61"/>
    <w:rPr>
      <w:rFonts w:ascii="標楷體" w:eastAsia="標楷體" w:hAnsi="標楷體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丁淑敏</cp:lastModifiedBy>
  <cp:revision>5</cp:revision>
  <cp:lastPrinted>2015-10-15T03:10:00Z</cp:lastPrinted>
  <dcterms:created xsi:type="dcterms:W3CDTF">2012-09-20T07:31:00Z</dcterms:created>
  <dcterms:modified xsi:type="dcterms:W3CDTF">2015-10-22T01:29:00Z</dcterms:modified>
</cp:coreProperties>
</file>