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3" w:rsidRPr="000928DF" w:rsidRDefault="0063081F" w:rsidP="00F91400">
      <w:pPr>
        <w:spacing w:before="240"/>
        <w:jc w:val="center"/>
        <w:rPr>
          <w:b/>
        </w:rPr>
      </w:pPr>
      <w:r w:rsidRPr="000928DF">
        <w:rPr>
          <w:rFonts w:hint="eastAsia"/>
          <w:b/>
        </w:rPr>
        <w:t>「</w:t>
      </w:r>
      <w:r>
        <w:rPr>
          <w:rFonts w:hint="eastAsia"/>
          <w:b/>
        </w:rPr>
        <w:t>蓮池潭</w:t>
      </w:r>
      <w:proofErr w:type="gramStart"/>
      <w:r>
        <w:rPr>
          <w:rFonts w:hint="eastAsia"/>
          <w:b/>
        </w:rPr>
        <w:t>外傳－多感官</w:t>
      </w:r>
      <w:proofErr w:type="gramEnd"/>
      <w:r>
        <w:rPr>
          <w:rFonts w:hint="eastAsia"/>
          <w:b/>
        </w:rPr>
        <w:t>VR</w:t>
      </w:r>
      <w:r>
        <w:rPr>
          <w:rFonts w:hint="eastAsia"/>
          <w:b/>
        </w:rPr>
        <w:t>新媒體互動展</w:t>
      </w:r>
      <w:r w:rsidRPr="000928DF">
        <w:rPr>
          <w:rFonts w:hint="eastAsia"/>
          <w:b/>
        </w:rPr>
        <w:t>」</w:t>
      </w:r>
    </w:p>
    <w:p w:rsidR="00E97EE8" w:rsidRDefault="00336088" w:rsidP="00F91400">
      <w:pPr>
        <w:spacing w:before="240"/>
        <w:ind w:firstLine="480"/>
      </w:pPr>
      <w:r w:rsidRPr="00336088">
        <w:rPr>
          <w:rFonts w:hint="eastAsia"/>
        </w:rPr>
        <w:t>「</w:t>
      </w:r>
      <w:r w:rsidR="002B34F7" w:rsidRPr="002B34F7">
        <w:rPr>
          <w:rFonts w:hint="eastAsia"/>
        </w:rPr>
        <w:t>你今日</w:t>
      </w:r>
      <w:r w:rsidR="002B34F7" w:rsidRPr="002B34F7">
        <w:rPr>
          <w:rFonts w:hint="eastAsia"/>
        </w:rPr>
        <w:t>VR</w:t>
      </w:r>
      <w:proofErr w:type="gramStart"/>
      <w:r w:rsidR="002B34F7" w:rsidRPr="002B34F7">
        <w:rPr>
          <w:rFonts w:hint="eastAsia"/>
        </w:rPr>
        <w:t>未</w:t>
      </w:r>
      <w:proofErr w:type="gramEnd"/>
      <w:r w:rsidR="00E97EE8">
        <w:rPr>
          <w:rFonts w:hint="eastAsia"/>
        </w:rPr>
        <w:t>？！</w:t>
      </w:r>
      <w:r w:rsidRPr="00336088">
        <w:rPr>
          <w:rFonts w:hint="eastAsia"/>
        </w:rPr>
        <w:t>」</w:t>
      </w:r>
      <w:r w:rsidR="00E97EE8">
        <w:rPr>
          <w:rFonts w:hint="eastAsia"/>
        </w:rPr>
        <w:t>國立臺灣美術館將於</w:t>
      </w:r>
      <w:r w:rsidR="00E97EE8">
        <w:rPr>
          <w:rFonts w:hint="eastAsia"/>
        </w:rPr>
        <w:t>11</w:t>
      </w:r>
      <w:r w:rsidR="00E97EE8">
        <w:rPr>
          <w:rFonts w:hint="eastAsia"/>
        </w:rPr>
        <w:t>月</w:t>
      </w:r>
      <w:r w:rsidR="00E97EE8">
        <w:rPr>
          <w:rFonts w:hint="eastAsia"/>
        </w:rPr>
        <w:t>16</w:t>
      </w:r>
      <w:r w:rsidR="00E97EE8">
        <w:rPr>
          <w:rFonts w:hint="eastAsia"/>
        </w:rPr>
        <w:t>日推出首部以</w:t>
      </w:r>
      <w:proofErr w:type="gramStart"/>
      <w:r w:rsidR="00E97EE8">
        <w:rPr>
          <w:rFonts w:hint="eastAsia"/>
        </w:rPr>
        <w:t>臺</w:t>
      </w:r>
      <w:proofErr w:type="gramEnd"/>
      <w:r w:rsidR="00E97EE8">
        <w:rPr>
          <w:rFonts w:hint="eastAsia"/>
        </w:rPr>
        <w:t>語配音導</w:t>
      </w:r>
      <w:proofErr w:type="gramStart"/>
      <w:r w:rsidR="00E97EE8">
        <w:rPr>
          <w:rFonts w:hint="eastAsia"/>
        </w:rPr>
        <w:t>覽</w:t>
      </w:r>
      <w:proofErr w:type="gramEnd"/>
      <w:r w:rsidR="00E97EE8">
        <w:rPr>
          <w:rFonts w:hint="eastAsia"/>
        </w:rPr>
        <w:t>，融入具有臺灣風</w:t>
      </w:r>
      <w:r w:rsidR="0047406C">
        <w:rPr>
          <w:rFonts w:hint="eastAsia"/>
        </w:rPr>
        <w:t>土民情</w:t>
      </w:r>
      <w:r w:rsidR="00E97EE8">
        <w:rPr>
          <w:rFonts w:hint="eastAsia"/>
        </w:rPr>
        <w:t>的當代繪畫作品</w:t>
      </w:r>
      <w:proofErr w:type="gramStart"/>
      <w:r w:rsidR="00E97EE8">
        <w:rPr>
          <w:rFonts w:hint="eastAsia"/>
        </w:rPr>
        <w:t>─</w:t>
      </w:r>
      <w:proofErr w:type="gramEnd"/>
      <w:r w:rsidR="00E97EE8">
        <w:rPr>
          <w:rFonts w:hint="eastAsia"/>
        </w:rPr>
        <w:t>李明則〈左營蓮池潭〉</w:t>
      </w:r>
      <w:r w:rsidR="00327649">
        <w:rPr>
          <w:rFonts w:hint="eastAsia"/>
        </w:rPr>
        <w:t>情境</w:t>
      </w:r>
      <w:r w:rsidR="00E97EE8">
        <w:rPr>
          <w:rFonts w:hint="eastAsia"/>
        </w:rPr>
        <w:t>，透過</w:t>
      </w:r>
      <w:r w:rsidR="00E97EE8">
        <w:rPr>
          <w:rFonts w:hint="eastAsia"/>
        </w:rPr>
        <w:t>VR</w:t>
      </w:r>
      <w:r w:rsidR="00E97EE8">
        <w:rPr>
          <w:rFonts w:hint="eastAsia"/>
        </w:rPr>
        <w:t>新媒體科技的轉譯，嘗試以延伸的</w:t>
      </w:r>
      <w:r w:rsidR="00E97EE8">
        <w:rPr>
          <w:rFonts w:asciiTheme="minorEastAsia" w:hAnsiTheme="minorEastAsia" w:cs="Arial" w:hint="eastAsia"/>
        </w:rPr>
        <w:t>外傳故事，讓觀眾</w:t>
      </w:r>
      <w:proofErr w:type="gramStart"/>
      <w:r w:rsidR="00E97EE8">
        <w:rPr>
          <w:rFonts w:asciiTheme="minorEastAsia" w:hAnsiTheme="minorEastAsia" w:cs="Arial" w:hint="eastAsia"/>
        </w:rPr>
        <w:t>化身為畫中的</w:t>
      </w:r>
      <w:proofErr w:type="gramEnd"/>
      <w:r w:rsidR="00327649">
        <w:rPr>
          <w:rFonts w:asciiTheme="minorEastAsia" w:hAnsiTheme="minorEastAsia" w:cs="Arial" w:hint="eastAsia"/>
        </w:rPr>
        <w:t>主角</w:t>
      </w:r>
      <w:r w:rsidR="00E97EE8">
        <w:rPr>
          <w:rFonts w:asciiTheme="minorEastAsia" w:hAnsiTheme="minorEastAsia" w:cs="Arial" w:hint="eastAsia"/>
        </w:rPr>
        <w:t>李公子角色，</w:t>
      </w:r>
      <w:r w:rsidR="00E97EE8" w:rsidRPr="001F0038">
        <w:rPr>
          <w:rFonts w:asciiTheme="minorEastAsia" w:hAnsiTheme="minorEastAsia" w:cs="Arial" w:hint="eastAsia"/>
        </w:rPr>
        <w:t>穿梭在</w:t>
      </w:r>
      <w:r w:rsidR="00E97EE8">
        <w:rPr>
          <w:rFonts w:asciiTheme="minorEastAsia" w:hAnsiTheme="minorEastAsia" w:cs="Arial" w:hint="eastAsia"/>
        </w:rPr>
        <w:t>藝術家李明則所描繪的左營蓮池潭與武俠奇幻世界。</w:t>
      </w:r>
      <w:r w:rsidR="00327649">
        <w:rPr>
          <w:rFonts w:asciiTheme="minorEastAsia" w:hAnsiTheme="minorEastAsia" w:hint="eastAsia"/>
          <w:kern w:val="0"/>
        </w:rPr>
        <w:t>該</w:t>
      </w:r>
      <w:r w:rsidR="00E97EE8">
        <w:rPr>
          <w:rFonts w:hint="eastAsia"/>
        </w:rPr>
        <w:t>「蓮池潭外傳</w:t>
      </w:r>
      <w:proofErr w:type="gramStart"/>
      <w:r w:rsidR="00E97EE8">
        <w:rPr>
          <w:rFonts w:hint="eastAsia"/>
        </w:rPr>
        <w:t>─</w:t>
      </w:r>
      <w:proofErr w:type="gramEnd"/>
      <w:r w:rsidR="00E97EE8">
        <w:rPr>
          <w:rFonts w:hint="eastAsia"/>
        </w:rPr>
        <w:t>多感官</w:t>
      </w:r>
      <w:r w:rsidR="00E97EE8">
        <w:rPr>
          <w:rFonts w:hint="eastAsia"/>
        </w:rPr>
        <w:t>VR</w:t>
      </w:r>
      <w:r w:rsidR="00E97EE8">
        <w:rPr>
          <w:rFonts w:hint="eastAsia"/>
        </w:rPr>
        <w:t>新媒體互動展」將於國美館美術街</w:t>
      </w:r>
      <w:r w:rsidR="00E97EE8">
        <w:rPr>
          <w:rFonts w:hint="eastAsia"/>
        </w:rPr>
        <w:t>2</w:t>
      </w:r>
      <w:proofErr w:type="gramStart"/>
      <w:r w:rsidR="00E97EE8">
        <w:rPr>
          <w:rFonts w:hint="eastAsia"/>
        </w:rPr>
        <w:t>樓影音</w:t>
      </w:r>
      <w:proofErr w:type="gramEnd"/>
      <w:r w:rsidR="00E97EE8">
        <w:rPr>
          <w:rFonts w:hint="eastAsia"/>
        </w:rPr>
        <w:t>平台</w:t>
      </w:r>
      <w:r w:rsidR="00327649">
        <w:rPr>
          <w:rFonts w:hint="eastAsia"/>
        </w:rPr>
        <w:t>辦理</w:t>
      </w:r>
      <w:r w:rsidR="00E97EE8">
        <w:rPr>
          <w:rFonts w:hint="eastAsia"/>
        </w:rPr>
        <w:t>自</w:t>
      </w:r>
      <w:r w:rsidR="00E97EE8">
        <w:rPr>
          <w:rFonts w:hint="eastAsia"/>
        </w:rPr>
        <w:t>11</w:t>
      </w:r>
      <w:r w:rsidR="00E97EE8">
        <w:rPr>
          <w:rFonts w:hint="eastAsia"/>
        </w:rPr>
        <w:t>月</w:t>
      </w:r>
      <w:r w:rsidR="00E97EE8">
        <w:rPr>
          <w:rFonts w:hint="eastAsia"/>
        </w:rPr>
        <w:t>16</w:t>
      </w:r>
      <w:r w:rsidR="00E97EE8">
        <w:rPr>
          <w:rFonts w:hint="eastAsia"/>
        </w:rPr>
        <w:t>日展出至</w:t>
      </w:r>
      <w:r w:rsidR="00E97EE8">
        <w:rPr>
          <w:rFonts w:hint="eastAsia"/>
        </w:rPr>
        <w:t>12</w:t>
      </w:r>
      <w:r w:rsidR="00E97EE8">
        <w:rPr>
          <w:rFonts w:hint="eastAsia"/>
        </w:rPr>
        <w:t>月</w:t>
      </w:r>
      <w:r w:rsidR="00E97EE8">
        <w:rPr>
          <w:rFonts w:hint="eastAsia"/>
        </w:rPr>
        <w:t>17</w:t>
      </w:r>
      <w:r w:rsidR="00E97EE8">
        <w:rPr>
          <w:rFonts w:hint="eastAsia"/>
        </w:rPr>
        <w:t>日止。</w:t>
      </w:r>
    </w:p>
    <w:p w:rsidR="0063081F" w:rsidRPr="00874A68" w:rsidRDefault="0063081F" w:rsidP="00F91400">
      <w:pPr>
        <w:spacing w:before="240"/>
        <w:ind w:firstLine="480"/>
        <w:rPr>
          <w:rFonts w:asciiTheme="minorEastAsia" w:hAnsiTheme="minorEastAsia"/>
          <w:kern w:val="0"/>
        </w:rPr>
      </w:pPr>
      <w:r>
        <w:rPr>
          <w:rFonts w:hint="eastAsia"/>
        </w:rPr>
        <w:t>國美館自</w:t>
      </w:r>
      <w:r>
        <w:rPr>
          <w:rFonts w:hint="eastAsia"/>
        </w:rPr>
        <w:t>201</w:t>
      </w:r>
      <w:r w:rsidR="00E97EE8">
        <w:rPr>
          <w:rFonts w:hint="eastAsia"/>
        </w:rPr>
        <w:t>5</w:t>
      </w:r>
      <w:r>
        <w:rPr>
          <w:rFonts w:hint="eastAsia"/>
        </w:rPr>
        <w:t>年執行</w:t>
      </w:r>
      <w:r w:rsidRPr="00425647">
        <w:rPr>
          <w:rFonts w:asciiTheme="minorEastAsia" w:hAnsiTheme="minorEastAsia" w:hint="eastAsia"/>
          <w:kern w:val="0"/>
        </w:rPr>
        <w:t>「臺灣</w:t>
      </w:r>
      <w:proofErr w:type="gramStart"/>
      <w:r w:rsidRPr="00425647">
        <w:rPr>
          <w:rFonts w:asciiTheme="minorEastAsia" w:hAnsiTheme="minorEastAsia" w:hint="eastAsia"/>
          <w:kern w:val="0"/>
        </w:rPr>
        <w:t>科技融藝創新</w:t>
      </w:r>
      <w:proofErr w:type="gramEnd"/>
      <w:r w:rsidRPr="00425647">
        <w:rPr>
          <w:rFonts w:asciiTheme="minorEastAsia" w:hAnsiTheme="minorEastAsia" w:hint="eastAsia"/>
          <w:kern w:val="0"/>
        </w:rPr>
        <w:t>計畫」</w:t>
      </w:r>
      <w:r>
        <w:rPr>
          <w:rFonts w:asciiTheme="minorEastAsia" w:hAnsiTheme="minorEastAsia" w:hint="eastAsia"/>
          <w:kern w:val="0"/>
        </w:rPr>
        <w:t>，</w:t>
      </w:r>
      <w:r w:rsidR="00327649">
        <w:rPr>
          <w:rFonts w:asciiTheme="minorEastAsia" w:hAnsiTheme="minorEastAsia" w:hint="eastAsia"/>
          <w:kern w:val="0"/>
        </w:rPr>
        <w:t>透過創新科技</w:t>
      </w:r>
      <w:r>
        <w:rPr>
          <w:rFonts w:asciiTheme="minorEastAsia" w:hAnsiTheme="minorEastAsia" w:hint="eastAsia"/>
          <w:kern w:val="0"/>
        </w:rPr>
        <w:t>開發藝術品融合新媒體應用的數位內容</w:t>
      </w:r>
      <w:r w:rsidR="00327649">
        <w:rPr>
          <w:rFonts w:asciiTheme="minorEastAsia" w:hAnsiTheme="minorEastAsia" w:hint="eastAsia"/>
          <w:kern w:val="0"/>
        </w:rPr>
        <w:t>，突破畫框的限制與隔閡</w:t>
      </w:r>
      <w:r>
        <w:rPr>
          <w:rFonts w:asciiTheme="minorEastAsia" w:hAnsiTheme="minorEastAsia" w:hint="eastAsia"/>
          <w:kern w:val="0"/>
        </w:rPr>
        <w:t>，深入淺出地展現</w:t>
      </w:r>
      <w:r w:rsidR="00327649">
        <w:rPr>
          <w:rFonts w:asciiTheme="minorEastAsia" w:hAnsiTheme="minorEastAsia" w:hint="eastAsia"/>
          <w:kern w:val="0"/>
        </w:rPr>
        <w:t>典藏作品的意</w:t>
      </w:r>
      <w:r>
        <w:rPr>
          <w:rFonts w:asciiTheme="minorEastAsia" w:hAnsiTheme="minorEastAsia" w:hint="eastAsia"/>
          <w:kern w:val="0"/>
        </w:rPr>
        <w:t>涵，讓民眾能以多感官的方式</w:t>
      </w:r>
      <w:r w:rsidR="00327649">
        <w:rPr>
          <w:rFonts w:asciiTheme="minorEastAsia" w:hAnsiTheme="minorEastAsia" w:hint="eastAsia"/>
          <w:kern w:val="0"/>
        </w:rPr>
        <w:t>體驗</w:t>
      </w:r>
      <w:r>
        <w:rPr>
          <w:rFonts w:asciiTheme="minorEastAsia" w:hAnsiTheme="minorEastAsia" w:hint="eastAsia"/>
          <w:kern w:val="0"/>
        </w:rPr>
        <w:t>。繼</w:t>
      </w:r>
      <w:r w:rsidR="00E97EE8">
        <w:rPr>
          <w:rFonts w:asciiTheme="minorEastAsia" w:hAnsiTheme="minorEastAsia" w:hint="eastAsia"/>
          <w:kern w:val="0"/>
        </w:rPr>
        <w:t>2016</w:t>
      </w:r>
      <w:r>
        <w:rPr>
          <w:rFonts w:asciiTheme="minorEastAsia" w:hAnsiTheme="minorEastAsia" w:hint="eastAsia"/>
          <w:kern w:val="0"/>
        </w:rPr>
        <w:t>年推出由林玉山的〈蓮池〉衍生的「</w:t>
      </w:r>
      <w:proofErr w:type="gramStart"/>
      <w:r w:rsidRPr="0070534D">
        <w:rPr>
          <w:rFonts w:asciiTheme="minorEastAsia" w:hAnsiTheme="minorEastAsia" w:hint="eastAsia"/>
          <w:kern w:val="0"/>
        </w:rPr>
        <w:t>多感藝境</w:t>
      </w:r>
      <w:proofErr w:type="gramEnd"/>
      <w:r w:rsidRPr="0070534D">
        <w:rPr>
          <w:rFonts w:asciiTheme="minorEastAsia" w:hAnsiTheme="minorEastAsia" w:hint="eastAsia"/>
          <w:kern w:val="0"/>
        </w:rPr>
        <w:t>-國寶藏</w:t>
      </w:r>
      <w:proofErr w:type="gramStart"/>
      <w:r w:rsidRPr="0070534D">
        <w:rPr>
          <w:rFonts w:asciiTheme="minorEastAsia" w:hAnsiTheme="minorEastAsia" w:hint="eastAsia"/>
          <w:kern w:val="0"/>
        </w:rPr>
        <w:t>品跨視</w:t>
      </w:r>
      <w:proofErr w:type="gramEnd"/>
      <w:r w:rsidRPr="0070534D">
        <w:rPr>
          <w:rFonts w:asciiTheme="minorEastAsia" w:hAnsiTheme="minorEastAsia" w:hint="eastAsia"/>
          <w:kern w:val="0"/>
        </w:rPr>
        <w:t>界虛擬</w:t>
      </w:r>
      <w:proofErr w:type="gramStart"/>
      <w:r w:rsidRPr="0070534D">
        <w:rPr>
          <w:rFonts w:asciiTheme="minorEastAsia" w:hAnsiTheme="minorEastAsia" w:hint="eastAsia"/>
          <w:kern w:val="0"/>
        </w:rPr>
        <w:t>實境展</w:t>
      </w:r>
      <w:proofErr w:type="gramEnd"/>
      <w:r>
        <w:rPr>
          <w:rFonts w:asciiTheme="minorEastAsia" w:hAnsiTheme="minorEastAsia" w:hint="eastAsia"/>
          <w:kern w:val="0"/>
        </w:rPr>
        <w:t>」，國美館今年度推出的</w:t>
      </w:r>
      <w:r>
        <w:rPr>
          <w:rFonts w:asciiTheme="minorEastAsia" w:hAnsiTheme="minorEastAsia" w:cs="Arial" w:hint="eastAsia"/>
          <w:kern w:val="0"/>
          <w:szCs w:val="24"/>
        </w:rPr>
        <w:t>「蓮池潭外傳</w:t>
      </w:r>
      <w:proofErr w:type="gramStart"/>
      <w:r>
        <w:rPr>
          <w:rFonts w:asciiTheme="minorEastAsia" w:hAnsiTheme="minorEastAsia" w:cs="Arial" w:hint="eastAsia"/>
          <w:kern w:val="0"/>
          <w:szCs w:val="24"/>
        </w:rPr>
        <w:t>─</w:t>
      </w:r>
      <w:proofErr w:type="gramEnd"/>
      <w:r>
        <w:rPr>
          <w:rFonts w:asciiTheme="minorEastAsia" w:hAnsiTheme="minorEastAsia" w:cs="Arial" w:hint="eastAsia"/>
          <w:kern w:val="0"/>
          <w:szCs w:val="24"/>
        </w:rPr>
        <w:t>多感官VR新媒體互動</w:t>
      </w:r>
      <w:r w:rsidR="00327649">
        <w:rPr>
          <w:rFonts w:asciiTheme="minorEastAsia" w:hAnsiTheme="minorEastAsia" w:cs="Arial" w:hint="eastAsia"/>
          <w:kern w:val="0"/>
          <w:szCs w:val="24"/>
        </w:rPr>
        <w:t>裝置</w:t>
      </w:r>
      <w:r>
        <w:rPr>
          <w:rFonts w:asciiTheme="minorEastAsia" w:hAnsiTheme="minorEastAsia" w:cs="Arial" w:hint="eastAsia"/>
          <w:kern w:val="0"/>
        </w:rPr>
        <w:t>」</w:t>
      </w:r>
      <w:r w:rsidR="00327649">
        <w:rPr>
          <w:rFonts w:asciiTheme="minorEastAsia" w:hAnsiTheme="minorEastAsia" w:cs="Arial" w:hint="eastAsia"/>
          <w:kern w:val="0"/>
        </w:rPr>
        <w:t>，</w:t>
      </w:r>
      <w:r>
        <w:rPr>
          <w:rFonts w:asciiTheme="minorEastAsia" w:hAnsiTheme="minorEastAsia" w:hint="eastAsia"/>
          <w:kern w:val="0"/>
        </w:rPr>
        <w:t>挑戰轉譯李明則角色多元、畫</w:t>
      </w:r>
      <w:proofErr w:type="gramStart"/>
      <w:r>
        <w:rPr>
          <w:rFonts w:asciiTheme="minorEastAsia" w:hAnsiTheme="minorEastAsia" w:hint="eastAsia"/>
          <w:kern w:val="0"/>
        </w:rPr>
        <w:t>風帶有童趣</w:t>
      </w:r>
      <w:proofErr w:type="gramEnd"/>
      <w:r>
        <w:rPr>
          <w:rFonts w:asciiTheme="minorEastAsia" w:hAnsiTheme="minorEastAsia" w:hint="eastAsia"/>
          <w:kern w:val="0"/>
        </w:rPr>
        <w:t>的〈左營蓮池潭〉</w:t>
      </w:r>
      <w:r>
        <w:rPr>
          <w:rFonts w:asciiTheme="minorEastAsia" w:hAnsiTheme="minorEastAsia" w:cs="Arial" w:hint="eastAsia"/>
          <w:kern w:val="0"/>
        </w:rPr>
        <w:t>。不同於</w:t>
      </w:r>
      <w:r>
        <w:rPr>
          <w:rFonts w:asciiTheme="minorEastAsia" w:hAnsiTheme="minorEastAsia" w:hint="eastAsia"/>
          <w:kern w:val="0"/>
        </w:rPr>
        <w:t>「</w:t>
      </w:r>
      <w:proofErr w:type="gramStart"/>
      <w:r w:rsidRPr="0070534D">
        <w:rPr>
          <w:rFonts w:asciiTheme="minorEastAsia" w:hAnsiTheme="minorEastAsia" w:hint="eastAsia"/>
          <w:kern w:val="0"/>
        </w:rPr>
        <w:t>多感藝境</w:t>
      </w:r>
      <w:proofErr w:type="gramEnd"/>
      <w:r>
        <w:rPr>
          <w:rFonts w:asciiTheme="minorEastAsia" w:hAnsiTheme="minorEastAsia" w:hint="eastAsia"/>
          <w:kern w:val="0"/>
        </w:rPr>
        <w:t>」著重在重現林玉山老師的寫生實境，</w:t>
      </w:r>
      <w:r>
        <w:rPr>
          <w:rFonts w:asciiTheme="minorEastAsia" w:hAnsiTheme="minorEastAsia" w:cs="Arial" w:hint="eastAsia"/>
          <w:kern w:val="0"/>
          <w:szCs w:val="24"/>
        </w:rPr>
        <w:t>「蓮池潭外傳</w:t>
      </w:r>
      <w:r>
        <w:rPr>
          <w:rFonts w:asciiTheme="minorEastAsia" w:hAnsiTheme="minorEastAsia" w:cs="Arial" w:hint="eastAsia"/>
          <w:kern w:val="0"/>
        </w:rPr>
        <w:t>」融合</w:t>
      </w:r>
      <w:r>
        <w:rPr>
          <w:rFonts w:asciiTheme="minorEastAsia" w:hAnsiTheme="minorEastAsia" w:hint="eastAsia"/>
          <w:kern w:val="0"/>
        </w:rPr>
        <w:t>藝術家李明則喜好的武俠及連環漫畫的表現手法，讓民眾</w:t>
      </w:r>
      <w:r>
        <w:rPr>
          <w:rFonts w:asciiTheme="minorEastAsia" w:hAnsiTheme="minorEastAsia" w:cs="Arial" w:hint="eastAsia"/>
          <w:kern w:val="0"/>
        </w:rPr>
        <w:t>以外傳故事的方式進入畫中體驗藝術家所描繪的畫中世界。</w:t>
      </w:r>
    </w:p>
    <w:p w:rsidR="0063081F" w:rsidRDefault="0063081F" w:rsidP="00F91400">
      <w:pPr>
        <w:spacing w:before="240"/>
        <w:ind w:firstLine="480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展覽中依照體驗的方式分為VR與AR主題展區，VR虛擬實境</w:t>
      </w:r>
      <w:r w:rsidR="00327649">
        <w:rPr>
          <w:rFonts w:asciiTheme="minorEastAsia" w:hAnsiTheme="minorEastAsia" w:cs="Arial" w:hint="eastAsia"/>
        </w:rPr>
        <w:t>裝置</w:t>
      </w:r>
      <w:r>
        <w:rPr>
          <w:rFonts w:asciiTheme="minorEastAsia" w:hAnsiTheme="minorEastAsia" w:cs="Arial" w:hint="eastAsia"/>
        </w:rPr>
        <w:t>中有兩種不同</w:t>
      </w:r>
      <w:r w:rsidR="00327649">
        <w:rPr>
          <w:rFonts w:asciiTheme="minorEastAsia" w:hAnsiTheme="minorEastAsia" w:cs="Arial" w:hint="eastAsia"/>
        </w:rPr>
        <w:t>的</w:t>
      </w:r>
      <w:r>
        <w:rPr>
          <w:rFonts w:asciiTheme="minorEastAsia" w:hAnsiTheme="minorEastAsia" w:cs="Arial" w:hint="eastAsia"/>
        </w:rPr>
        <w:t>體驗方式</w:t>
      </w:r>
      <w:r w:rsidR="00327649">
        <w:rPr>
          <w:rFonts w:asciiTheme="minorEastAsia" w:hAnsiTheme="minorEastAsia" w:cs="Arial" w:hint="eastAsia"/>
        </w:rPr>
        <w:t>，及臺語和</w:t>
      </w:r>
      <w:r w:rsidR="00F26D31">
        <w:rPr>
          <w:rFonts w:asciiTheme="minorEastAsia" w:hAnsiTheme="minorEastAsia" w:cs="Arial" w:hint="eastAsia"/>
        </w:rPr>
        <w:t>華</w:t>
      </w:r>
      <w:bookmarkStart w:id="0" w:name="_GoBack"/>
      <w:bookmarkEnd w:id="0"/>
      <w:r w:rsidR="00327649">
        <w:rPr>
          <w:rFonts w:asciiTheme="minorEastAsia" w:hAnsiTheme="minorEastAsia" w:cs="Arial" w:hint="eastAsia"/>
        </w:rPr>
        <w:t>語兩種語言配音導覽</w:t>
      </w:r>
      <w:r>
        <w:rPr>
          <w:rFonts w:asciiTheme="minorEastAsia" w:hAnsiTheme="minorEastAsia" w:cs="Arial" w:hint="eastAsia"/>
        </w:rPr>
        <w:t>。「蓮</w:t>
      </w:r>
      <w:proofErr w:type="gramStart"/>
      <w:r>
        <w:rPr>
          <w:rFonts w:asciiTheme="minorEastAsia" w:hAnsiTheme="minorEastAsia" w:cs="Arial" w:hint="eastAsia"/>
        </w:rPr>
        <w:t>池潭景點</w:t>
      </w:r>
      <w:proofErr w:type="gramEnd"/>
      <w:r>
        <w:rPr>
          <w:rFonts w:asciiTheme="minorEastAsia" w:hAnsiTheme="minorEastAsia" w:cs="Arial" w:hint="eastAsia"/>
        </w:rPr>
        <w:t>VR」延續藝術家的作畫風格描繪畫中的重要景點，觀眾可近距離的穿梭在畫中，細看孔廟廣場、龍虎塔、春秋閣等景點。「蓮池潭遊覽VR」加入武俠風格的故事劇情，讓觀眾</w:t>
      </w:r>
      <w:proofErr w:type="gramStart"/>
      <w:r>
        <w:rPr>
          <w:rFonts w:asciiTheme="minorEastAsia" w:hAnsiTheme="minorEastAsia" w:cs="Arial" w:hint="eastAsia"/>
        </w:rPr>
        <w:t>化身為畫中</w:t>
      </w:r>
      <w:proofErr w:type="gramEnd"/>
      <w:r>
        <w:rPr>
          <w:rFonts w:asciiTheme="minorEastAsia" w:hAnsiTheme="minorEastAsia" w:cs="Arial" w:hint="eastAsia"/>
        </w:rPr>
        <w:t>角色「李公子」行俠仗義，親自斬妖除魔消滅神秘黑衣人，協助蓮池潭恢復原有的平靜。AR體驗區結合「蓮池潭外傳APP」，體驗民眾可於APP內選擇喜愛的畫中</w:t>
      </w:r>
      <w:proofErr w:type="gramStart"/>
      <w:r>
        <w:rPr>
          <w:rFonts w:asciiTheme="minorEastAsia" w:hAnsiTheme="minorEastAsia" w:cs="Arial" w:hint="eastAsia"/>
        </w:rPr>
        <w:t>角色或景點</w:t>
      </w:r>
      <w:proofErr w:type="gramEnd"/>
      <w:r>
        <w:rPr>
          <w:rFonts w:asciiTheme="minorEastAsia" w:hAnsiTheme="minorEastAsia" w:cs="Arial" w:hint="eastAsia"/>
        </w:rPr>
        <w:t>，經由手機攝影功能將上述物件置放於現場的實景之中，與其互動拍照，增添欣賞畫作的趣味。</w:t>
      </w:r>
    </w:p>
    <w:p w:rsidR="0063081F" w:rsidRPr="00F04BD8" w:rsidRDefault="0063081F" w:rsidP="00F91400">
      <w:pPr>
        <w:spacing w:before="240" w:after="240"/>
        <w:ind w:firstLine="480"/>
      </w:pPr>
      <w:r>
        <w:rPr>
          <w:rFonts w:hint="eastAsia"/>
        </w:rPr>
        <w:t>「蓮池潭外傳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多感官</w:t>
      </w:r>
      <w:r>
        <w:rPr>
          <w:rFonts w:hint="eastAsia"/>
        </w:rPr>
        <w:t>VR</w:t>
      </w:r>
      <w:r>
        <w:rPr>
          <w:rFonts w:hint="eastAsia"/>
        </w:rPr>
        <w:t>新媒體互動展」</w:t>
      </w:r>
      <w:r>
        <w:rPr>
          <w:rFonts w:asciiTheme="minorEastAsia" w:hAnsiTheme="minorEastAsia" w:hint="eastAsia"/>
          <w:kern w:val="0"/>
        </w:rPr>
        <w:t>藉由</w:t>
      </w:r>
      <w:r>
        <w:rPr>
          <w:rFonts w:hint="eastAsia"/>
        </w:rPr>
        <w:t>VR</w:t>
      </w:r>
      <w:r>
        <w:rPr>
          <w:rFonts w:hint="eastAsia"/>
        </w:rPr>
        <w:t>技術</w:t>
      </w:r>
      <w:r>
        <w:rPr>
          <w:rFonts w:asciiTheme="minorEastAsia" w:hAnsiTheme="minorEastAsia" w:hint="eastAsia"/>
          <w:kern w:val="0"/>
        </w:rPr>
        <w:t>將平面的畫作拓展成</w:t>
      </w:r>
      <w:r w:rsidR="00327649">
        <w:rPr>
          <w:rFonts w:asciiTheme="minorEastAsia" w:hAnsiTheme="minorEastAsia" w:hint="eastAsia"/>
          <w:kern w:val="0"/>
        </w:rPr>
        <w:t>多維度空間</w:t>
      </w:r>
      <w:r>
        <w:rPr>
          <w:rFonts w:asciiTheme="minorEastAsia" w:hAnsiTheme="minorEastAsia" w:hint="eastAsia"/>
          <w:kern w:val="0"/>
        </w:rPr>
        <w:t>的畫中世界，</w:t>
      </w:r>
      <w:r w:rsidR="00327649">
        <w:rPr>
          <w:rFonts w:asciiTheme="minorEastAsia" w:hAnsiTheme="minorEastAsia" w:hint="eastAsia"/>
          <w:kern w:val="0"/>
        </w:rPr>
        <w:t>轉譯展</w:t>
      </w:r>
      <w:r>
        <w:rPr>
          <w:rFonts w:asciiTheme="minorEastAsia" w:hAnsiTheme="minorEastAsia" w:hint="eastAsia"/>
          <w:kern w:val="0"/>
        </w:rPr>
        <w:t>現作品風格的同時，也實現讓民眾走進畫中世界的想像，並更進一步創造出體驗藝術家們內心世界的可能性。展覽</w:t>
      </w:r>
      <w:r>
        <w:rPr>
          <w:rFonts w:hint="eastAsia"/>
        </w:rPr>
        <w:t>將於國美館美術街</w:t>
      </w:r>
      <w:r>
        <w:rPr>
          <w:rFonts w:hint="eastAsia"/>
        </w:rPr>
        <w:t>2</w:t>
      </w:r>
      <w:proofErr w:type="gramStart"/>
      <w:r>
        <w:rPr>
          <w:rFonts w:hint="eastAsia"/>
        </w:rPr>
        <w:t>樓影音</w:t>
      </w:r>
      <w:proofErr w:type="gramEnd"/>
      <w:r>
        <w:rPr>
          <w:rFonts w:hint="eastAsia"/>
        </w:rPr>
        <w:t>平台展出至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日，邀請民眾以不同的方式、不同的角度欣賞國美館典藏品，並透過科技徜徉於作品之中。詳細展覽訊息可參考國美</w:t>
      </w:r>
      <w:proofErr w:type="gramStart"/>
      <w:r>
        <w:rPr>
          <w:rFonts w:hint="eastAsia"/>
        </w:rPr>
        <w:t>館官網</w:t>
      </w:r>
      <w:proofErr w:type="gramEnd"/>
      <w:r>
        <w:rPr>
          <w:rFonts w:hint="eastAsia"/>
        </w:rPr>
        <w:t xml:space="preserve">: </w:t>
      </w:r>
      <w:hyperlink r:id="rId9" w:history="1">
        <w:r w:rsidRPr="00845994">
          <w:rPr>
            <w:rStyle w:val="a3"/>
            <w:rFonts w:hint="eastAsia"/>
          </w:rPr>
          <w:t>www.ntmofa.gov.tw</w:t>
        </w:r>
      </w:hyperlink>
      <w:r>
        <w:rPr>
          <w:rFonts w:hint="eastAsia"/>
        </w:rPr>
        <w:t>。</w:t>
      </w:r>
    </w:p>
    <w:p w:rsidR="00576FC3" w:rsidRPr="00425500" w:rsidRDefault="0063081F" w:rsidP="00F91400">
      <w:pPr>
        <w:adjustRightInd w:val="0"/>
        <w:snapToGrid w:val="0"/>
        <w:spacing w:before="240" w:after="240" w:line="276" w:lineRule="auto"/>
        <w:rPr>
          <w:rFonts w:ascii="Calibri" w:hAnsi="Calibri" w:cs="Arial"/>
          <w:b/>
          <w:iCs/>
          <w:color w:val="000000"/>
          <w:sz w:val="26"/>
          <w:szCs w:val="26"/>
        </w:rPr>
      </w:pPr>
      <w:r w:rsidRPr="0063081F">
        <w:rPr>
          <w:rFonts w:ascii="Calibri" w:hAnsi="Calibri" w:cs="Arial" w:hint="eastAsia"/>
          <w:b/>
          <w:iCs/>
          <w:color w:val="000000"/>
          <w:sz w:val="26"/>
          <w:szCs w:val="26"/>
        </w:rPr>
        <w:t>「蓮池潭</w:t>
      </w:r>
      <w:proofErr w:type="gramStart"/>
      <w:r w:rsidRPr="0063081F">
        <w:rPr>
          <w:rFonts w:ascii="Calibri" w:hAnsi="Calibri" w:cs="Arial" w:hint="eastAsia"/>
          <w:b/>
          <w:iCs/>
          <w:color w:val="000000"/>
          <w:sz w:val="26"/>
          <w:szCs w:val="26"/>
        </w:rPr>
        <w:t>外傳－多感官</w:t>
      </w:r>
      <w:proofErr w:type="gramEnd"/>
      <w:r w:rsidRPr="0063081F">
        <w:rPr>
          <w:rFonts w:ascii="Calibri" w:hAnsi="Calibri" w:cs="Arial" w:hint="eastAsia"/>
          <w:b/>
          <w:iCs/>
          <w:color w:val="000000"/>
          <w:sz w:val="26"/>
          <w:szCs w:val="26"/>
        </w:rPr>
        <w:t>VR</w:t>
      </w:r>
      <w:r w:rsidRPr="0063081F">
        <w:rPr>
          <w:rFonts w:ascii="Calibri" w:hAnsi="Calibri" w:cs="Arial" w:hint="eastAsia"/>
          <w:b/>
          <w:iCs/>
          <w:color w:val="000000"/>
          <w:sz w:val="26"/>
          <w:szCs w:val="26"/>
        </w:rPr>
        <w:t>新媒體互動展」</w:t>
      </w:r>
    </w:p>
    <w:p w:rsidR="00576FC3" w:rsidRPr="00FF33CC" w:rsidRDefault="00576FC3" w:rsidP="00576FC3">
      <w:pPr>
        <w:numPr>
          <w:ilvl w:val="0"/>
          <w:numId w:val="2"/>
        </w:numPr>
        <w:adjustRightInd w:val="0"/>
        <w:snapToGrid w:val="0"/>
        <w:spacing w:beforeLines="20" w:before="72" w:line="276" w:lineRule="auto"/>
        <w:contextualSpacing/>
        <w:rPr>
          <w:rFonts w:ascii="Calibri" w:hAnsi="Calibri" w:cs="Arial"/>
          <w:iCs/>
          <w:color w:val="000000"/>
          <w:szCs w:val="24"/>
        </w:rPr>
      </w:pPr>
      <w:r w:rsidRPr="00C30F0D">
        <w:rPr>
          <w:rFonts w:ascii="Calibri" w:hAnsi="Calibri" w:cs="Arial"/>
          <w:b/>
          <w:iCs/>
          <w:color w:val="000000"/>
          <w:szCs w:val="24"/>
        </w:rPr>
        <w:t>展覽時間：</w:t>
      </w:r>
      <w:r w:rsidRPr="00FF33CC">
        <w:rPr>
          <w:rFonts w:ascii="Calibri" w:hAnsi="Calibri" w:cs="Arial"/>
          <w:iCs/>
          <w:color w:val="000000"/>
          <w:szCs w:val="24"/>
        </w:rPr>
        <w:t>10</w:t>
      </w:r>
      <w:r w:rsidR="0063081F">
        <w:rPr>
          <w:rFonts w:ascii="Calibri" w:hAnsi="Calibri" w:cs="Arial" w:hint="eastAsia"/>
          <w:iCs/>
          <w:color w:val="000000"/>
          <w:szCs w:val="24"/>
        </w:rPr>
        <w:t>6</w:t>
      </w:r>
      <w:r w:rsidRPr="00FF33CC">
        <w:rPr>
          <w:rFonts w:ascii="Calibri" w:hAnsi="Calibri" w:cs="Arial"/>
          <w:iCs/>
          <w:color w:val="000000"/>
          <w:szCs w:val="24"/>
        </w:rPr>
        <w:t>年</w:t>
      </w:r>
      <w:r w:rsidR="0063081F">
        <w:rPr>
          <w:rFonts w:ascii="Calibri" w:hAnsi="Calibri" w:cs="Arial" w:hint="eastAsia"/>
          <w:iCs/>
          <w:color w:val="000000"/>
          <w:szCs w:val="24"/>
        </w:rPr>
        <w:t>11</w:t>
      </w:r>
      <w:r w:rsidRPr="00FF33CC">
        <w:rPr>
          <w:rFonts w:ascii="Calibri" w:hAnsi="Calibri" w:cs="Arial"/>
          <w:iCs/>
          <w:color w:val="000000"/>
          <w:szCs w:val="24"/>
        </w:rPr>
        <w:t>月</w:t>
      </w:r>
      <w:r w:rsidR="0063081F">
        <w:rPr>
          <w:rFonts w:ascii="Calibri" w:hAnsi="Calibri" w:cs="Arial" w:hint="eastAsia"/>
          <w:iCs/>
          <w:color w:val="000000"/>
          <w:szCs w:val="24"/>
        </w:rPr>
        <w:t>16</w:t>
      </w:r>
      <w:r w:rsidRPr="00FF33CC">
        <w:rPr>
          <w:rFonts w:ascii="Calibri" w:hAnsi="Calibri" w:cs="Arial"/>
          <w:iCs/>
          <w:color w:val="000000"/>
          <w:szCs w:val="24"/>
        </w:rPr>
        <w:t>日至</w:t>
      </w:r>
      <w:r w:rsidRPr="00FF33CC">
        <w:rPr>
          <w:rFonts w:ascii="Calibri" w:hAnsi="Calibri" w:cs="Arial"/>
          <w:iCs/>
          <w:color w:val="000000"/>
          <w:szCs w:val="24"/>
        </w:rPr>
        <w:t>10</w:t>
      </w:r>
      <w:r w:rsidR="0063081F">
        <w:rPr>
          <w:rFonts w:ascii="Calibri" w:hAnsi="Calibri" w:cs="Arial" w:hint="eastAsia"/>
          <w:iCs/>
          <w:color w:val="000000"/>
          <w:szCs w:val="24"/>
        </w:rPr>
        <w:t>6</w:t>
      </w:r>
      <w:r w:rsidRPr="00FF33CC">
        <w:rPr>
          <w:rFonts w:ascii="Calibri" w:hAnsi="Calibri" w:cs="Arial"/>
          <w:iCs/>
          <w:color w:val="000000"/>
          <w:szCs w:val="24"/>
        </w:rPr>
        <w:t>年</w:t>
      </w:r>
      <w:r w:rsidR="0063081F">
        <w:rPr>
          <w:rFonts w:ascii="Calibri" w:hAnsi="Calibri" w:cs="Arial" w:hint="eastAsia"/>
          <w:iCs/>
          <w:color w:val="000000"/>
          <w:szCs w:val="24"/>
        </w:rPr>
        <w:t>12</w:t>
      </w:r>
      <w:r w:rsidRPr="00FF33CC">
        <w:rPr>
          <w:rFonts w:ascii="Calibri" w:hAnsi="Calibri" w:cs="Arial"/>
          <w:iCs/>
          <w:color w:val="000000"/>
          <w:szCs w:val="24"/>
        </w:rPr>
        <w:t>月</w:t>
      </w:r>
      <w:r>
        <w:rPr>
          <w:rFonts w:ascii="Calibri" w:hAnsi="Calibri" w:cs="Arial" w:hint="eastAsia"/>
          <w:iCs/>
          <w:color w:val="000000"/>
          <w:szCs w:val="24"/>
        </w:rPr>
        <w:t>1</w:t>
      </w:r>
      <w:r w:rsidR="0063081F">
        <w:rPr>
          <w:rFonts w:ascii="Calibri" w:hAnsi="Calibri" w:cs="Arial" w:hint="eastAsia"/>
          <w:iCs/>
          <w:color w:val="000000"/>
          <w:szCs w:val="24"/>
        </w:rPr>
        <w:t>7</w:t>
      </w:r>
      <w:r w:rsidRPr="00FF33CC">
        <w:rPr>
          <w:rFonts w:ascii="Calibri" w:hAnsi="Calibri" w:cs="Arial"/>
          <w:iCs/>
          <w:color w:val="000000"/>
          <w:szCs w:val="24"/>
        </w:rPr>
        <w:t>日</w:t>
      </w:r>
    </w:p>
    <w:p w:rsidR="00576FC3" w:rsidRDefault="00576FC3" w:rsidP="00576FC3">
      <w:pPr>
        <w:numPr>
          <w:ilvl w:val="0"/>
          <w:numId w:val="2"/>
        </w:numPr>
        <w:adjustRightInd w:val="0"/>
        <w:snapToGrid w:val="0"/>
        <w:spacing w:beforeLines="20" w:before="72" w:line="276" w:lineRule="auto"/>
        <w:contextualSpacing/>
        <w:rPr>
          <w:rFonts w:ascii="Calibri" w:hAnsi="Calibri" w:cs="Arial"/>
          <w:kern w:val="0"/>
        </w:rPr>
      </w:pPr>
      <w:r w:rsidRPr="00D930C7">
        <w:rPr>
          <w:rFonts w:ascii="Calibri" w:hAnsi="Calibri" w:cs="Arial"/>
          <w:b/>
          <w:kern w:val="0"/>
        </w:rPr>
        <w:t>展</w:t>
      </w:r>
      <w:r w:rsidRPr="00D930C7">
        <w:rPr>
          <w:rFonts w:ascii="Calibri" w:hAnsi="Calibri" w:cs="Arial"/>
          <w:b/>
          <w:color w:val="000000"/>
          <w:kern w:val="0"/>
        </w:rPr>
        <w:t>覽</w:t>
      </w:r>
      <w:r w:rsidRPr="00D930C7">
        <w:rPr>
          <w:rFonts w:ascii="Calibri" w:hAnsi="Calibri" w:cs="Arial"/>
          <w:b/>
          <w:kern w:val="0"/>
        </w:rPr>
        <w:t>地點：</w:t>
      </w:r>
      <w:r w:rsidRPr="00710F43">
        <w:rPr>
          <w:rFonts w:ascii="Calibri" w:hAnsi="Calibri" w:cs="Arial" w:hint="eastAsia"/>
          <w:kern w:val="0"/>
        </w:rPr>
        <w:t>國立臺灣美術館</w:t>
      </w:r>
      <w:r w:rsidR="0063081F">
        <w:rPr>
          <w:rFonts w:ascii="Calibri" w:hAnsi="Calibri" w:cs="Arial" w:hint="eastAsia"/>
          <w:kern w:val="0"/>
        </w:rPr>
        <w:t xml:space="preserve"> </w:t>
      </w:r>
      <w:r w:rsidR="0063081F">
        <w:rPr>
          <w:rFonts w:ascii="Calibri" w:hAnsi="Calibri" w:cs="Arial" w:hint="eastAsia"/>
          <w:kern w:val="0"/>
        </w:rPr>
        <w:t>美術街</w:t>
      </w:r>
      <w:r w:rsidR="0063081F">
        <w:rPr>
          <w:rFonts w:ascii="Calibri" w:hAnsi="Calibri" w:cs="Arial" w:hint="eastAsia"/>
          <w:kern w:val="0"/>
        </w:rPr>
        <w:t>2</w:t>
      </w:r>
      <w:proofErr w:type="gramStart"/>
      <w:r w:rsidR="0063081F">
        <w:rPr>
          <w:rFonts w:ascii="Calibri" w:hAnsi="Calibri" w:cs="Arial" w:hint="eastAsia"/>
          <w:kern w:val="0"/>
        </w:rPr>
        <w:t>樓影音</w:t>
      </w:r>
      <w:proofErr w:type="gramEnd"/>
      <w:r w:rsidR="0063081F">
        <w:rPr>
          <w:rFonts w:ascii="Calibri" w:hAnsi="Calibri" w:cs="Arial" w:hint="eastAsia"/>
          <w:kern w:val="0"/>
        </w:rPr>
        <w:t>平台</w:t>
      </w:r>
    </w:p>
    <w:p w:rsidR="00576FC3" w:rsidRPr="0063081F" w:rsidRDefault="00576FC3" w:rsidP="0063081F">
      <w:pPr>
        <w:numPr>
          <w:ilvl w:val="0"/>
          <w:numId w:val="2"/>
        </w:numPr>
        <w:adjustRightInd w:val="0"/>
        <w:snapToGrid w:val="0"/>
        <w:spacing w:beforeLines="20" w:before="72" w:line="276" w:lineRule="auto"/>
        <w:contextualSpacing/>
        <w:rPr>
          <w:rFonts w:ascii="Calibri" w:hAnsi="Calibri" w:cs="Arial"/>
          <w:kern w:val="0"/>
        </w:rPr>
      </w:pPr>
      <w:r w:rsidRPr="0063081F">
        <w:rPr>
          <w:rFonts w:ascii="Calibri" w:hAnsi="Calibri" w:cs="Arial"/>
          <w:b/>
          <w:kern w:val="0"/>
        </w:rPr>
        <w:t>展覽</w:t>
      </w:r>
      <w:r w:rsidRPr="0063081F">
        <w:rPr>
          <w:rFonts w:ascii="Calibri" w:hAnsi="Calibri" w:cs="Arial" w:hint="eastAsia"/>
          <w:b/>
          <w:kern w:val="0"/>
        </w:rPr>
        <w:t>承辦人</w:t>
      </w:r>
      <w:r w:rsidRPr="0063081F">
        <w:rPr>
          <w:rFonts w:ascii="Calibri" w:hAnsi="Calibri" w:cs="Arial"/>
          <w:b/>
          <w:kern w:val="0"/>
        </w:rPr>
        <w:t>：</w:t>
      </w:r>
      <w:r w:rsidRPr="0063081F">
        <w:rPr>
          <w:rFonts w:ascii="Calibri" w:hAnsi="Calibri" w:cs="Arial" w:hint="eastAsia"/>
          <w:kern w:val="0"/>
        </w:rPr>
        <w:t>林子</w:t>
      </w:r>
      <w:proofErr w:type="gramStart"/>
      <w:r w:rsidRPr="0063081F">
        <w:rPr>
          <w:rFonts w:ascii="Calibri" w:hAnsi="Calibri" w:cs="Arial" w:hint="eastAsia"/>
          <w:kern w:val="0"/>
        </w:rPr>
        <w:t>荃</w:t>
      </w:r>
      <w:proofErr w:type="gramEnd"/>
      <w:r w:rsidRPr="0063081F">
        <w:rPr>
          <w:rFonts w:ascii="Calibri" w:hAnsi="Calibri" w:cs="Arial"/>
          <w:kern w:val="0"/>
        </w:rPr>
        <w:t xml:space="preserve"> </w:t>
      </w:r>
      <w:r w:rsidRPr="0063081F">
        <w:rPr>
          <w:rFonts w:ascii="Calibri" w:hAnsi="Calibri" w:cs="Arial"/>
          <w:kern w:val="0"/>
        </w:rPr>
        <w:t>電話：</w:t>
      </w:r>
      <w:r w:rsidRPr="0063081F">
        <w:rPr>
          <w:rFonts w:ascii="Calibri" w:hAnsi="Calibri" w:cs="Arial"/>
        </w:rPr>
        <w:t>(04)23723552 #</w:t>
      </w:r>
      <w:r w:rsidRPr="0063081F">
        <w:rPr>
          <w:rFonts w:ascii="Calibri" w:hAnsi="Calibri" w:cs="Arial" w:hint="eastAsia"/>
        </w:rPr>
        <w:t>371</w:t>
      </w:r>
    </w:p>
    <w:p w:rsidR="00576FC3" w:rsidRPr="00F90958" w:rsidRDefault="00576FC3" w:rsidP="00576FC3">
      <w:pPr>
        <w:numPr>
          <w:ilvl w:val="0"/>
          <w:numId w:val="2"/>
        </w:numPr>
        <w:adjustRightInd w:val="0"/>
        <w:snapToGrid w:val="0"/>
        <w:spacing w:beforeLines="50" w:before="180" w:line="276" w:lineRule="auto"/>
        <w:ind w:left="341" w:hangingChars="142" w:hanging="341"/>
        <w:contextualSpacing/>
        <w:rPr>
          <w:rFonts w:ascii="Calibri" w:hAnsi="Calibri" w:cs="Arial"/>
          <w:b/>
        </w:rPr>
      </w:pPr>
      <w:r w:rsidRPr="00F90958">
        <w:rPr>
          <w:rFonts w:ascii="Calibri" w:hAnsi="Calibri" w:cs="Arial"/>
          <w:b/>
          <w:kern w:val="0"/>
        </w:rPr>
        <w:lastRenderedPageBreak/>
        <w:t>新聞聯絡人：</w:t>
      </w:r>
      <w:r w:rsidRPr="00F90958">
        <w:rPr>
          <w:rFonts w:ascii="Calibri" w:hAnsi="Calibri" w:cs="Arial"/>
          <w:b/>
          <w:kern w:val="0"/>
        </w:rPr>
        <w:t xml:space="preserve"> </w:t>
      </w:r>
      <w:r w:rsidRPr="00F90958">
        <w:rPr>
          <w:rFonts w:ascii="Calibri" w:hAnsi="Calibri" w:cs="Arial"/>
          <w:kern w:val="0"/>
        </w:rPr>
        <w:t>王奕尹</w:t>
      </w:r>
      <w:r w:rsidRPr="00F90958">
        <w:rPr>
          <w:rFonts w:ascii="Calibri" w:hAnsi="Calibri" w:cs="Arial"/>
        </w:rPr>
        <w:t xml:space="preserve"> </w:t>
      </w:r>
      <w:r w:rsidRPr="00F90958">
        <w:rPr>
          <w:rFonts w:ascii="Calibri" w:hAnsi="Calibri" w:cs="Arial"/>
        </w:rPr>
        <w:t>電話：</w:t>
      </w:r>
      <w:r w:rsidRPr="00F90958">
        <w:rPr>
          <w:rFonts w:ascii="Calibri" w:hAnsi="Calibri" w:cs="Arial"/>
        </w:rPr>
        <w:t>(04)23723552 #133</w:t>
      </w:r>
    </w:p>
    <w:p w:rsidR="00576FC3" w:rsidRDefault="00576FC3" w:rsidP="00576FC3">
      <w:pPr>
        <w:adjustRightInd w:val="0"/>
        <w:snapToGrid w:val="0"/>
        <w:spacing w:line="276" w:lineRule="auto"/>
        <w:ind w:left="340"/>
        <w:contextualSpacing/>
        <w:rPr>
          <w:rFonts w:ascii="Calibri" w:hAnsi="Calibri" w:cs="Arial"/>
          <w:kern w:val="0"/>
        </w:rPr>
      </w:pPr>
      <w:r w:rsidRPr="00F90958">
        <w:rPr>
          <w:rFonts w:ascii="Calibri" w:hAnsi="Calibri" w:cs="Arial"/>
          <w:b/>
          <w:kern w:val="0"/>
        </w:rPr>
        <w:t xml:space="preserve">             </w:t>
      </w:r>
      <w:r w:rsidRPr="00F90958">
        <w:rPr>
          <w:rFonts w:ascii="Calibri" w:hAnsi="Calibri" w:cs="Arial"/>
          <w:kern w:val="0"/>
        </w:rPr>
        <w:t>郭純宜</w:t>
      </w:r>
      <w:r w:rsidRPr="00F90958">
        <w:rPr>
          <w:rFonts w:ascii="Calibri" w:hAnsi="Calibri" w:cs="Arial"/>
          <w:kern w:val="0"/>
        </w:rPr>
        <w:t xml:space="preserve"> </w:t>
      </w:r>
      <w:r w:rsidRPr="00F90958">
        <w:rPr>
          <w:rFonts w:ascii="Calibri" w:hAnsi="Calibri" w:cs="Arial"/>
          <w:kern w:val="0"/>
        </w:rPr>
        <w:t>電話：</w:t>
      </w:r>
      <w:r>
        <w:rPr>
          <w:rFonts w:ascii="Calibri" w:hAnsi="Calibri" w:cs="Arial"/>
          <w:kern w:val="0"/>
        </w:rPr>
        <w:t>(04)23723552 #336</w:t>
      </w:r>
    </w:p>
    <w:p w:rsidR="00576FC3" w:rsidRDefault="00576FC3" w:rsidP="00576FC3">
      <w:pPr>
        <w:adjustRightInd w:val="0"/>
        <w:snapToGrid w:val="0"/>
        <w:spacing w:line="276" w:lineRule="auto"/>
        <w:ind w:left="340"/>
        <w:contextualSpacing/>
        <w:rPr>
          <w:rFonts w:ascii="Calibri" w:hAnsi="Calibri" w:cs="Arial"/>
          <w:kern w:val="0"/>
        </w:rPr>
      </w:pPr>
    </w:p>
    <w:p w:rsidR="00046B51" w:rsidRPr="00576FC3" w:rsidRDefault="00247E06" w:rsidP="00576FC3">
      <w:pPr>
        <w:adjustRightInd w:val="0"/>
        <w:snapToGrid w:val="0"/>
        <w:spacing w:line="276" w:lineRule="auto"/>
        <w:contextualSpacing/>
        <w:rPr>
          <w:rFonts w:ascii="Calibri" w:hAnsi="Calibri" w:cs="Arial"/>
          <w:kern w:val="0"/>
        </w:rPr>
      </w:pPr>
      <w:r w:rsidRPr="00D866E8">
        <w:rPr>
          <w:rFonts w:asciiTheme="minorEastAsia" w:hAnsiTheme="minorEastAsia"/>
          <w:b/>
          <w:color w:val="000000" w:themeColor="text1"/>
          <w:szCs w:val="24"/>
        </w:rPr>
        <w:t>國立</w:t>
      </w:r>
      <w:r w:rsidR="0051618E" w:rsidRPr="00D866E8">
        <w:rPr>
          <w:rFonts w:asciiTheme="minorEastAsia" w:hAnsiTheme="minorEastAsia"/>
          <w:b/>
          <w:color w:val="000000" w:themeColor="text1"/>
          <w:szCs w:val="24"/>
        </w:rPr>
        <w:t>臺灣</w:t>
      </w:r>
      <w:r w:rsidRPr="00D866E8">
        <w:rPr>
          <w:rFonts w:asciiTheme="minorEastAsia" w:hAnsiTheme="minorEastAsia"/>
          <w:b/>
          <w:color w:val="000000" w:themeColor="text1"/>
          <w:szCs w:val="24"/>
        </w:rPr>
        <w:t>美術館</w:t>
      </w:r>
    </w:p>
    <w:p w:rsidR="00247E06" w:rsidRPr="0090373B" w:rsidRDefault="00046B51" w:rsidP="00D866E8">
      <w:pPr>
        <w:adjustRightInd w:val="0"/>
        <w:snapToGrid w:val="0"/>
        <w:spacing w:line="300" w:lineRule="auto"/>
        <w:ind w:leftChars="177" w:left="425"/>
        <w:rPr>
          <w:rFonts w:asciiTheme="minorEastAsia" w:hAnsiTheme="minorEastAsia"/>
          <w:color w:val="000000" w:themeColor="text1"/>
          <w:szCs w:val="24"/>
        </w:rPr>
      </w:pPr>
      <w:r w:rsidRPr="0090373B">
        <w:rPr>
          <w:rFonts w:asciiTheme="minorEastAsia" w:hAnsiTheme="minorEastAsia" w:hint="eastAsia"/>
          <w:color w:val="000000" w:themeColor="text1"/>
          <w:szCs w:val="24"/>
        </w:rPr>
        <w:t>網    址</w:t>
      </w:r>
      <w:r w:rsidR="00965029" w:rsidRPr="0090373B">
        <w:rPr>
          <w:rFonts w:asciiTheme="minorEastAsia" w:hAnsiTheme="minorEastAsia"/>
          <w:color w:val="000000" w:themeColor="text1"/>
          <w:szCs w:val="24"/>
        </w:rPr>
        <w:t>：</w:t>
      </w:r>
      <w:hyperlink r:id="rId10" w:history="1">
        <w:r w:rsidRPr="0090373B">
          <w:rPr>
            <w:rStyle w:val="a3"/>
            <w:rFonts w:asciiTheme="minorEastAsia" w:hAnsiTheme="minorEastAsia"/>
            <w:szCs w:val="24"/>
          </w:rPr>
          <w:t>http://www.ntmofa.gov.tw</w:t>
        </w:r>
      </w:hyperlink>
      <w:r w:rsidRPr="0090373B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247E06" w:rsidRPr="0090373B" w:rsidRDefault="00247E06" w:rsidP="00D866E8">
      <w:pPr>
        <w:adjustRightInd w:val="0"/>
        <w:snapToGrid w:val="0"/>
        <w:spacing w:line="300" w:lineRule="auto"/>
        <w:ind w:leftChars="177" w:left="425"/>
        <w:rPr>
          <w:rFonts w:asciiTheme="minorEastAsia" w:hAnsiTheme="minorEastAsia"/>
          <w:color w:val="000000" w:themeColor="text1"/>
          <w:szCs w:val="24"/>
        </w:rPr>
      </w:pPr>
      <w:r w:rsidRPr="0090373B">
        <w:rPr>
          <w:rFonts w:asciiTheme="minorEastAsia" w:hAnsiTheme="minorEastAsia"/>
          <w:color w:val="000000" w:themeColor="text1"/>
          <w:szCs w:val="24"/>
        </w:rPr>
        <w:t>開放時間：週二～五 09</w:t>
      </w:r>
      <w:r w:rsidRPr="0090373B">
        <w:rPr>
          <w:rFonts w:asciiTheme="minorEastAsia" w:hAnsiTheme="minorEastAsia" w:hint="eastAsia"/>
          <w:color w:val="000000" w:themeColor="text1"/>
          <w:szCs w:val="24"/>
        </w:rPr>
        <w:t>:</w:t>
      </w:r>
      <w:r w:rsidRPr="0090373B">
        <w:rPr>
          <w:rFonts w:asciiTheme="minorEastAsia" w:hAnsiTheme="minorEastAsia"/>
          <w:color w:val="000000" w:themeColor="text1"/>
          <w:szCs w:val="24"/>
        </w:rPr>
        <w:t>00~17</w:t>
      </w:r>
      <w:r w:rsidRPr="0090373B">
        <w:rPr>
          <w:rFonts w:asciiTheme="minorEastAsia" w:hAnsiTheme="minorEastAsia" w:hint="eastAsia"/>
          <w:color w:val="000000" w:themeColor="text1"/>
          <w:szCs w:val="24"/>
        </w:rPr>
        <w:t>:</w:t>
      </w:r>
      <w:r w:rsidRPr="0090373B">
        <w:rPr>
          <w:rFonts w:asciiTheme="minorEastAsia" w:hAnsiTheme="minorEastAsia"/>
          <w:color w:val="000000" w:themeColor="text1"/>
          <w:szCs w:val="24"/>
        </w:rPr>
        <w:t>00，週六、日 09:00～18:00，週一休館</w:t>
      </w:r>
      <w:r w:rsidRPr="0090373B">
        <w:rPr>
          <w:rFonts w:asciiTheme="minorEastAsia" w:hAnsiTheme="minorEastAsia" w:hint="eastAsia"/>
          <w:color w:val="000000" w:themeColor="text1"/>
          <w:szCs w:val="24"/>
        </w:rPr>
        <w:t xml:space="preserve">          </w:t>
      </w:r>
    </w:p>
    <w:p w:rsidR="00247E06" w:rsidRPr="0090373B" w:rsidRDefault="00247E06" w:rsidP="00D866E8">
      <w:pPr>
        <w:adjustRightInd w:val="0"/>
        <w:snapToGrid w:val="0"/>
        <w:spacing w:line="300" w:lineRule="auto"/>
        <w:ind w:leftChars="177" w:left="425"/>
        <w:rPr>
          <w:rFonts w:asciiTheme="minorEastAsia" w:hAnsiTheme="minorEastAsia"/>
          <w:color w:val="000000" w:themeColor="text1"/>
          <w:szCs w:val="24"/>
        </w:rPr>
      </w:pPr>
      <w:r w:rsidRPr="0090373B">
        <w:rPr>
          <w:rFonts w:asciiTheme="minorEastAsia" w:hAnsiTheme="minorEastAsia"/>
          <w:color w:val="000000" w:themeColor="text1"/>
          <w:szCs w:val="24"/>
        </w:rPr>
        <w:t>館    址：403台中市西區五權西路一段2號</w:t>
      </w:r>
    </w:p>
    <w:p w:rsidR="00A171AA" w:rsidRDefault="00247E06" w:rsidP="00D866E8">
      <w:pPr>
        <w:adjustRightInd w:val="0"/>
        <w:snapToGrid w:val="0"/>
        <w:spacing w:line="300" w:lineRule="auto"/>
        <w:ind w:leftChars="177" w:left="425"/>
        <w:rPr>
          <w:rFonts w:asciiTheme="minorEastAsia" w:hAnsiTheme="minorEastAsia"/>
          <w:color w:val="000000" w:themeColor="text1"/>
          <w:szCs w:val="24"/>
        </w:rPr>
      </w:pPr>
      <w:r w:rsidRPr="0090373B">
        <w:rPr>
          <w:rFonts w:asciiTheme="minorEastAsia" w:hAnsiTheme="minorEastAsia"/>
          <w:color w:val="000000" w:themeColor="text1"/>
          <w:szCs w:val="24"/>
        </w:rPr>
        <w:t>服務電話：886-4-23723552</w:t>
      </w:r>
    </w:p>
    <w:p w:rsidR="00A171AA" w:rsidRDefault="00A171AA">
      <w:pPr>
        <w:widowControl/>
        <w:rPr>
          <w:rFonts w:asciiTheme="minorEastAsia" w:hAnsiTheme="minorEastAsia"/>
          <w:color w:val="000000" w:themeColor="text1"/>
          <w:szCs w:val="24"/>
        </w:rPr>
      </w:pPr>
    </w:p>
    <w:sectPr w:rsidR="00A171AA" w:rsidSect="00092153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00" w:rsidRDefault="00D47E00" w:rsidP="00092153">
      <w:r>
        <w:separator/>
      </w:r>
    </w:p>
  </w:endnote>
  <w:endnote w:type="continuationSeparator" w:id="0">
    <w:p w:rsidR="00D47E00" w:rsidRDefault="00D47E00" w:rsidP="000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84062"/>
      <w:docPartObj>
        <w:docPartGallery w:val="Page Numbers (Bottom of Page)"/>
        <w:docPartUnique/>
      </w:docPartObj>
    </w:sdtPr>
    <w:sdtEndPr/>
    <w:sdtContent>
      <w:p w:rsidR="00EE4382" w:rsidRDefault="00EE43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31" w:rsidRPr="00F26D31">
          <w:rPr>
            <w:noProof/>
            <w:lang w:val="zh-TW"/>
          </w:rPr>
          <w:t>1</w:t>
        </w:r>
        <w:r>
          <w:fldChar w:fldCharType="end"/>
        </w:r>
      </w:p>
    </w:sdtContent>
  </w:sdt>
  <w:p w:rsidR="00EE4382" w:rsidRDefault="00EE43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00" w:rsidRDefault="00D47E00" w:rsidP="00092153">
      <w:r>
        <w:separator/>
      </w:r>
    </w:p>
  </w:footnote>
  <w:footnote w:type="continuationSeparator" w:id="0">
    <w:p w:rsidR="00D47E00" w:rsidRDefault="00D47E00" w:rsidP="0009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3B" w:rsidRDefault="0090373B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5EBB2E43" wp14:editId="4DEAA112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 w:rsidR="0034128F">
      <w:rPr>
        <w:rFonts w:ascii="Arial" w:hAnsi="Arial" w:cs="Arial" w:hint="eastAsia"/>
        <w:noProof/>
      </w:rPr>
      <w:t xml:space="preserve">       201</w:t>
    </w:r>
    <w:r w:rsidR="0063081F">
      <w:rPr>
        <w:rFonts w:ascii="Arial" w:hAnsi="Arial" w:cs="Arial" w:hint="eastAsia"/>
        <w:noProof/>
      </w:rPr>
      <w:t>7</w:t>
    </w:r>
    <w:r w:rsidR="0034128F">
      <w:rPr>
        <w:rFonts w:ascii="Arial" w:hAnsi="Arial" w:cs="Arial" w:hint="eastAsia"/>
        <w:noProof/>
      </w:rPr>
      <w:t>/</w:t>
    </w:r>
    <w:r w:rsidR="0063081F">
      <w:rPr>
        <w:rFonts w:ascii="Arial" w:hAnsi="Arial" w:cs="Arial" w:hint="eastAsia"/>
        <w:noProof/>
      </w:rPr>
      <w:t>11</w:t>
    </w:r>
    <w:r w:rsidR="00576FC3">
      <w:rPr>
        <w:rFonts w:ascii="Arial" w:hAnsi="Arial" w:cs="Arial" w:hint="eastAsia"/>
        <w:noProof/>
      </w:rPr>
      <w:t>/</w:t>
    </w:r>
    <w:r w:rsidR="00336088">
      <w:rPr>
        <w:rFonts w:ascii="Arial" w:hAnsi="Arial" w:cs="Arial" w:hint="eastAsia"/>
        <w:noProof/>
      </w:rPr>
      <w:t>15</w:t>
    </w:r>
  </w:p>
  <w:p w:rsidR="0090373B" w:rsidRPr="0090373B" w:rsidRDefault="0090373B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8.25pt" o:bullet="t">
        <v:imagedata r:id="rId1" o:title="BD10265_"/>
      </v:shape>
    </w:pict>
  </w:numPicBullet>
  <w:abstractNum w:abstractNumId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EB"/>
    <w:rsid w:val="0002732A"/>
    <w:rsid w:val="000335C5"/>
    <w:rsid w:val="00046B51"/>
    <w:rsid w:val="000631D2"/>
    <w:rsid w:val="000839FB"/>
    <w:rsid w:val="00085514"/>
    <w:rsid w:val="00092153"/>
    <w:rsid w:val="000979F9"/>
    <w:rsid w:val="000C3A42"/>
    <w:rsid w:val="000C5C14"/>
    <w:rsid w:val="000F46C2"/>
    <w:rsid w:val="000F51A8"/>
    <w:rsid w:val="000F77F5"/>
    <w:rsid w:val="00102EB5"/>
    <w:rsid w:val="00150A41"/>
    <w:rsid w:val="001804D7"/>
    <w:rsid w:val="001F31B5"/>
    <w:rsid w:val="0020148F"/>
    <w:rsid w:val="00221EEB"/>
    <w:rsid w:val="002431B2"/>
    <w:rsid w:val="002444CA"/>
    <w:rsid w:val="0024543E"/>
    <w:rsid w:val="00247E06"/>
    <w:rsid w:val="00265809"/>
    <w:rsid w:val="00271CF2"/>
    <w:rsid w:val="0028504A"/>
    <w:rsid w:val="00285757"/>
    <w:rsid w:val="00295F6A"/>
    <w:rsid w:val="002B34F7"/>
    <w:rsid w:val="002D32EF"/>
    <w:rsid w:val="002E1873"/>
    <w:rsid w:val="002E2088"/>
    <w:rsid w:val="00303E56"/>
    <w:rsid w:val="00327649"/>
    <w:rsid w:val="0033534B"/>
    <w:rsid w:val="00336088"/>
    <w:rsid w:val="0034128F"/>
    <w:rsid w:val="00347A97"/>
    <w:rsid w:val="00355918"/>
    <w:rsid w:val="003571D3"/>
    <w:rsid w:val="003644CA"/>
    <w:rsid w:val="00386A8D"/>
    <w:rsid w:val="003C0A9F"/>
    <w:rsid w:val="003C746A"/>
    <w:rsid w:val="00400347"/>
    <w:rsid w:val="0043077F"/>
    <w:rsid w:val="0046267C"/>
    <w:rsid w:val="0047406C"/>
    <w:rsid w:val="00487EA7"/>
    <w:rsid w:val="00491E1E"/>
    <w:rsid w:val="0050361B"/>
    <w:rsid w:val="00510C27"/>
    <w:rsid w:val="0051618E"/>
    <w:rsid w:val="005217E5"/>
    <w:rsid w:val="0056342D"/>
    <w:rsid w:val="005721BF"/>
    <w:rsid w:val="00576FC3"/>
    <w:rsid w:val="005876D8"/>
    <w:rsid w:val="005A4979"/>
    <w:rsid w:val="005A725E"/>
    <w:rsid w:val="005B1265"/>
    <w:rsid w:val="005F0767"/>
    <w:rsid w:val="006044D9"/>
    <w:rsid w:val="0063081F"/>
    <w:rsid w:val="00646934"/>
    <w:rsid w:val="00657E2D"/>
    <w:rsid w:val="0067209D"/>
    <w:rsid w:val="006A0D21"/>
    <w:rsid w:val="006D1338"/>
    <w:rsid w:val="00705791"/>
    <w:rsid w:val="007112E7"/>
    <w:rsid w:val="00722234"/>
    <w:rsid w:val="00731F50"/>
    <w:rsid w:val="00733E0D"/>
    <w:rsid w:val="007814E7"/>
    <w:rsid w:val="007C472D"/>
    <w:rsid w:val="007C7D20"/>
    <w:rsid w:val="00860CC3"/>
    <w:rsid w:val="0087618D"/>
    <w:rsid w:val="008A554B"/>
    <w:rsid w:val="008C5AC9"/>
    <w:rsid w:val="008F113C"/>
    <w:rsid w:val="0090373B"/>
    <w:rsid w:val="0090394D"/>
    <w:rsid w:val="00906B7B"/>
    <w:rsid w:val="00964977"/>
    <w:rsid w:val="00965029"/>
    <w:rsid w:val="009A2FF5"/>
    <w:rsid w:val="009D4A5C"/>
    <w:rsid w:val="009F5D6F"/>
    <w:rsid w:val="00A1277F"/>
    <w:rsid w:val="00A171AA"/>
    <w:rsid w:val="00A36128"/>
    <w:rsid w:val="00A40D55"/>
    <w:rsid w:val="00A76D1A"/>
    <w:rsid w:val="00A82BE5"/>
    <w:rsid w:val="00A9137F"/>
    <w:rsid w:val="00AD067F"/>
    <w:rsid w:val="00B2598E"/>
    <w:rsid w:val="00B26869"/>
    <w:rsid w:val="00B31F49"/>
    <w:rsid w:val="00B33B08"/>
    <w:rsid w:val="00B64A37"/>
    <w:rsid w:val="00B73A9C"/>
    <w:rsid w:val="00B87F70"/>
    <w:rsid w:val="00BA38B6"/>
    <w:rsid w:val="00BE38A3"/>
    <w:rsid w:val="00BF1B13"/>
    <w:rsid w:val="00BF4347"/>
    <w:rsid w:val="00C153ED"/>
    <w:rsid w:val="00C24B44"/>
    <w:rsid w:val="00CC0507"/>
    <w:rsid w:val="00CC2561"/>
    <w:rsid w:val="00CD0641"/>
    <w:rsid w:val="00CF6072"/>
    <w:rsid w:val="00CF7965"/>
    <w:rsid w:val="00D013E6"/>
    <w:rsid w:val="00D0657C"/>
    <w:rsid w:val="00D47E00"/>
    <w:rsid w:val="00D8468D"/>
    <w:rsid w:val="00D866E8"/>
    <w:rsid w:val="00D92FA0"/>
    <w:rsid w:val="00DA3BD7"/>
    <w:rsid w:val="00DC2845"/>
    <w:rsid w:val="00DD0E06"/>
    <w:rsid w:val="00E00E0C"/>
    <w:rsid w:val="00E15A8F"/>
    <w:rsid w:val="00E51C8B"/>
    <w:rsid w:val="00E67A3E"/>
    <w:rsid w:val="00E94CC3"/>
    <w:rsid w:val="00E97EE8"/>
    <w:rsid w:val="00EE4382"/>
    <w:rsid w:val="00F26D31"/>
    <w:rsid w:val="00F31D3C"/>
    <w:rsid w:val="00F47AFB"/>
    <w:rsid w:val="00F91400"/>
    <w:rsid w:val="00FA0D48"/>
    <w:rsid w:val="00FA7247"/>
    <w:rsid w:val="00FD1B60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tmof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mofa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08D7-D864-4BEC-8CBD-FCDC3157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1139</Characters>
  <Application>Microsoft Office Word</Application>
  <DocSecurity>0</DocSecurity>
  <Lines>9</Lines>
  <Paragraphs>2</Paragraphs>
  <ScaleCrop>false</ScaleCrop>
  <Company>ntmofa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張正霖</dc:creator>
  <cp:lastModifiedBy>王奕尹</cp:lastModifiedBy>
  <cp:revision>6</cp:revision>
  <cp:lastPrinted>2016-08-23T07:39:00Z</cp:lastPrinted>
  <dcterms:created xsi:type="dcterms:W3CDTF">2017-11-08T09:18:00Z</dcterms:created>
  <dcterms:modified xsi:type="dcterms:W3CDTF">2017-11-29T05:46:00Z</dcterms:modified>
</cp:coreProperties>
</file>