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3B" w:rsidRPr="008212FB" w:rsidRDefault="008212FB" w:rsidP="008212FB">
      <w:pPr>
        <w:widowControl/>
        <w:tabs>
          <w:tab w:val="center" w:pos="4536"/>
          <w:tab w:val="left" w:pos="6833"/>
        </w:tabs>
        <w:spacing w:beforeLines="0" w:after="120" w:line="360" w:lineRule="exact"/>
        <w:ind w:left="0" w:firstLine="0"/>
        <w:jc w:val="left"/>
        <w:outlineLvl w:val="2"/>
        <w:rPr>
          <w:rFonts w:ascii="標楷體" w:eastAsia="標楷體" w:hAnsi="標楷體" w:cs="新細明體"/>
          <w:color w:val="000000"/>
          <w:kern w:val="0"/>
          <w:sz w:val="32"/>
          <w:szCs w:val="32"/>
        </w:rPr>
      </w:pPr>
      <w:r w:rsidRPr="008212FB">
        <w:rPr>
          <w:rFonts w:ascii="標楷體" w:eastAsia="標楷體" w:hAnsi="標楷體" w:cs="新細明體"/>
          <w:color w:val="000000"/>
          <w:kern w:val="0"/>
          <w:sz w:val="32"/>
          <w:szCs w:val="32"/>
        </w:rPr>
        <w:tab/>
      </w:r>
      <w:r w:rsidR="0098353B" w:rsidRPr="008212FB">
        <w:rPr>
          <w:rFonts w:ascii="標楷體" w:eastAsia="標楷體" w:hAnsi="標楷體" w:cs="新細明體"/>
          <w:color w:val="000000"/>
          <w:kern w:val="0"/>
          <w:sz w:val="32"/>
          <w:szCs w:val="32"/>
        </w:rPr>
        <w:t>國產電影片國內映演</w:t>
      </w:r>
      <w:r w:rsidR="0098353B" w:rsidRPr="008212FB">
        <w:rPr>
          <w:rFonts w:ascii="標楷體" w:eastAsia="標楷體" w:hAnsi="標楷體" w:cs="新細明體" w:hint="eastAsia"/>
          <w:color w:val="000000"/>
          <w:kern w:val="0"/>
          <w:sz w:val="32"/>
          <w:szCs w:val="32"/>
        </w:rPr>
        <w:t>獎勵</w:t>
      </w:r>
      <w:r w:rsidR="0098353B" w:rsidRPr="008212FB">
        <w:rPr>
          <w:rFonts w:ascii="標楷體" w:eastAsia="標楷體" w:hAnsi="標楷體" w:cs="新細明體"/>
          <w:color w:val="000000"/>
          <w:kern w:val="0"/>
          <w:sz w:val="32"/>
          <w:szCs w:val="32"/>
        </w:rPr>
        <w:t>要點</w:t>
      </w:r>
      <w:bookmarkStart w:id="0" w:name="_GoBack"/>
      <w:bookmarkEnd w:id="0"/>
    </w:p>
    <w:p w:rsidR="00A55B3C" w:rsidRPr="00A55B3C" w:rsidRDefault="00A55B3C" w:rsidP="00A55B3C">
      <w:pPr>
        <w:widowControl/>
        <w:spacing w:beforeLines="0" w:line="320" w:lineRule="exact"/>
        <w:ind w:left="0" w:firstLine="0"/>
        <w:jc w:val="right"/>
        <w:rPr>
          <w:rFonts w:ascii="標楷體" w:eastAsia="標楷體" w:hAnsi="標楷體" w:cs="新細明體" w:hint="eastAsia"/>
          <w:color w:val="000000"/>
          <w:kern w:val="0"/>
          <w:sz w:val="18"/>
          <w:szCs w:val="18"/>
        </w:rPr>
      </w:pPr>
      <w:r w:rsidRPr="00A55B3C">
        <w:rPr>
          <w:rFonts w:ascii="標楷體" w:eastAsia="標楷體" w:hAnsi="標楷體" w:cs="新細明體" w:hint="eastAsia"/>
          <w:color w:val="000000"/>
          <w:kern w:val="0"/>
          <w:sz w:val="18"/>
          <w:szCs w:val="18"/>
        </w:rPr>
        <w:t>中華民國99年6月4日新影二字第0990520719Z號令訂定發布</w:t>
      </w:r>
    </w:p>
    <w:p w:rsidR="00A55B3C" w:rsidRPr="00A55B3C" w:rsidRDefault="00A55B3C" w:rsidP="00A55B3C">
      <w:pPr>
        <w:widowControl/>
        <w:spacing w:beforeLines="0" w:line="320" w:lineRule="exact"/>
        <w:ind w:left="0" w:firstLine="0"/>
        <w:jc w:val="right"/>
        <w:rPr>
          <w:rFonts w:ascii="標楷體" w:eastAsia="標楷體" w:hAnsi="標楷體" w:cs="新細明體" w:hint="eastAsia"/>
          <w:color w:val="000000"/>
          <w:kern w:val="0"/>
          <w:sz w:val="18"/>
          <w:szCs w:val="18"/>
        </w:rPr>
      </w:pPr>
      <w:r w:rsidRPr="00A55B3C">
        <w:rPr>
          <w:rFonts w:ascii="標楷體" w:eastAsia="標楷體" w:hAnsi="標楷體" w:cs="新細明體" w:hint="eastAsia"/>
          <w:color w:val="000000"/>
          <w:kern w:val="0"/>
          <w:sz w:val="18"/>
          <w:szCs w:val="18"/>
        </w:rPr>
        <w:t>中華民國100年4月1日新影二字第1000520456Z號令修正發布</w:t>
      </w:r>
    </w:p>
    <w:p w:rsidR="00A55B3C" w:rsidRPr="00A55B3C" w:rsidRDefault="00A55B3C" w:rsidP="00A55B3C">
      <w:pPr>
        <w:widowControl/>
        <w:spacing w:beforeLines="0" w:line="320" w:lineRule="exact"/>
        <w:ind w:left="0" w:firstLine="0"/>
        <w:jc w:val="right"/>
        <w:rPr>
          <w:rFonts w:ascii="標楷體" w:eastAsia="標楷體" w:hAnsi="標楷體" w:cs="新細明體" w:hint="eastAsia"/>
          <w:color w:val="000000"/>
          <w:kern w:val="0"/>
          <w:sz w:val="18"/>
          <w:szCs w:val="18"/>
        </w:rPr>
      </w:pPr>
      <w:r w:rsidRPr="00A55B3C">
        <w:rPr>
          <w:rFonts w:ascii="標楷體" w:eastAsia="標楷體" w:hAnsi="標楷體" w:cs="新細明體" w:hint="eastAsia"/>
          <w:color w:val="000000"/>
          <w:kern w:val="0"/>
          <w:sz w:val="18"/>
          <w:szCs w:val="18"/>
        </w:rPr>
        <w:t>中華民國100年9月26日新影一字第1000521753Z號令修正發布</w:t>
      </w:r>
    </w:p>
    <w:p w:rsidR="00A55B3C" w:rsidRPr="00A55B3C" w:rsidRDefault="00A55B3C" w:rsidP="00A55B3C">
      <w:pPr>
        <w:widowControl/>
        <w:spacing w:beforeLines="0" w:line="320" w:lineRule="exact"/>
        <w:ind w:left="0" w:firstLine="0"/>
        <w:jc w:val="right"/>
        <w:rPr>
          <w:rFonts w:ascii="標楷體" w:eastAsia="標楷體" w:hAnsi="標楷體" w:cs="新細明體" w:hint="eastAsia"/>
          <w:color w:val="000000"/>
          <w:kern w:val="0"/>
          <w:sz w:val="18"/>
          <w:szCs w:val="18"/>
        </w:rPr>
      </w:pPr>
      <w:r w:rsidRPr="00A55B3C">
        <w:rPr>
          <w:rFonts w:ascii="標楷體" w:eastAsia="標楷體" w:hAnsi="標楷體" w:cs="新細明體" w:hint="eastAsia"/>
          <w:color w:val="000000"/>
          <w:kern w:val="0"/>
          <w:sz w:val="18"/>
          <w:szCs w:val="18"/>
        </w:rPr>
        <w:t>中華民國101年2月21日新影二字第1010520228Z號令修正發布</w:t>
      </w:r>
    </w:p>
    <w:p w:rsidR="00A55B3C" w:rsidRPr="00A55B3C" w:rsidRDefault="00A55B3C" w:rsidP="00A55B3C">
      <w:pPr>
        <w:widowControl/>
        <w:spacing w:beforeLines="0" w:line="320" w:lineRule="exact"/>
        <w:ind w:left="0" w:firstLine="0"/>
        <w:jc w:val="right"/>
        <w:rPr>
          <w:rFonts w:ascii="標楷體" w:eastAsia="標楷體" w:hAnsi="標楷體" w:cs="新細明體" w:hint="eastAsia"/>
          <w:color w:val="000000"/>
          <w:kern w:val="0"/>
          <w:sz w:val="18"/>
          <w:szCs w:val="18"/>
        </w:rPr>
      </w:pPr>
      <w:r w:rsidRPr="00A55B3C">
        <w:rPr>
          <w:rFonts w:ascii="標楷體" w:eastAsia="標楷體" w:hAnsi="標楷體" w:cs="新細明體" w:hint="eastAsia"/>
          <w:color w:val="000000"/>
          <w:kern w:val="0"/>
          <w:sz w:val="18"/>
          <w:szCs w:val="18"/>
        </w:rPr>
        <w:t>中華民國102年4月2日局影(推)字第1022002002號令修正發布</w:t>
      </w:r>
    </w:p>
    <w:p w:rsidR="00A55B3C" w:rsidRPr="00A55B3C" w:rsidRDefault="00A55B3C" w:rsidP="00A55B3C">
      <w:pPr>
        <w:widowControl/>
        <w:spacing w:beforeLines="0" w:line="320" w:lineRule="exact"/>
        <w:ind w:left="0" w:firstLine="0"/>
        <w:jc w:val="right"/>
        <w:rPr>
          <w:rFonts w:ascii="標楷體" w:eastAsia="標楷體" w:hAnsi="標楷體" w:cs="新細明體" w:hint="eastAsia"/>
          <w:color w:val="000000"/>
          <w:kern w:val="0"/>
          <w:sz w:val="18"/>
          <w:szCs w:val="18"/>
        </w:rPr>
      </w:pPr>
      <w:r w:rsidRPr="00A55B3C">
        <w:rPr>
          <w:rFonts w:ascii="標楷體" w:eastAsia="標楷體" w:hAnsi="標楷體" w:cs="新細明體" w:hint="eastAsia"/>
          <w:color w:val="000000"/>
          <w:kern w:val="0"/>
          <w:sz w:val="18"/>
          <w:szCs w:val="18"/>
        </w:rPr>
        <w:t>中華民國102年12月10日局影(推)字第102200715222號令修正發布</w:t>
      </w:r>
    </w:p>
    <w:p w:rsidR="00A55B3C" w:rsidRPr="00A55B3C" w:rsidRDefault="00A55B3C" w:rsidP="00A55B3C">
      <w:pPr>
        <w:widowControl/>
        <w:spacing w:beforeLines="0" w:line="320" w:lineRule="exact"/>
        <w:ind w:left="0" w:firstLine="0"/>
        <w:jc w:val="right"/>
        <w:rPr>
          <w:rFonts w:ascii="標楷體" w:eastAsia="標楷體" w:hAnsi="標楷體" w:cs="新細明體" w:hint="eastAsia"/>
          <w:color w:val="000000"/>
          <w:kern w:val="0"/>
          <w:sz w:val="18"/>
          <w:szCs w:val="18"/>
        </w:rPr>
      </w:pPr>
      <w:r w:rsidRPr="00A55B3C">
        <w:rPr>
          <w:rFonts w:ascii="標楷體" w:eastAsia="標楷體" w:hAnsi="標楷體" w:cs="新細明體" w:hint="eastAsia"/>
          <w:color w:val="000000"/>
          <w:kern w:val="0"/>
          <w:sz w:val="18"/>
          <w:szCs w:val="18"/>
        </w:rPr>
        <w:t>中華民國104年7月21日局影(業)字第10430043221號令修正發布</w:t>
      </w:r>
    </w:p>
    <w:p w:rsidR="00A55B3C" w:rsidRPr="00A55B3C" w:rsidRDefault="00A55B3C" w:rsidP="00A55B3C">
      <w:pPr>
        <w:widowControl/>
        <w:spacing w:beforeLines="0" w:line="320" w:lineRule="exact"/>
        <w:ind w:left="0" w:firstLine="0"/>
        <w:jc w:val="right"/>
        <w:rPr>
          <w:rFonts w:ascii="標楷體" w:eastAsia="標楷體" w:hAnsi="標楷體" w:cs="新細明體" w:hint="eastAsia"/>
          <w:color w:val="000000"/>
          <w:kern w:val="0"/>
          <w:sz w:val="18"/>
          <w:szCs w:val="18"/>
        </w:rPr>
      </w:pPr>
      <w:r w:rsidRPr="00A55B3C">
        <w:rPr>
          <w:rFonts w:ascii="標楷體" w:eastAsia="標楷體" w:hAnsi="標楷體" w:cs="新細明體" w:hint="eastAsia"/>
          <w:color w:val="000000"/>
          <w:kern w:val="0"/>
          <w:sz w:val="18"/>
          <w:szCs w:val="18"/>
        </w:rPr>
        <w:t>中華民國106年5月16日局影(推)字第10630027272號令修正發布</w:t>
      </w:r>
    </w:p>
    <w:p w:rsidR="00D92F06" w:rsidRDefault="00A55B3C" w:rsidP="00A55B3C">
      <w:pPr>
        <w:widowControl/>
        <w:spacing w:beforeLines="0" w:line="320" w:lineRule="exact"/>
        <w:ind w:left="0" w:firstLine="0"/>
        <w:jc w:val="right"/>
        <w:rPr>
          <w:rFonts w:ascii="標楷體" w:eastAsia="標楷體" w:hAnsi="標楷體" w:cs="新細明體"/>
          <w:color w:val="000000"/>
          <w:kern w:val="0"/>
          <w:sz w:val="18"/>
          <w:szCs w:val="18"/>
        </w:rPr>
      </w:pPr>
      <w:r w:rsidRPr="00A55B3C">
        <w:rPr>
          <w:rFonts w:ascii="標楷體" w:eastAsia="標楷體" w:hAnsi="標楷體" w:cs="新細明體" w:hint="eastAsia"/>
          <w:color w:val="000000"/>
          <w:kern w:val="0"/>
          <w:sz w:val="18"/>
          <w:szCs w:val="18"/>
        </w:rPr>
        <w:t>中華民國107年6月13日局影(推)字第10730029632號令修正發布</w:t>
      </w:r>
    </w:p>
    <w:p w:rsidR="00D92F06" w:rsidRPr="00463597" w:rsidRDefault="00D92F06" w:rsidP="00463597">
      <w:pPr>
        <w:pStyle w:val="a6"/>
        <w:widowControl/>
        <w:numPr>
          <w:ilvl w:val="0"/>
          <w:numId w:val="36"/>
        </w:numPr>
        <w:spacing w:beforeLines="100" w:before="360" w:line="360" w:lineRule="exact"/>
        <w:ind w:leftChars="0"/>
        <w:jc w:val="left"/>
        <w:rPr>
          <w:rFonts w:ascii="標楷體" w:eastAsia="標楷體" w:hAnsi="標楷體" w:cs="新細明體"/>
          <w:color w:val="000000" w:themeColor="text1"/>
          <w:kern w:val="0"/>
          <w:szCs w:val="24"/>
        </w:rPr>
      </w:pPr>
      <w:r w:rsidRPr="00463597">
        <w:rPr>
          <w:rFonts w:ascii="標楷體" w:eastAsia="標楷體" w:hAnsi="標楷體" w:cs="新細明體" w:hint="eastAsia"/>
          <w:color w:val="000000" w:themeColor="text1"/>
          <w:kern w:val="0"/>
          <w:szCs w:val="24"/>
        </w:rPr>
        <w:t>目的</w:t>
      </w:r>
    </w:p>
    <w:p w:rsidR="00D92F06" w:rsidRDefault="00D92F06" w:rsidP="00463597">
      <w:pPr>
        <w:widowControl/>
        <w:spacing w:beforeLines="0" w:line="360" w:lineRule="exact"/>
        <w:ind w:leftChars="177" w:left="425" w:firstLine="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文化部影視及流行音樂產業局（以下簡稱本局）為協助國產電影片（以下簡稱國片）之映演，鼓勵開拓市場及保障國片映演空間，特訂定本要點。</w:t>
      </w:r>
    </w:p>
    <w:p w:rsidR="00D92F06" w:rsidRPr="00AF5327" w:rsidRDefault="00D92F06" w:rsidP="00463597">
      <w:pPr>
        <w:pStyle w:val="a6"/>
        <w:widowControl/>
        <w:numPr>
          <w:ilvl w:val="0"/>
          <w:numId w:val="36"/>
        </w:numPr>
        <w:spacing w:beforeLines="100" w:before="360" w:line="360" w:lineRule="exact"/>
        <w:ind w:leftChars="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bCs/>
          <w:color w:val="000000" w:themeColor="text1"/>
          <w:kern w:val="0"/>
          <w:szCs w:val="24"/>
        </w:rPr>
        <w:t>申請者之資格</w:t>
      </w:r>
    </w:p>
    <w:p w:rsidR="00D92F06" w:rsidRDefault="00D92F06" w:rsidP="00463597">
      <w:pPr>
        <w:widowControl/>
        <w:spacing w:beforeLines="0" w:line="360" w:lineRule="exact"/>
        <w:ind w:leftChars="177" w:left="425" w:firstLine="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申請者應為依中華民國法律設立登記，且依第八點規定申請參與國片院線並經本局審核通過之電影片映演業。但</w:t>
      </w:r>
      <w:r w:rsidRPr="00AF5327">
        <w:rPr>
          <w:rFonts w:ascii="標楷體" w:eastAsia="標楷體" w:hAnsi="標楷體" w:cs="新細明體"/>
          <w:color w:val="000000" w:themeColor="text1"/>
          <w:kern w:val="0"/>
          <w:szCs w:val="24"/>
        </w:rPr>
        <w:t>申請</w:t>
      </w:r>
      <w:r w:rsidRPr="00AF5327">
        <w:rPr>
          <w:rFonts w:ascii="標楷體" w:eastAsia="標楷體" w:hAnsi="標楷體" w:cs="新細明體" w:hint="eastAsia"/>
          <w:color w:val="000000" w:themeColor="text1"/>
          <w:kern w:val="0"/>
          <w:szCs w:val="24"/>
        </w:rPr>
        <w:t>者映演之國片屬</w:t>
      </w:r>
      <w:r w:rsidRPr="00D92F06">
        <w:rPr>
          <w:rFonts w:ascii="標楷體" w:eastAsia="標楷體" w:hAnsi="標楷體" w:cs="新細明體"/>
          <w:color w:val="000000" w:themeColor="text1"/>
          <w:kern w:val="0"/>
          <w:szCs w:val="24"/>
        </w:rPr>
        <w:t>聯合映演者，應委由聯合映演之一家電影片映演業或委由該</w:t>
      </w:r>
      <w:r w:rsidRPr="00D92F06">
        <w:rPr>
          <w:rFonts w:ascii="標楷體" w:eastAsia="標楷體" w:hAnsi="標楷體" w:cs="新細明體" w:hint="eastAsia"/>
          <w:color w:val="000000" w:themeColor="text1"/>
          <w:kern w:val="0"/>
          <w:szCs w:val="24"/>
        </w:rPr>
        <w:t>國</w:t>
      </w:r>
      <w:r w:rsidRPr="00D92F06">
        <w:rPr>
          <w:rFonts w:ascii="標楷體" w:eastAsia="標楷體" w:hAnsi="標楷體" w:cs="新細明體"/>
          <w:color w:val="000000" w:themeColor="text1"/>
          <w:kern w:val="0"/>
          <w:szCs w:val="24"/>
        </w:rPr>
        <w:t>片之</w:t>
      </w:r>
      <w:r w:rsidRPr="00D92F06">
        <w:rPr>
          <w:rFonts w:ascii="標楷體" w:eastAsia="標楷體" w:hAnsi="標楷體" w:cs="新細明體" w:hint="eastAsia"/>
          <w:color w:val="000000" w:themeColor="text1"/>
          <w:kern w:val="0"/>
          <w:szCs w:val="24"/>
        </w:rPr>
        <w:t>電影片</w:t>
      </w:r>
      <w:r w:rsidRPr="00D92F06">
        <w:rPr>
          <w:rFonts w:ascii="標楷體" w:eastAsia="標楷體" w:hAnsi="標楷體" w:cs="新細明體"/>
          <w:color w:val="000000" w:themeColor="text1"/>
          <w:kern w:val="0"/>
          <w:szCs w:val="24"/>
        </w:rPr>
        <w:t>發行業提出申請</w:t>
      </w:r>
      <w:r w:rsidRPr="00D92F06">
        <w:rPr>
          <w:rFonts w:ascii="標楷體" w:eastAsia="標楷體" w:hAnsi="標楷體" w:cs="新細明體" w:hint="eastAsia"/>
          <w:color w:val="000000" w:themeColor="text1"/>
          <w:kern w:val="0"/>
          <w:szCs w:val="24"/>
        </w:rPr>
        <w:t>。</w:t>
      </w:r>
    </w:p>
    <w:p w:rsidR="00D92F06" w:rsidRPr="00D92F06" w:rsidRDefault="00D92F06" w:rsidP="00463597">
      <w:pPr>
        <w:pStyle w:val="a6"/>
        <w:widowControl/>
        <w:numPr>
          <w:ilvl w:val="0"/>
          <w:numId w:val="36"/>
        </w:numPr>
        <w:spacing w:beforeLines="100" w:before="360" w:line="360" w:lineRule="exact"/>
        <w:ind w:leftChars="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申請及獲獎勵金之國片，應符合之條件</w:t>
      </w:r>
    </w:p>
    <w:p w:rsidR="00D92F06" w:rsidRPr="00463597" w:rsidRDefault="00D92F06" w:rsidP="006E03BD">
      <w:pPr>
        <w:pStyle w:val="a6"/>
        <w:widowControl/>
        <w:numPr>
          <w:ilvl w:val="0"/>
          <w:numId w:val="38"/>
        </w:numPr>
        <w:spacing w:beforeLines="0" w:line="360" w:lineRule="exact"/>
        <w:ind w:leftChars="0" w:hanging="482"/>
        <w:jc w:val="left"/>
        <w:rPr>
          <w:rFonts w:ascii="標楷體" w:eastAsia="標楷體" w:hAnsi="標楷體" w:cs="新細明體"/>
          <w:color w:val="000000" w:themeColor="text1"/>
          <w:kern w:val="0"/>
          <w:szCs w:val="24"/>
        </w:rPr>
      </w:pPr>
      <w:r w:rsidRPr="00463597">
        <w:rPr>
          <w:rFonts w:ascii="標楷體" w:eastAsia="標楷體" w:hAnsi="標楷體" w:cs="新細明體" w:hint="eastAsia"/>
          <w:color w:val="000000" w:themeColor="text1"/>
          <w:kern w:val="0"/>
          <w:szCs w:val="24"/>
        </w:rPr>
        <w:t>本要點所稱國片，指符合「國產電影片及非國產電影片認定基準」第一點所定「國產電影片」要件之國片。</w:t>
      </w:r>
    </w:p>
    <w:p w:rsidR="00D92F06" w:rsidRPr="00D92F06" w:rsidRDefault="00D92F06" w:rsidP="006E03BD">
      <w:pPr>
        <w:pStyle w:val="a6"/>
        <w:widowControl/>
        <w:numPr>
          <w:ilvl w:val="0"/>
          <w:numId w:val="38"/>
        </w:numPr>
        <w:spacing w:beforeLines="0" w:line="360" w:lineRule="exact"/>
        <w:ind w:leftChars="0" w:hanging="482"/>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應為首次獲文化部核發其電影片分級證明。前開電影片分級證明有效期間之始日，應為申請年度前一年一月一日以後日期，且該國片於申請年度前一年七月一日起至申請年度六月三十日止之期間內，曾於本局核定公告之國片院線之電影片映演業之映演場所作首輪商業映演。</w:t>
      </w:r>
    </w:p>
    <w:p w:rsidR="00D92F06" w:rsidRPr="00D92F06" w:rsidRDefault="00D92F06" w:rsidP="007432B3">
      <w:pPr>
        <w:pStyle w:val="a6"/>
        <w:widowControl/>
        <w:numPr>
          <w:ilvl w:val="0"/>
          <w:numId w:val="38"/>
        </w:numPr>
        <w:spacing w:beforeLines="30" w:before="108" w:line="360" w:lineRule="exact"/>
        <w:ind w:leftChars="0" w:hanging="482"/>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應未獲本要點映演補助金或獎勵金。</w:t>
      </w:r>
    </w:p>
    <w:p w:rsidR="00D92F06" w:rsidRPr="00D92F06" w:rsidRDefault="00D92F06" w:rsidP="007432B3">
      <w:pPr>
        <w:pStyle w:val="a6"/>
        <w:widowControl/>
        <w:numPr>
          <w:ilvl w:val="0"/>
          <w:numId w:val="38"/>
        </w:numPr>
        <w:spacing w:beforeLines="30" w:before="108" w:line="360" w:lineRule="exact"/>
        <w:ind w:leftChars="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第二款所稱首輪商業映演，應符合下列條件：</w:t>
      </w:r>
    </w:p>
    <w:p w:rsidR="00D92F06" w:rsidRPr="00463597" w:rsidRDefault="00D92F06" w:rsidP="006E03BD">
      <w:pPr>
        <w:pStyle w:val="a6"/>
        <w:widowControl/>
        <w:numPr>
          <w:ilvl w:val="0"/>
          <w:numId w:val="40"/>
        </w:numPr>
        <w:spacing w:beforeLines="0" w:line="360" w:lineRule="exact"/>
        <w:ind w:leftChars="0" w:left="851" w:hanging="251"/>
        <w:jc w:val="left"/>
        <w:rPr>
          <w:rFonts w:ascii="標楷體" w:eastAsia="標楷體" w:hAnsi="標楷體" w:cs="新細明體"/>
          <w:color w:val="000000" w:themeColor="text1"/>
          <w:kern w:val="0"/>
          <w:szCs w:val="24"/>
        </w:rPr>
      </w:pPr>
      <w:r w:rsidRPr="00463597">
        <w:rPr>
          <w:rFonts w:ascii="標楷體" w:eastAsia="標楷體" w:hAnsi="標楷體" w:cs="新細明體" w:hint="eastAsia"/>
          <w:color w:val="000000" w:themeColor="text1"/>
          <w:kern w:val="0"/>
          <w:szCs w:val="24"/>
        </w:rPr>
        <w:t>為非短片、動畫片或紀錄片之國片者：</w:t>
      </w:r>
    </w:p>
    <w:p w:rsidR="00D92F06" w:rsidRPr="00D92F06" w:rsidRDefault="00D92F06" w:rsidP="006E03BD">
      <w:pPr>
        <w:widowControl/>
        <w:spacing w:beforeLines="0" w:line="360" w:lineRule="exact"/>
        <w:ind w:leftChars="300" w:left="1080" w:hangingChars="150" w:hanging="36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(1)於我國境內首次映演之日起六個月內，應有三個以上拷貝在本局核定公告之國片院線之電影片映演業之映演場所同時進行營利性質之首輪映演。</w:t>
      </w:r>
    </w:p>
    <w:p w:rsidR="00D92F06" w:rsidRPr="00D92F06" w:rsidRDefault="00D92F06" w:rsidP="006E03BD">
      <w:pPr>
        <w:widowControl/>
        <w:spacing w:beforeLines="0" w:line="360" w:lineRule="exact"/>
        <w:ind w:leftChars="300" w:left="1080" w:hangingChars="150" w:hanging="36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(2)須於同一直轄市、縣（市）同一映演場所首輪商業映演，且應於平日中午十二時至晚上十時、星期六、星期日及行政院核定之政府行政機關辦公日曆表所載放假之節日全天之時段，每日映演至少三場，且連續達七日以上。</w:t>
      </w:r>
    </w:p>
    <w:p w:rsidR="00D92F06" w:rsidRPr="00D92F06" w:rsidRDefault="00D92F06" w:rsidP="006E03BD">
      <w:pPr>
        <w:widowControl/>
        <w:spacing w:beforeLines="0" w:line="360" w:lineRule="exact"/>
        <w:ind w:leftChars="300" w:left="1080" w:hangingChars="150" w:hanging="36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lastRenderedPageBreak/>
        <w:t>(3)該國片之全國票房紀錄(專指映演業之門票收入，以下同)，應未逾新臺幣二千五百萬元，且應符合下列條件之一：</w:t>
      </w:r>
    </w:p>
    <w:p w:rsidR="00D92F06" w:rsidRPr="00D92F06" w:rsidRDefault="00D92F06" w:rsidP="006E03BD">
      <w:pPr>
        <w:widowControl/>
        <w:spacing w:beforeLines="0" w:line="360" w:lineRule="exact"/>
        <w:ind w:leftChars="400" w:left="1200" w:hangingChars="100" w:hanging="24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A.於全國映演業映演之家數在三十家以下之國片，其全國票房紀錄應達新臺幣一百萬元以上。</w:t>
      </w:r>
    </w:p>
    <w:p w:rsidR="00D92F06" w:rsidRPr="00D92F06" w:rsidRDefault="00D92F06" w:rsidP="006E03BD">
      <w:pPr>
        <w:widowControl/>
        <w:spacing w:beforeLines="0" w:line="360" w:lineRule="exact"/>
        <w:ind w:leftChars="400" w:left="1200" w:hangingChars="100" w:hanging="24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B.於全國映演業映演之家數在三十一家至六十家之國片，其全國票房紀錄應達新臺幣三百萬元以上。</w:t>
      </w:r>
    </w:p>
    <w:p w:rsidR="00D92F06" w:rsidRPr="00D92F06" w:rsidRDefault="00D92F06" w:rsidP="006E03BD">
      <w:pPr>
        <w:widowControl/>
        <w:spacing w:beforeLines="0" w:line="360" w:lineRule="exact"/>
        <w:ind w:leftChars="400" w:left="1200" w:hangingChars="100" w:hanging="24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C.於全國映演業映演之家數在六十一家以上之國片，其全國票房紀錄應達新臺幣七百萬元以上。</w:t>
      </w:r>
    </w:p>
    <w:p w:rsidR="00D92F06" w:rsidRPr="00D92F06" w:rsidRDefault="00D92F06" w:rsidP="006E03BD">
      <w:pPr>
        <w:pStyle w:val="a6"/>
        <w:widowControl/>
        <w:numPr>
          <w:ilvl w:val="0"/>
          <w:numId w:val="40"/>
        </w:numPr>
        <w:spacing w:beforeLines="0" w:line="360" w:lineRule="exact"/>
        <w:ind w:leftChars="0" w:left="850" w:hanging="249"/>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為短片、動畫片或紀錄片之國片者：</w:t>
      </w:r>
    </w:p>
    <w:p w:rsidR="00D92F06" w:rsidRPr="00D92F06" w:rsidRDefault="00D92F06" w:rsidP="006E03BD">
      <w:pPr>
        <w:widowControl/>
        <w:spacing w:beforeLines="0" w:line="360" w:lineRule="exact"/>
        <w:ind w:leftChars="300" w:left="1080" w:hangingChars="150" w:hanging="36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(1)於我國境內首次映演之日起六個月內，應有一個以上拷貝在本局核定公告之國片院線之電影片映演業之映演場所同時進行營利性質之首輪映演。</w:t>
      </w:r>
    </w:p>
    <w:p w:rsidR="00D92F06" w:rsidRPr="00D92F06" w:rsidRDefault="00D92F06" w:rsidP="006E03BD">
      <w:pPr>
        <w:widowControl/>
        <w:spacing w:beforeLines="0" w:line="360" w:lineRule="exact"/>
        <w:ind w:leftChars="300" w:left="1080" w:hangingChars="150" w:hanging="36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(2)須於同一直轄市、縣（市）首輪商業映演，且全國首輪商業映演場次合計應達二十場以上。</w:t>
      </w:r>
    </w:p>
    <w:p w:rsidR="00D92F06" w:rsidRPr="00D92F06" w:rsidRDefault="00D92F06" w:rsidP="006E03BD">
      <w:pPr>
        <w:widowControl/>
        <w:spacing w:beforeLines="0" w:line="360" w:lineRule="exact"/>
        <w:ind w:leftChars="300" w:left="1080" w:hangingChars="150" w:hanging="36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(3)該國片之全國票房紀錄，應未逾新臺幣二千五百萬元，且應符合下列條件之一：</w:t>
      </w:r>
    </w:p>
    <w:p w:rsidR="00D92F06" w:rsidRPr="00D92F06" w:rsidRDefault="00D92F06" w:rsidP="006E03BD">
      <w:pPr>
        <w:widowControl/>
        <w:spacing w:beforeLines="0" w:line="360" w:lineRule="exact"/>
        <w:ind w:leftChars="400" w:left="1200" w:hangingChars="100" w:hanging="24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A.於全國映演業映演之家數在十家以下之國片，其全國票房紀錄應達新臺幣二十萬元以上。</w:t>
      </w:r>
    </w:p>
    <w:p w:rsidR="00D92F06" w:rsidRPr="00D92F06" w:rsidRDefault="00D92F06" w:rsidP="006E03BD">
      <w:pPr>
        <w:widowControl/>
        <w:spacing w:beforeLines="0" w:line="360" w:lineRule="exact"/>
        <w:ind w:leftChars="400" w:left="1200" w:hangingChars="100" w:hanging="24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B.於全國映演業映演之家數在十一家至二十家之國片，其全國票房紀錄應達新臺幣四十萬元以上。</w:t>
      </w:r>
    </w:p>
    <w:p w:rsidR="00D92F06" w:rsidRDefault="00D92F06" w:rsidP="006E03BD">
      <w:pPr>
        <w:widowControl/>
        <w:spacing w:beforeLines="0" w:line="360" w:lineRule="exact"/>
        <w:ind w:leftChars="400" w:left="1200" w:hangingChars="100" w:hanging="24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C.於全國映演業映演之家數在二十一家以上之國片，其全國票房紀錄應達新臺幣八十萬元以上。</w:t>
      </w:r>
    </w:p>
    <w:p w:rsidR="00D92F06" w:rsidRPr="00D92F06" w:rsidRDefault="00D92F06" w:rsidP="00463597">
      <w:pPr>
        <w:pStyle w:val="a6"/>
        <w:widowControl/>
        <w:numPr>
          <w:ilvl w:val="0"/>
          <w:numId w:val="36"/>
        </w:numPr>
        <w:spacing w:beforeLines="100" w:before="360" w:line="360" w:lineRule="exact"/>
        <w:ind w:leftChars="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獲獎勵金者之資格及獎勵金額上限</w:t>
      </w:r>
    </w:p>
    <w:p w:rsidR="00D92F06" w:rsidRPr="006E03BD" w:rsidRDefault="00D92F06" w:rsidP="006E03BD">
      <w:pPr>
        <w:pStyle w:val="a6"/>
        <w:widowControl/>
        <w:numPr>
          <w:ilvl w:val="0"/>
          <w:numId w:val="42"/>
        </w:numPr>
        <w:spacing w:beforeLines="0" w:line="360" w:lineRule="exact"/>
        <w:ind w:leftChars="0" w:hanging="482"/>
        <w:jc w:val="left"/>
        <w:rPr>
          <w:rFonts w:ascii="標楷體" w:eastAsia="標楷體" w:hAnsi="標楷體" w:cs="新細明體"/>
          <w:color w:val="000000" w:themeColor="text1"/>
          <w:kern w:val="0"/>
          <w:szCs w:val="24"/>
        </w:rPr>
      </w:pPr>
      <w:r w:rsidRPr="006E03BD">
        <w:rPr>
          <w:rFonts w:ascii="標楷體" w:eastAsia="標楷體" w:hAnsi="標楷體" w:cs="新細明體" w:hint="eastAsia"/>
          <w:color w:val="000000" w:themeColor="text1"/>
          <w:kern w:val="0"/>
          <w:szCs w:val="24"/>
        </w:rPr>
        <w:t>獲獎勵金者應為符合第二點規定且為映演獲獎勵金國片之電影片映演業者。</w:t>
      </w:r>
    </w:p>
    <w:p w:rsidR="00D92F06" w:rsidRPr="00D92F06" w:rsidRDefault="00D92F06" w:rsidP="006E03BD">
      <w:pPr>
        <w:pStyle w:val="a6"/>
        <w:widowControl/>
        <w:numPr>
          <w:ilvl w:val="0"/>
          <w:numId w:val="42"/>
        </w:numPr>
        <w:spacing w:beforeLines="0" w:line="360" w:lineRule="exact"/>
        <w:ind w:leftChars="0" w:hanging="482"/>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前款獲獎勵金之電影片映演業，且應無下列各目情形：</w:t>
      </w:r>
    </w:p>
    <w:p w:rsidR="00D92F06" w:rsidRPr="00D92F06" w:rsidRDefault="00D92F06" w:rsidP="006E03BD">
      <w:pPr>
        <w:widowControl/>
        <w:spacing w:beforeLines="0" w:line="360" w:lineRule="exact"/>
        <w:ind w:leftChars="250" w:left="840" w:hangingChars="100" w:hanging="24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1.曾獲本局補助或獎勵，經本局撤銷或廢止其補助金或獎勵金受領資格，尚在申請資格受限期間內。</w:t>
      </w:r>
    </w:p>
    <w:p w:rsidR="00D92F06" w:rsidRPr="00D92F06" w:rsidRDefault="00D92F06" w:rsidP="006E03BD">
      <w:pPr>
        <w:widowControl/>
        <w:spacing w:beforeLines="0" w:line="360" w:lineRule="exact"/>
        <w:ind w:leftChars="250" w:left="840" w:hangingChars="100" w:hanging="24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2.因違反前款以外補助或獎勵相關規定，致尚在資格受限期間內。</w:t>
      </w:r>
    </w:p>
    <w:p w:rsidR="00D92F06" w:rsidRPr="00D92F06" w:rsidRDefault="00D92F06" w:rsidP="006E03BD">
      <w:pPr>
        <w:widowControl/>
        <w:spacing w:beforeLines="0" w:line="360" w:lineRule="exact"/>
        <w:ind w:leftChars="250" w:left="840" w:hangingChars="100" w:hanging="24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3.曾獲本局補助或獎勵，其應繳回或給付本局之結餘款、賠償或溢領之補助金、獎金，未完全繳回或給付本局。</w:t>
      </w:r>
    </w:p>
    <w:p w:rsidR="00D92F06" w:rsidRDefault="00D92F06" w:rsidP="006E03BD">
      <w:pPr>
        <w:pStyle w:val="a6"/>
        <w:widowControl/>
        <w:numPr>
          <w:ilvl w:val="0"/>
          <w:numId w:val="42"/>
        </w:numPr>
        <w:spacing w:beforeLines="0" w:line="360" w:lineRule="exact"/>
        <w:ind w:leftChars="0" w:hanging="482"/>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每一獲獎勵金國片之每日映演獎勵金，應依映演場所每日映演場次、比例核給，且不得逾本局核定公告之國片院線之電影片映演業之映演場所每日映演獎勵金額度上限；每一獲獎勵金國片之獲獎勵金總額不得逾新臺幣二百萬元。</w:t>
      </w:r>
    </w:p>
    <w:p w:rsidR="00D92F06" w:rsidRPr="00D92F06" w:rsidRDefault="00D92F06" w:rsidP="00463597">
      <w:pPr>
        <w:pStyle w:val="a6"/>
        <w:widowControl/>
        <w:numPr>
          <w:ilvl w:val="0"/>
          <w:numId w:val="36"/>
        </w:numPr>
        <w:spacing w:beforeLines="100" w:before="360" w:line="360" w:lineRule="exact"/>
        <w:ind w:leftChars="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申請案應具備之文件、資料</w:t>
      </w:r>
    </w:p>
    <w:p w:rsidR="00D92F06" w:rsidRPr="00D92F06" w:rsidRDefault="00D92F06" w:rsidP="006E03BD">
      <w:pPr>
        <w:widowControl/>
        <w:spacing w:beforeLines="0" w:line="360" w:lineRule="exact"/>
        <w:ind w:leftChars="177" w:left="425" w:firstLine="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申請者應檢具以下規定之申請案應備文件、資料，向本局提出申請：</w:t>
      </w:r>
    </w:p>
    <w:p w:rsidR="00D92F06" w:rsidRPr="00D92F06" w:rsidRDefault="00D92F06"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lastRenderedPageBreak/>
        <w:t>(一)申請表。</w:t>
      </w:r>
    </w:p>
    <w:p w:rsidR="00D92F06" w:rsidRPr="00D92F06" w:rsidRDefault="00D92F06"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(二)申請獎勵之電影片映演業之聲明書。聲明事項應包含下列內容：</w:t>
      </w:r>
    </w:p>
    <w:p w:rsidR="00D92F06" w:rsidRPr="00D92F06" w:rsidRDefault="00D92F06" w:rsidP="00AF5327">
      <w:pPr>
        <w:widowControl/>
        <w:spacing w:beforeLines="0" w:line="360" w:lineRule="exact"/>
        <w:ind w:leftChars="250" w:left="840" w:hangingChars="100" w:hanging="24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1.為第二點但書規定之聯合映演者，應載明委託事項之文意。</w:t>
      </w:r>
    </w:p>
    <w:p w:rsidR="00D92F06" w:rsidRPr="00D92F06" w:rsidRDefault="00D92F06" w:rsidP="00AF5327">
      <w:pPr>
        <w:widowControl/>
        <w:spacing w:beforeLines="0" w:line="360" w:lineRule="exact"/>
        <w:ind w:leftChars="250" w:left="840" w:hangingChars="100" w:hanging="24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2.無前點第二款各目規定情形。</w:t>
      </w:r>
    </w:p>
    <w:p w:rsidR="00D92F06" w:rsidRPr="00D92F06" w:rsidRDefault="00D92F06" w:rsidP="00AF5327">
      <w:pPr>
        <w:widowControl/>
        <w:spacing w:beforeLines="0" w:line="360" w:lineRule="exact"/>
        <w:ind w:leftChars="250" w:left="840" w:hangingChars="100" w:hanging="24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3.申請獎勵金之國片在所屬映演場所作首輪商業映演之每日映演紀錄證明，其內容應包括但不限於映演場所名稱、每日映演場次及時刻表。前開每日映演紀錄證明應加蓋發行及映演申請獎勵金之國片之電影片發行業及電影片映演業者及其負責人印章。</w:t>
      </w:r>
    </w:p>
    <w:p w:rsidR="00D92F06" w:rsidRPr="00D92F06" w:rsidRDefault="00D92F06"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(三)依中華民國法律設立登記之獨資事業、合夥事業、有限合夥事業或公司組織之登記證明文件影本。前開證明應載明申請者營業項目得從事電影片映演或電影片發行之文意。</w:t>
      </w:r>
    </w:p>
    <w:p w:rsidR="00D92F06" w:rsidRPr="00D92F06" w:rsidRDefault="00D92F06"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(四)申請獎勵金之國片映演合約書影本，其內容應包括但不限於電影片映演業之映演場所名稱、映演檔期、映演期間。</w:t>
      </w:r>
    </w:p>
    <w:p w:rsidR="00D92F06" w:rsidRPr="00D92F06" w:rsidRDefault="00D92F06"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(五)申請獎勵金之國片之全國票房紀錄證明文件影本，該證明文件應以中華民國電影戲劇商業同業公會全國聯合會掣發之全國票房紀錄證明為準。</w:t>
      </w:r>
    </w:p>
    <w:p w:rsidR="00D92F06" w:rsidRDefault="00D92F06"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(六)其他本局指定之文件。</w:t>
      </w:r>
    </w:p>
    <w:p w:rsidR="00D92F06" w:rsidRPr="00D92F06" w:rsidRDefault="00D92F06" w:rsidP="00463597">
      <w:pPr>
        <w:pStyle w:val="a6"/>
        <w:widowControl/>
        <w:numPr>
          <w:ilvl w:val="0"/>
          <w:numId w:val="36"/>
        </w:numPr>
        <w:spacing w:beforeLines="100" w:before="360" w:line="360" w:lineRule="exact"/>
        <w:ind w:leftChars="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申請期間及方式</w:t>
      </w:r>
    </w:p>
    <w:p w:rsidR="00D92F06" w:rsidRPr="00D92F06" w:rsidRDefault="00D92F06"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(一)申請期間：每年七月一日起至七月三十一日止。</w:t>
      </w:r>
    </w:p>
    <w:p w:rsidR="00D92F06" w:rsidRPr="00D92F06" w:rsidRDefault="00D92F06"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(二)申請方式：</w:t>
      </w:r>
    </w:p>
    <w:p w:rsidR="00D92F06" w:rsidRPr="00D92F06" w:rsidRDefault="00D92F06" w:rsidP="00AF5327">
      <w:pPr>
        <w:widowControl/>
        <w:spacing w:beforeLines="0" w:line="360" w:lineRule="exact"/>
        <w:ind w:leftChars="250" w:left="840" w:hangingChars="100" w:hanging="24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1.申請者應依第一款規定期間至「國片映演獎勵申請系統」完成網路申請及檔案上傳作業，並自前述系統下載列印前點第一款及第二款文件，依序排列裝訂正本一份，依第二目規定送至本局，始完成申請程序。</w:t>
      </w:r>
    </w:p>
    <w:p w:rsidR="00D92F06" w:rsidRPr="00D92F06" w:rsidRDefault="00D92F06" w:rsidP="00AF5327">
      <w:pPr>
        <w:widowControl/>
        <w:spacing w:beforeLines="0" w:line="360" w:lineRule="exact"/>
        <w:ind w:leftChars="250" w:left="840" w:hangingChars="100" w:hanging="24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2.第五點第一款及第二款文件遞送期限：</w:t>
      </w:r>
    </w:p>
    <w:p w:rsidR="00D92F06" w:rsidRPr="00D92F06" w:rsidRDefault="00D92F06" w:rsidP="00AF5327">
      <w:pPr>
        <w:widowControl/>
        <w:spacing w:beforeLines="0" w:line="360" w:lineRule="exact"/>
        <w:ind w:leftChars="300" w:left="1080" w:hangingChars="150" w:hanging="36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(1)郵寄遞送者，應以掛號付郵遞送，並應於第一款申請期間截止日前，以掛號寄至本局電影產業組(地址：10047臺北市中正區開封街一段三號四樓)，以郵戳為憑。違反者，不予受理。</w:t>
      </w:r>
    </w:p>
    <w:p w:rsidR="00D92F06" w:rsidRPr="00D92F06" w:rsidRDefault="00D92F06" w:rsidP="00AF5327">
      <w:pPr>
        <w:widowControl/>
        <w:spacing w:beforeLines="0" w:line="360" w:lineRule="exact"/>
        <w:ind w:leftChars="300" w:left="1080" w:hangingChars="150" w:hanging="36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(2)親自或委請他人(含快遞、宅急便包裹等)交送者，應於第一款申請期間截止日下午五時三十分前，送至本局電影產業組(地址：10047臺北市中正區開封街一段三號四樓)，以收件章戳為憑。違反者，不予受理。</w:t>
      </w:r>
    </w:p>
    <w:p w:rsidR="00D92F06" w:rsidRDefault="00D92F06"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(三)申請案之申請應備文件、資料，不論受理、撤案或獲獎勵金與否，概不退還。</w:t>
      </w:r>
    </w:p>
    <w:p w:rsidR="00D92F06" w:rsidRPr="00D92F06" w:rsidRDefault="00D92F06" w:rsidP="00463597">
      <w:pPr>
        <w:pStyle w:val="a6"/>
        <w:widowControl/>
        <w:numPr>
          <w:ilvl w:val="0"/>
          <w:numId w:val="36"/>
        </w:numPr>
        <w:spacing w:beforeLines="100" w:before="360" w:line="360" w:lineRule="exact"/>
        <w:ind w:leftChars="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審核作業</w:t>
      </w:r>
    </w:p>
    <w:p w:rsidR="00D92F06" w:rsidRPr="00D92F06" w:rsidRDefault="00D92F06"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一)如申請者資格不符第二點規定、申請獎勵金之國片不符合第三點規定或申請案不符前點第二款規定者，應不予受理。但其得為補正者，本局得以書面通知限期補正一次，逾期不補正或補正仍不全或不符規定者，亦同。</w:t>
      </w:r>
    </w:p>
    <w:p w:rsidR="00D92F06" w:rsidRDefault="00D92F06"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lastRenderedPageBreak/>
        <w:t>(二)本局將依申請案文件、資料、申請案國片映演場所每日映演場次、比例，以及依本局核定公告之國片院線之電影片映演業之映演場所每日映演獎勵金額度上限規定，進行審核。獲獎勵金名單及其獎勵金額，應由本局核定之。本局依規定審核認有必要時或其他需提請審核事項，得邀集影視、行銷、發行、映演</w:t>
      </w:r>
      <w:r w:rsidR="002318BC">
        <w:rPr>
          <w:rFonts w:ascii="標楷體" w:eastAsia="標楷體" w:hAnsi="標楷體" w:cs="新細明體" w:hint="eastAsia"/>
          <w:color w:val="000000" w:themeColor="text1"/>
          <w:kern w:val="0"/>
          <w:szCs w:val="24"/>
        </w:rPr>
        <w:t>或</w:t>
      </w:r>
      <w:r w:rsidRPr="00D92F06">
        <w:rPr>
          <w:rFonts w:ascii="標楷體" w:eastAsia="標楷體" w:hAnsi="標楷體" w:cs="新細明體" w:hint="eastAsia"/>
          <w:color w:val="000000" w:themeColor="text1"/>
          <w:kern w:val="0"/>
          <w:szCs w:val="24"/>
        </w:rPr>
        <w:t>其他文化創意產業領域之專業人士，協助審核</w:t>
      </w:r>
      <w:r w:rsidR="002318BC" w:rsidRPr="002318BC">
        <w:rPr>
          <w:rFonts w:ascii="標楷體" w:eastAsia="標楷體" w:hAnsi="標楷體" w:cs="新細明體" w:hint="eastAsia"/>
          <w:color w:val="000000" w:themeColor="text1"/>
          <w:kern w:val="0"/>
          <w:szCs w:val="24"/>
        </w:rPr>
        <w:t>，並請其填具同意書，同意本局得於獲獎勵結果公開時，將其姓名連同其他評審委員名單對外公開，並刊登於文化部獎勵補助資訊網。</w:t>
      </w:r>
    </w:p>
    <w:p w:rsidR="00D92F06" w:rsidRPr="00D92F06" w:rsidRDefault="00D92F06" w:rsidP="00463597">
      <w:pPr>
        <w:pStyle w:val="a6"/>
        <w:widowControl/>
        <w:numPr>
          <w:ilvl w:val="0"/>
          <w:numId w:val="36"/>
        </w:numPr>
        <w:spacing w:beforeLines="100" w:before="360" w:line="360" w:lineRule="exact"/>
        <w:ind w:leftChars="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國片院線</w:t>
      </w:r>
    </w:p>
    <w:p w:rsidR="00D92F06" w:rsidRPr="00D92F06" w:rsidRDefault="00D92F06"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(一)申請參與國片院線應具備之條件：申請參與國片院線者，應為依中華民國法律設立登記之電影片映演業，且該電影片映演業提供國片映演之映演場所，應於最近一年內經建管及消防安全檢查通過。</w:t>
      </w:r>
    </w:p>
    <w:p w:rsidR="00D92F06" w:rsidRPr="00D92F06" w:rsidRDefault="00D92F06"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(二)申請參與國片院線之方式：申請參與國片院線者，應由該電影片映演業或經由電影相關公(協)會團體之推薦，向本局申請參與；本局必要時得協調具備前款條件之電影片映演業，申請參與國片院線。</w:t>
      </w:r>
    </w:p>
    <w:p w:rsidR="00D92F06" w:rsidRPr="00D92F06" w:rsidRDefault="00D92F06"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(三)國片院線及每日映演獎勵金額度之審核：</w:t>
      </w:r>
    </w:p>
    <w:p w:rsidR="00D92F06" w:rsidRPr="00D92F06" w:rsidRDefault="00D92F06" w:rsidP="00AF5327">
      <w:pPr>
        <w:widowControl/>
        <w:spacing w:beforeLines="0" w:line="360" w:lineRule="exact"/>
        <w:ind w:leftChars="250" w:left="840" w:hangingChars="100" w:hanging="24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1.本局應依前款規定，就申請參與國片院線之電影片映演業之條件，進行審核。國片院線之電影片映演業名單及其映演場所每日映演獎勵金額度，應由本局核定並公告之。</w:t>
      </w:r>
    </w:p>
    <w:p w:rsidR="00D92F06" w:rsidRDefault="00D92F06" w:rsidP="00AF5327">
      <w:pPr>
        <w:widowControl/>
        <w:spacing w:beforeLines="0" w:line="360" w:lineRule="exact"/>
        <w:ind w:leftChars="250" w:left="840" w:hangingChars="100" w:hanging="24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2.本局依前目規定審核認有必要時，得邀集影視、行銷、發行、映演及其他文化創意產業領域之專業人士，協助審核。</w:t>
      </w:r>
    </w:p>
    <w:p w:rsidR="00D92F06" w:rsidRPr="00D92F06" w:rsidRDefault="00D92F06" w:rsidP="00463597">
      <w:pPr>
        <w:pStyle w:val="a6"/>
        <w:widowControl/>
        <w:numPr>
          <w:ilvl w:val="0"/>
          <w:numId w:val="36"/>
        </w:numPr>
        <w:spacing w:beforeLines="100" w:before="360" w:line="360" w:lineRule="exact"/>
        <w:ind w:leftChars="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獎勵金撥付方式</w:t>
      </w:r>
    </w:p>
    <w:p w:rsidR="00D92F06" w:rsidRDefault="00D92F06" w:rsidP="006E03BD">
      <w:pPr>
        <w:widowControl/>
        <w:spacing w:beforeLines="0" w:line="360" w:lineRule="exact"/>
        <w:ind w:leftChars="177" w:left="425" w:firstLine="0"/>
        <w:jc w:val="left"/>
        <w:rPr>
          <w:rFonts w:ascii="標楷體" w:eastAsia="標楷體" w:hAnsi="標楷體" w:cs="新細明體"/>
          <w:color w:val="000000" w:themeColor="text1"/>
          <w:kern w:val="0"/>
          <w:szCs w:val="24"/>
        </w:rPr>
      </w:pPr>
      <w:r w:rsidRPr="00D92F06">
        <w:rPr>
          <w:rFonts w:ascii="標楷體" w:eastAsia="標楷體" w:hAnsi="標楷體" w:cs="新細明體" w:hint="eastAsia"/>
          <w:color w:val="000000" w:themeColor="text1"/>
          <w:kern w:val="0"/>
          <w:szCs w:val="24"/>
        </w:rPr>
        <w:t>獲本局通知獲獎勵金之國片之申請者，應於本局通知獲獎勵金公文函送達之次日起三十日內，依該公文函及其附件所載獲獎勵金者(電影片映演業)之獎勵金額，檢具各獲獎勵金者之撥款金融機構帳戶存摺(戶名應為獲獎勵金之電影片映演業者)影本，以及本局抬頭之獎勵金統一發票(本局統一編號為31839713)或領據，向本局申請撥付獎勵金。</w:t>
      </w:r>
    </w:p>
    <w:p w:rsidR="00AF5327" w:rsidRPr="00AF5327" w:rsidRDefault="00AF5327" w:rsidP="00463597">
      <w:pPr>
        <w:pStyle w:val="a6"/>
        <w:widowControl/>
        <w:numPr>
          <w:ilvl w:val="0"/>
          <w:numId w:val="36"/>
        </w:numPr>
        <w:spacing w:beforeLines="100" w:before="360" w:line="360" w:lineRule="exact"/>
        <w:ind w:leftChars="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獲獎勵金國片之申請者、獲獎勵金者及獲核定為國片院線者應履行之負擔規定</w:t>
      </w:r>
    </w:p>
    <w:p w:rsidR="00AF5327" w:rsidRPr="00AF5327" w:rsidRDefault="00AF5327"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(一)不得以虛偽不實之文件資料或以不正當手段申請獎勵金之國片獲獎勵金資格、獲獎勵金受領資格、獲領獎勵金或獲核定為國片院線。</w:t>
      </w:r>
    </w:p>
    <w:p w:rsidR="00AF5327" w:rsidRPr="00AF5327" w:rsidRDefault="00AF5327"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(二)獲獎勵金國片之申請者、獲獎勵金者及獲核定為國片院線者，應擔保其檢具申請之國片獎勵金申請案及獲核定為國片院線等文件、資料，無抄襲、剽竊、侵害他人權利或違反法律規定之情事。</w:t>
      </w:r>
    </w:p>
    <w:p w:rsidR="00AF5327" w:rsidRPr="00AF5327" w:rsidRDefault="00AF5327"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(三)獲獎勵金之國片，應符合第三點規定。</w:t>
      </w:r>
    </w:p>
    <w:p w:rsidR="00AF5327" w:rsidRPr="00AF5327" w:rsidRDefault="00AF5327"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lastRenderedPageBreak/>
        <w:t>(四)獲本局通知獲獎勵金國片之申請者、獲獎勵金者應依前點規定之期限，檢附完整之文件、資料，向本局申請撥付獎勵金。</w:t>
      </w:r>
    </w:p>
    <w:p w:rsidR="00D92F06" w:rsidRDefault="00AF5327"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(五)獲核定為國片院線者及其提供國片映演之映演場所，應符合第八點第一款規定。</w:t>
      </w:r>
    </w:p>
    <w:p w:rsidR="00AF5327" w:rsidRPr="00AF5327" w:rsidRDefault="00AF5327" w:rsidP="00463597">
      <w:pPr>
        <w:pStyle w:val="a6"/>
        <w:widowControl/>
        <w:numPr>
          <w:ilvl w:val="0"/>
          <w:numId w:val="36"/>
        </w:numPr>
        <w:spacing w:beforeLines="100" w:before="360" w:line="360" w:lineRule="exact"/>
        <w:ind w:leftChars="0" w:left="851" w:hanging="851"/>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獲獎勵金國片之申請者、獲獎勵金者及獲核定為國片院線者違反負擔規定之處置</w:t>
      </w:r>
    </w:p>
    <w:p w:rsidR="00AF5327" w:rsidRPr="00AF5327" w:rsidRDefault="00AF5327"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一)獲獎勵金國片之申請者、獲獎勵金者或獲核定為國片院線者有下列各目情形之一，本局應撤銷獲獎勵金國片資格、獲獎勵金者獎勵金受領資格、國片院線資格，且不支付獎勵金或其他任何名目之補償、賠償；已領取獎勵金之獲獎勵金者，並應於本局指定期限內無息繳回已領取之獎勵金。被撤銷獲獎勵金國片之申請者、被撤銷獎勵金受領資格者、被撤銷國片院線資格者，自被撤銷獲獎勵金國片資格、獲獎勵金資格、國片院線資格之日起二年內，不得再申請或獲本要點獎勵、參與國片院線。獲獎勵金者溢領之獎勵金未完全繳回本局前，不得再申請本局任何補助及獎勵、參與國片院線。</w:t>
      </w:r>
    </w:p>
    <w:p w:rsidR="00AF5327" w:rsidRPr="00AF5327" w:rsidRDefault="00AF5327" w:rsidP="00AF5327">
      <w:pPr>
        <w:widowControl/>
        <w:spacing w:beforeLines="0" w:line="360" w:lineRule="exact"/>
        <w:ind w:leftChars="250" w:left="840" w:hangingChars="100" w:hanging="24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1.違反前點第一款規定者。</w:t>
      </w:r>
    </w:p>
    <w:p w:rsidR="00AF5327" w:rsidRPr="00AF5327" w:rsidRDefault="00AF5327" w:rsidP="00AF5327">
      <w:pPr>
        <w:widowControl/>
        <w:spacing w:beforeLines="0" w:line="360" w:lineRule="exact"/>
        <w:ind w:leftChars="250" w:left="840" w:hangingChars="100" w:hanging="24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2.違反前點第二款規定，且經查證屬實或經法院判決確定者。</w:t>
      </w:r>
    </w:p>
    <w:p w:rsidR="00AF5327" w:rsidRPr="00AF5327" w:rsidRDefault="00AF5327"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二)獲獎勵金國片之申請者、獲獎勵金者違反前點第三款應履行之負擔規定，本局應廢止獲獎勵金國片資格、獲獎勵金者獎勵金受領資格，且不支付獎勵金或其他任何名目之補償、賠償；已領取獎勵金之獲獎勵金者，並應於本局指定期限內無息繳回已領取之獎勵金。被廢止獲獎勵金國片之申請者、被廢止獎勵金受領資格者，自被廢止獲獎勵金國片資格、獲獎勵金資格之日起二年內，不得再申請或獲本要點獎勵。獲獎勵金者溢領之獎勵金未完全繳回本局前，不得再申請本局任何補助及獎勵。</w:t>
      </w:r>
    </w:p>
    <w:p w:rsidR="00AF5327" w:rsidRPr="00AF5327" w:rsidRDefault="00AF5327"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三)獲本局通知獲獎勵金國片之申請者、獲獎勵金者違反前點第四款應履行之負擔規定，經本局限期通知補正一次，屆期不補正或補正仍不完整或不符規定者，本局應廢止獲獎勵金國片資格、獲獎勵金者獎勵金受領資格，且不支付獎勵金或其他任何名目之補償、賠償。</w:t>
      </w:r>
    </w:p>
    <w:p w:rsidR="00AF5327" w:rsidRDefault="00AF5327"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四)獲核定為國片院線者違反前點第五款應履行之負擔規定，本局應廢止其國片院線資格，且不支付其他任何名目之補償、賠償。被廢止國片院線資格者，自被廢止國片院線資格之日起二年內，不得再申請參與國片院線。</w:t>
      </w:r>
    </w:p>
    <w:p w:rsidR="00AF5327" w:rsidRPr="00AF5327" w:rsidRDefault="00AF5327" w:rsidP="00463597">
      <w:pPr>
        <w:pStyle w:val="a6"/>
        <w:widowControl/>
        <w:numPr>
          <w:ilvl w:val="0"/>
          <w:numId w:val="36"/>
        </w:numPr>
        <w:spacing w:beforeLines="100" w:before="360" w:line="360" w:lineRule="exact"/>
        <w:ind w:leftChars="0" w:left="851" w:hanging="851"/>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個人資料蒐集、處理或利用原則及違反之處置</w:t>
      </w:r>
    </w:p>
    <w:p w:rsidR="00AF5327" w:rsidRPr="00AF5327" w:rsidRDefault="00AF5327"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(一)申請者、申請參與國片院線者應同意本局基於行政管理及業務所需，蒐集、</w:t>
      </w:r>
      <w:r w:rsidR="002318BC">
        <w:rPr>
          <w:rFonts w:ascii="標楷體" w:eastAsia="標楷體" w:hAnsi="標楷體" w:cs="新細明體" w:hint="eastAsia"/>
          <w:color w:val="000000" w:themeColor="text1"/>
          <w:kern w:val="0"/>
          <w:szCs w:val="24"/>
        </w:rPr>
        <w:t>處理及</w:t>
      </w:r>
      <w:r w:rsidRPr="00AF5327">
        <w:rPr>
          <w:rFonts w:ascii="標楷體" w:eastAsia="標楷體" w:hAnsi="標楷體" w:cs="新細明體" w:hint="eastAsia"/>
          <w:color w:val="000000" w:themeColor="text1"/>
          <w:kern w:val="0"/>
          <w:szCs w:val="24"/>
        </w:rPr>
        <w:t>利用其個人資料。違反者，不受理該申請案。</w:t>
      </w:r>
    </w:p>
    <w:p w:rsidR="00AF5327" w:rsidRDefault="00AF5327"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(二)申請者、申請參與國片院線者保證於申請期間或執行結束後，均應遵守個人資料保護法或其他相關法令之規定，如有蒐集、利用及處理他人之個人資料如姓名、</w:t>
      </w:r>
      <w:r w:rsidRPr="00AF5327">
        <w:rPr>
          <w:rFonts w:ascii="標楷體" w:eastAsia="標楷體" w:hAnsi="標楷體" w:cs="新細明體" w:hint="eastAsia"/>
          <w:color w:val="000000" w:themeColor="text1"/>
          <w:kern w:val="0"/>
          <w:szCs w:val="24"/>
        </w:rPr>
        <w:lastRenderedPageBreak/>
        <w:t>性別、聯絡資訊等，於交付本局前，均應依個人資料保護法取得被利用人之同意，且同意本局基於行政管理及業務之相關目的所需，蒐集、處理及利用其個人資料。如因違反法令而蒐集、處理及利用他人個人資料，致他人受有損害者，申請者應負相關法律責任。</w:t>
      </w:r>
    </w:p>
    <w:p w:rsidR="00AF5327" w:rsidRPr="00AF5327" w:rsidRDefault="00AF5327" w:rsidP="00463597">
      <w:pPr>
        <w:pStyle w:val="a6"/>
        <w:widowControl/>
        <w:numPr>
          <w:ilvl w:val="0"/>
          <w:numId w:val="36"/>
        </w:numPr>
        <w:spacing w:beforeLines="100" w:before="360" w:line="360" w:lineRule="exact"/>
        <w:ind w:leftChars="0" w:left="851" w:hanging="851"/>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其他規定</w:t>
      </w:r>
    </w:p>
    <w:p w:rsidR="00AF5327" w:rsidRPr="00AF5327" w:rsidRDefault="00AF5327"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(一)本要點相關書表格式，由本局另行公告。</w:t>
      </w:r>
    </w:p>
    <w:p w:rsidR="00AF5327" w:rsidRPr="00AF5327" w:rsidRDefault="00AF5327"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(二)本局得依各年度本要點預算額度，核定該年度之申請案件。其獎勵金額逾預算金額總數時，本局得停止受理申請。</w:t>
      </w:r>
    </w:p>
    <w:p w:rsidR="00AF5327" w:rsidRPr="00AF5327" w:rsidRDefault="00AF5327"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(三)本要點獎勵金預算因遭立法院刪減、凍結或其他不可歸責於本局之事由，致本局無法執行獎勵者，本局得停止受理、不撥付獎勵金，且申請者或獲獎勵金者不得要求本局補償或賠償。</w:t>
      </w:r>
    </w:p>
    <w:p w:rsidR="00AF5327" w:rsidRPr="00D92F06" w:rsidRDefault="00AF5327" w:rsidP="00AF5327">
      <w:pPr>
        <w:widowControl/>
        <w:spacing w:beforeLines="0" w:line="360" w:lineRule="exact"/>
        <w:ind w:leftChars="100" w:left="720" w:hangingChars="200" w:hanging="480"/>
        <w:jc w:val="left"/>
        <w:rPr>
          <w:rFonts w:ascii="標楷體" w:eastAsia="標楷體" w:hAnsi="標楷體" w:cs="新細明體"/>
          <w:color w:val="000000" w:themeColor="text1"/>
          <w:kern w:val="0"/>
          <w:szCs w:val="24"/>
        </w:rPr>
      </w:pPr>
      <w:r w:rsidRPr="00AF5327">
        <w:rPr>
          <w:rFonts w:ascii="標楷體" w:eastAsia="標楷體" w:hAnsi="標楷體" w:cs="新細明體" w:hint="eastAsia"/>
          <w:color w:val="000000" w:themeColor="text1"/>
          <w:kern w:val="0"/>
          <w:szCs w:val="24"/>
        </w:rPr>
        <w:t>(四)本要點有疑義或其他未盡事宜，由本局解釋之。</w:t>
      </w:r>
    </w:p>
    <w:sectPr w:rsidR="00AF5327" w:rsidRPr="00D92F06" w:rsidSect="008C57F5">
      <w:headerReference w:type="even" r:id="rId7"/>
      <w:headerReference w:type="default" r:id="rId8"/>
      <w:footerReference w:type="even" r:id="rId9"/>
      <w:footerReference w:type="default" r:id="rId10"/>
      <w:headerReference w:type="first" r:id="rId11"/>
      <w:footerReference w:type="first" r:id="rId12"/>
      <w:pgSz w:w="11906" w:h="16838"/>
      <w:pgMar w:top="1134" w:right="1416"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F8" w:rsidRDefault="005B22F8" w:rsidP="0003728D">
      <w:pPr>
        <w:spacing w:before="120" w:line="240" w:lineRule="auto"/>
      </w:pPr>
      <w:r>
        <w:separator/>
      </w:r>
    </w:p>
  </w:endnote>
  <w:endnote w:type="continuationSeparator" w:id="0">
    <w:p w:rsidR="005B22F8" w:rsidRDefault="005B22F8" w:rsidP="0003728D">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28D" w:rsidRDefault="0003728D" w:rsidP="0003728D">
    <w:pPr>
      <w:pStyle w:val="ab"/>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118229"/>
      <w:docPartObj>
        <w:docPartGallery w:val="Page Numbers (Bottom of Page)"/>
        <w:docPartUnique/>
      </w:docPartObj>
    </w:sdtPr>
    <w:sdtEndPr/>
    <w:sdtContent>
      <w:p w:rsidR="0073157D" w:rsidRDefault="0073157D">
        <w:pPr>
          <w:pStyle w:val="ab"/>
          <w:spacing w:before="120"/>
          <w:jc w:val="center"/>
        </w:pPr>
        <w:r>
          <w:fldChar w:fldCharType="begin"/>
        </w:r>
        <w:r>
          <w:instrText>PAGE   \* MERGEFORMAT</w:instrText>
        </w:r>
        <w:r>
          <w:fldChar w:fldCharType="separate"/>
        </w:r>
        <w:r w:rsidR="00A55B3C" w:rsidRPr="00A55B3C">
          <w:rPr>
            <w:noProof/>
            <w:lang w:val="zh-TW"/>
          </w:rPr>
          <w:t>1</w:t>
        </w:r>
        <w:r>
          <w:fldChar w:fldCharType="end"/>
        </w:r>
      </w:p>
    </w:sdtContent>
  </w:sdt>
  <w:p w:rsidR="0003728D" w:rsidRDefault="0003728D" w:rsidP="0003728D">
    <w:pPr>
      <w:pStyle w:val="ab"/>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28D" w:rsidRDefault="0003728D" w:rsidP="0003728D">
    <w:pPr>
      <w:pStyle w:val="ab"/>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F8" w:rsidRDefault="005B22F8" w:rsidP="0003728D">
      <w:pPr>
        <w:spacing w:before="120" w:line="240" w:lineRule="auto"/>
      </w:pPr>
      <w:r>
        <w:separator/>
      </w:r>
    </w:p>
  </w:footnote>
  <w:footnote w:type="continuationSeparator" w:id="0">
    <w:p w:rsidR="005B22F8" w:rsidRDefault="005B22F8" w:rsidP="0003728D">
      <w:pPr>
        <w:spacing w:before="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28D" w:rsidRDefault="0003728D" w:rsidP="0003728D">
    <w:pPr>
      <w:pStyle w:val="a9"/>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28D" w:rsidRDefault="0003728D" w:rsidP="0003728D">
    <w:pPr>
      <w:pStyle w:val="a9"/>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28D" w:rsidRDefault="0003728D" w:rsidP="0003728D">
    <w:pPr>
      <w:pStyle w:val="a9"/>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ADC"/>
    <w:multiLevelType w:val="hybridMultilevel"/>
    <w:tmpl w:val="97AC0AB0"/>
    <w:lvl w:ilvl="0" w:tplc="6A6643DE">
      <w:start w:val="1"/>
      <w:numFmt w:val="taiwaneseCountingThousand"/>
      <w:lvlText w:val="(%1)"/>
      <w:lvlJc w:val="left"/>
      <w:pPr>
        <w:ind w:left="1440" w:hanging="72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58A3C20"/>
    <w:multiLevelType w:val="hybridMultilevel"/>
    <w:tmpl w:val="CFE2CDDC"/>
    <w:lvl w:ilvl="0" w:tplc="C8D401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F575AD"/>
    <w:multiLevelType w:val="hybridMultilevel"/>
    <w:tmpl w:val="E3E69658"/>
    <w:lvl w:ilvl="0" w:tplc="9C90AA40">
      <w:start w:val="7"/>
      <w:numFmt w:val="taiwaneseCountingThousand"/>
      <w:lvlText w:val="（%1」"/>
      <w:lvlJc w:val="left"/>
      <w:pPr>
        <w:ind w:left="1800" w:hanging="1080"/>
      </w:pPr>
      <w:rPr>
        <w:rFonts w:ascii="Times New Roman" w:hAnsi="Times New Roman" w:cs="Times New Roman" w:hint="default"/>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F9E4516"/>
    <w:multiLevelType w:val="hybridMultilevel"/>
    <w:tmpl w:val="9AFE8378"/>
    <w:lvl w:ilvl="0" w:tplc="927AEAF0">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596146"/>
    <w:multiLevelType w:val="hybridMultilevel"/>
    <w:tmpl w:val="39945C08"/>
    <w:lvl w:ilvl="0" w:tplc="48B4A77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2AE5A18"/>
    <w:multiLevelType w:val="hybridMultilevel"/>
    <w:tmpl w:val="151654B6"/>
    <w:lvl w:ilvl="0" w:tplc="A8E01E10">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7E01D1"/>
    <w:multiLevelType w:val="hybridMultilevel"/>
    <w:tmpl w:val="EB5847DA"/>
    <w:lvl w:ilvl="0" w:tplc="7E9E0C92">
      <w:start w:val="1"/>
      <w:numFmt w:val="taiwaneseCountingThousand"/>
      <w:lvlText w:val="（%1）"/>
      <w:lvlJc w:val="left"/>
      <w:pPr>
        <w:ind w:left="1080" w:hanging="10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BC1A4F"/>
    <w:multiLevelType w:val="hybridMultilevel"/>
    <w:tmpl w:val="2A66FA9A"/>
    <w:lvl w:ilvl="0" w:tplc="EC18D25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030004C"/>
    <w:multiLevelType w:val="hybridMultilevel"/>
    <w:tmpl w:val="048E1282"/>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24063031"/>
    <w:multiLevelType w:val="hybridMultilevel"/>
    <w:tmpl w:val="1BA053B8"/>
    <w:lvl w:ilvl="0" w:tplc="226E3D1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5597958"/>
    <w:multiLevelType w:val="hybridMultilevel"/>
    <w:tmpl w:val="9FF884FE"/>
    <w:lvl w:ilvl="0" w:tplc="A8E01E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0C4E0F"/>
    <w:multiLevelType w:val="hybridMultilevel"/>
    <w:tmpl w:val="BD3AE6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DE375F"/>
    <w:multiLevelType w:val="hybridMultilevel"/>
    <w:tmpl w:val="630086FE"/>
    <w:lvl w:ilvl="0" w:tplc="818439F2">
      <w:start w:val="1"/>
      <w:numFmt w:val="taiwaneseCountingThousand"/>
      <w:lvlText w:val="（%1）"/>
      <w:lvlJc w:val="left"/>
      <w:pPr>
        <w:ind w:left="1125" w:hanging="1080"/>
      </w:pPr>
      <w:rPr>
        <w:rFonts w:hint="default"/>
        <w:sz w:val="24"/>
      </w:rPr>
    </w:lvl>
    <w:lvl w:ilvl="1" w:tplc="0409000F">
      <w:start w:val="1"/>
      <w:numFmt w:val="decimal"/>
      <w:lvlText w:val="%2."/>
      <w:lvlJc w:val="left"/>
      <w:pPr>
        <w:ind w:left="1005" w:hanging="480"/>
      </w:pPr>
    </w:lvl>
    <w:lvl w:ilvl="2" w:tplc="0409001B" w:tentative="1">
      <w:start w:val="1"/>
      <w:numFmt w:val="lowerRoman"/>
      <w:lvlText w:val="%3."/>
      <w:lvlJc w:val="right"/>
      <w:pPr>
        <w:ind w:left="1485" w:hanging="480"/>
      </w:pPr>
    </w:lvl>
    <w:lvl w:ilvl="3" w:tplc="0409000F" w:tentative="1">
      <w:start w:val="1"/>
      <w:numFmt w:val="decimal"/>
      <w:lvlText w:val="%4."/>
      <w:lvlJc w:val="left"/>
      <w:pPr>
        <w:ind w:left="1965" w:hanging="480"/>
      </w:pPr>
    </w:lvl>
    <w:lvl w:ilvl="4" w:tplc="04090019" w:tentative="1">
      <w:start w:val="1"/>
      <w:numFmt w:val="ideographTraditional"/>
      <w:lvlText w:val="%5、"/>
      <w:lvlJc w:val="left"/>
      <w:pPr>
        <w:ind w:left="2445" w:hanging="480"/>
      </w:pPr>
    </w:lvl>
    <w:lvl w:ilvl="5" w:tplc="0409001B" w:tentative="1">
      <w:start w:val="1"/>
      <w:numFmt w:val="lowerRoman"/>
      <w:lvlText w:val="%6."/>
      <w:lvlJc w:val="right"/>
      <w:pPr>
        <w:ind w:left="2925" w:hanging="480"/>
      </w:pPr>
    </w:lvl>
    <w:lvl w:ilvl="6" w:tplc="0409000F" w:tentative="1">
      <w:start w:val="1"/>
      <w:numFmt w:val="decimal"/>
      <w:lvlText w:val="%7."/>
      <w:lvlJc w:val="left"/>
      <w:pPr>
        <w:ind w:left="3405" w:hanging="480"/>
      </w:pPr>
    </w:lvl>
    <w:lvl w:ilvl="7" w:tplc="04090019" w:tentative="1">
      <w:start w:val="1"/>
      <w:numFmt w:val="ideographTraditional"/>
      <w:lvlText w:val="%8、"/>
      <w:lvlJc w:val="left"/>
      <w:pPr>
        <w:ind w:left="3885" w:hanging="480"/>
      </w:pPr>
    </w:lvl>
    <w:lvl w:ilvl="8" w:tplc="0409001B" w:tentative="1">
      <w:start w:val="1"/>
      <w:numFmt w:val="lowerRoman"/>
      <w:lvlText w:val="%9."/>
      <w:lvlJc w:val="right"/>
      <w:pPr>
        <w:ind w:left="4365" w:hanging="480"/>
      </w:pPr>
    </w:lvl>
  </w:abstractNum>
  <w:abstractNum w:abstractNumId="13" w15:restartNumberingAfterBreak="0">
    <w:nsid w:val="30B72599"/>
    <w:multiLevelType w:val="hybridMultilevel"/>
    <w:tmpl w:val="BF6C376E"/>
    <w:lvl w:ilvl="0" w:tplc="644AFD1C">
      <w:start w:val="1"/>
      <w:numFmt w:val="decimal"/>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4" w15:restartNumberingAfterBreak="0">
    <w:nsid w:val="34E4426C"/>
    <w:multiLevelType w:val="hybridMultilevel"/>
    <w:tmpl w:val="F0CC68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6E12E9"/>
    <w:multiLevelType w:val="hybridMultilevel"/>
    <w:tmpl w:val="850E0BB0"/>
    <w:lvl w:ilvl="0" w:tplc="E00E1680">
      <w:start w:val="4"/>
      <w:numFmt w:val="taiwaneseCountingThousand"/>
      <w:lvlText w:val="（%1）"/>
      <w:lvlJc w:val="left"/>
      <w:pPr>
        <w:ind w:left="1800" w:hanging="1080"/>
      </w:pPr>
      <w:rPr>
        <w:rFonts w:ascii="Times New Roman" w:hAnsi="Times New Roman" w:cs="Times New Roman"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9954133"/>
    <w:multiLevelType w:val="hybridMultilevel"/>
    <w:tmpl w:val="141CE9E0"/>
    <w:lvl w:ilvl="0" w:tplc="B338034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3A2F6754"/>
    <w:multiLevelType w:val="hybridMultilevel"/>
    <w:tmpl w:val="E1E23856"/>
    <w:lvl w:ilvl="0" w:tplc="EE5AB57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0DD2D30"/>
    <w:multiLevelType w:val="hybridMultilevel"/>
    <w:tmpl w:val="15C807E6"/>
    <w:lvl w:ilvl="0" w:tplc="A8E01E10">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3251DC7"/>
    <w:multiLevelType w:val="hybridMultilevel"/>
    <w:tmpl w:val="9D0663E4"/>
    <w:lvl w:ilvl="0" w:tplc="04E659EE">
      <w:start w:val="3"/>
      <w:numFmt w:val="taiwaneseCountingThousand"/>
      <w:lvlText w:val="%1、"/>
      <w:lvlJc w:val="left"/>
      <w:pPr>
        <w:ind w:left="720" w:hanging="720"/>
      </w:pPr>
      <w:rPr>
        <w:rFonts w:hint="default"/>
        <w:b/>
        <w:color w:val="000000" w:themeColor="text1"/>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0D0F27"/>
    <w:multiLevelType w:val="hybridMultilevel"/>
    <w:tmpl w:val="1D5482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2A55B5"/>
    <w:multiLevelType w:val="hybridMultilevel"/>
    <w:tmpl w:val="7974D74A"/>
    <w:lvl w:ilvl="0" w:tplc="818439F2">
      <w:start w:val="1"/>
      <w:numFmt w:val="taiwaneseCountingThousand"/>
      <w:lvlText w:val="（%1）"/>
      <w:lvlJc w:val="left"/>
      <w:pPr>
        <w:ind w:left="1080" w:hanging="1080"/>
      </w:pPr>
      <w:rPr>
        <w:rFonts w:hint="default"/>
        <w:sz w:val="24"/>
      </w:rPr>
    </w:lvl>
    <w:lvl w:ilvl="1" w:tplc="CB3AF48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F57BDE"/>
    <w:multiLevelType w:val="hybridMultilevel"/>
    <w:tmpl w:val="809ED312"/>
    <w:lvl w:ilvl="0" w:tplc="A2C844E6">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C5A6E69"/>
    <w:multiLevelType w:val="hybridMultilevel"/>
    <w:tmpl w:val="5A3E7508"/>
    <w:lvl w:ilvl="0" w:tplc="912E19B4">
      <w:start w:val="1"/>
      <w:numFmt w:val="decimalFullWidth"/>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4" w15:restartNumberingAfterBreak="0">
    <w:nsid w:val="4E5D1BA5"/>
    <w:multiLevelType w:val="hybridMultilevel"/>
    <w:tmpl w:val="C148977E"/>
    <w:lvl w:ilvl="0" w:tplc="A8E01E10">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257337"/>
    <w:multiLevelType w:val="hybridMultilevel"/>
    <w:tmpl w:val="F9E8F176"/>
    <w:lvl w:ilvl="0" w:tplc="1242D6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5534EB"/>
    <w:multiLevelType w:val="hybridMultilevel"/>
    <w:tmpl w:val="B08C658A"/>
    <w:lvl w:ilvl="0" w:tplc="927AEAF0">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285C09"/>
    <w:multiLevelType w:val="hybridMultilevel"/>
    <w:tmpl w:val="D29AE896"/>
    <w:lvl w:ilvl="0" w:tplc="15BC4D5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5EF11E0C"/>
    <w:multiLevelType w:val="hybridMultilevel"/>
    <w:tmpl w:val="CFE2CDDC"/>
    <w:lvl w:ilvl="0" w:tplc="C8D401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FA105E"/>
    <w:multiLevelType w:val="hybridMultilevel"/>
    <w:tmpl w:val="46CA1E1A"/>
    <w:lvl w:ilvl="0" w:tplc="818439F2">
      <w:start w:val="1"/>
      <w:numFmt w:val="taiwaneseCountingThousand"/>
      <w:lvlText w:val="（%1）"/>
      <w:lvlJc w:val="left"/>
      <w:pPr>
        <w:ind w:left="1080" w:hanging="10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340992"/>
    <w:multiLevelType w:val="hybridMultilevel"/>
    <w:tmpl w:val="B2C22D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9D74DD"/>
    <w:multiLevelType w:val="hybridMultilevel"/>
    <w:tmpl w:val="401CF3D6"/>
    <w:lvl w:ilvl="0" w:tplc="1F4266C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ACB4959"/>
    <w:multiLevelType w:val="hybridMultilevel"/>
    <w:tmpl w:val="D94E420E"/>
    <w:lvl w:ilvl="0" w:tplc="266A0C0E">
      <w:start w:val="1"/>
      <w:numFmt w:val="taiwaneseCountingThousand"/>
      <w:lvlText w:val="(%1)"/>
      <w:lvlJc w:val="left"/>
      <w:pPr>
        <w:ind w:left="1120" w:hanging="4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BA90DC8"/>
    <w:multiLevelType w:val="hybridMultilevel"/>
    <w:tmpl w:val="8BA6E858"/>
    <w:lvl w:ilvl="0" w:tplc="B11026E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D7859B8"/>
    <w:multiLevelType w:val="hybridMultilevel"/>
    <w:tmpl w:val="602E3508"/>
    <w:lvl w:ilvl="0" w:tplc="8DC67F0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F0562B5"/>
    <w:multiLevelType w:val="hybridMultilevel"/>
    <w:tmpl w:val="20AA949E"/>
    <w:lvl w:ilvl="0" w:tplc="8DC67F0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6FB8475F"/>
    <w:multiLevelType w:val="hybridMultilevel"/>
    <w:tmpl w:val="056C5A56"/>
    <w:lvl w:ilvl="0" w:tplc="999C6B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3892A80"/>
    <w:multiLevelType w:val="hybridMultilevel"/>
    <w:tmpl w:val="EEEE9FB2"/>
    <w:lvl w:ilvl="0" w:tplc="7C52E2DE">
      <w:start w:val="7"/>
      <w:numFmt w:val="taiwaneseCountingThousand"/>
      <w:lvlText w:val="（%1」"/>
      <w:lvlJc w:val="left"/>
      <w:pPr>
        <w:ind w:left="1800" w:hanging="1080"/>
      </w:pPr>
      <w:rPr>
        <w:rFonts w:ascii="Times New Roman" w:hAnsi="Times New Roman" w:cs="Times New Roman" w:hint="default"/>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6F56DCE"/>
    <w:multiLevelType w:val="hybridMultilevel"/>
    <w:tmpl w:val="76DA17D2"/>
    <w:lvl w:ilvl="0" w:tplc="5B16CC52">
      <w:start w:val="1"/>
      <w:numFmt w:val="taiwaneseCountingThousand"/>
      <w:lvlText w:val="（%1）"/>
      <w:lvlJc w:val="left"/>
      <w:pPr>
        <w:ind w:left="1800" w:hanging="10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78B5397"/>
    <w:multiLevelType w:val="hybridMultilevel"/>
    <w:tmpl w:val="27AEAAFC"/>
    <w:lvl w:ilvl="0" w:tplc="DF60E89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89949BF"/>
    <w:multiLevelType w:val="hybridMultilevel"/>
    <w:tmpl w:val="1C8683B8"/>
    <w:lvl w:ilvl="0" w:tplc="0409000F">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41" w15:restartNumberingAfterBreak="0">
    <w:nsid w:val="7C4B1070"/>
    <w:multiLevelType w:val="hybridMultilevel"/>
    <w:tmpl w:val="D87A7E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3B1E8F"/>
    <w:multiLevelType w:val="hybridMultilevel"/>
    <w:tmpl w:val="FC201D2C"/>
    <w:lvl w:ilvl="0" w:tplc="0409000F">
      <w:start w:val="1"/>
      <w:numFmt w:val="decimal"/>
      <w:lvlText w:val="%1."/>
      <w:lvlJc w:val="left"/>
      <w:pPr>
        <w:ind w:left="525" w:hanging="480"/>
      </w:pPr>
    </w:lvl>
    <w:lvl w:ilvl="1" w:tplc="04090019" w:tentative="1">
      <w:start w:val="1"/>
      <w:numFmt w:val="ideographTraditional"/>
      <w:lvlText w:val="%2、"/>
      <w:lvlJc w:val="left"/>
      <w:pPr>
        <w:ind w:left="1005" w:hanging="480"/>
      </w:pPr>
    </w:lvl>
    <w:lvl w:ilvl="2" w:tplc="0409001B" w:tentative="1">
      <w:start w:val="1"/>
      <w:numFmt w:val="lowerRoman"/>
      <w:lvlText w:val="%3."/>
      <w:lvlJc w:val="right"/>
      <w:pPr>
        <w:ind w:left="1485" w:hanging="480"/>
      </w:pPr>
    </w:lvl>
    <w:lvl w:ilvl="3" w:tplc="0409000F" w:tentative="1">
      <w:start w:val="1"/>
      <w:numFmt w:val="decimal"/>
      <w:lvlText w:val="%4."/>
      <w:lvlJc w:val="left"/>
      <w:pPr>
        <w:ind w:left="1965" w:hanging="480"/>
      </w:pPr>
    </w:lvl>
    <w:lvl w:ilvl="4" w:tplc="04090019" w:tentative="1">
      <w:start w:val="1"/>
      <w:numFmt w:val="ideographTraditional"/>
      <w:lvlText w:val="%5、"/>
      <w:lvlJc w:val="left"/>
      <w:pPr>
        <w:ind w:left="2445" w:hanging="480"/>
      </w:pPr>
    </w:lvl>
    <w:lvl w:ilvl="5" w:tplc="0409001B" w:tentative="1">
      <w:start w:val="1"/>
      <w:numFmt w:val="lowerRoman"/>
      <w:lvlText w:val="%6."/>
      <w:lvlJc w:val="right"/>
      <w:pPr>
        <w:ind w:left="2925" w:hanging="480"/>
      </w:pPr>
    </w:lvl>
    <w:lvl w:ilvl="6" w:tplc="0409000F" w:tentative="1">
      <w:start w:val="1"/>
      <w:numFmt w:val="decimal"/>
      <w:lvlText w:val="%7."/>
      <w:lvlJc w:val="left"/>
      <w:pPr>
        <w:ind w:left="3405" w:hanging="480"/>
      </w:pPr>
    </w:lvl>
    <w:lvl w:ilvl="7" w:tplc="04090019" w:tentative="1">
      <w:start w:val="1"/>
      <w:numFmt w:val="ideographTraditional"/>
      <w:lvlText w:val="%8、"/>
      <w:lvlJc w:val="left"/>
      <w:pPr>
        <w:ind w:left="3885" w:hanging="480"/>
      </w:pPr>
    </w:lvl>
    <w:lvl w:ilvl="8" w:tplc="0409001B" w:tentative="1">
      <w:start w:val="1"/>
      <w:numFmt w:val="lowerRoman"/>
      <w:lvlText w:val="%9."/>
      <w:lvlJc w:val="right"/>
      <w:pPr>
        <w:ind w:left="4365" w:hanging="480"/>
      </w:pPr>
    </w:lvl>
  </w:abstractNum>
  <w:num w:numId="1">
    <w:abstractNumId w:val="20"/>
  </w:num>
  <w:num w:numId="2">
    <w:abstractNumId w:val="21"/>
  </w:num>
  <w:num w:numId="3">
    <w:abstractNumId w:val="29"/>
  </w:num>
  <w:num w:numId="4">
    <w:abstractNumId w:val="6"/>
  </w:num>
  <w:num w:numId="5">
    <w:abstractNumId w:val="11"/>
  </w:num>
  <w:num w:numId="6">
    <w:abstractNumId w:val="42"/>
  </w:num>
  <w:num w:numId="7">
    <w:abstractNumId w:val="12"/>
  </w:num>
  <w:num w:numId="8">
    <w:abstractNumId w:val="30"/>
  </w:num>
  <w:num w:numId="9">
    <w:abstractNumId w:val="25"/>
  </w:num>
  <w:num w:numId="10">
    <w:abstractNumId w:val="10"/>
  </w:num>
  <w:num w:numId="11">
    <w:abstractNumId w:val="17"/>
  </w:num>
  <w:num w:numId="12">
    <w:abstractNumId w:val="9"/>
  </w:num>
  <w:num w:numId="13">
    <w:abstractNumId w:val="4"/>
  </w:num>
  <w:num w:numId="14">
    <w:abstractNumId w:val="7"/>
  </w:num>
  <w:num w:numId="15">
    <w:abstractNumId w:val="28"/>
  </w:num>
  <w:num w:numId="16">
    <w:abstractNumId w:val="0"/>
  </w:num>
  <w:num w:numId="17">
    <w:abstractNumId w:val="38"/>
  </w:num>
  <w:num w:numId="18">
    <w:abstractNumId w:val="23"/>
  </w:num>
  <w:num w:numId="19">
    <w:abstractNumId w:val="40"/>
  </w:num>
  <w:num w:numId="20">
    <w:abstractNumId w:val="13"/>
  </w:num>
  <w:num w:numId="21">
    <w:abstractNumId w:val="36"/>
  </w:num>
  <w:num w:numId="22">
    <w:abstractNumId w:val="1"/>
  </w:num>
  <w:num w:numId="23">
    <w:abstractNumId w:val="32"/>
  </w:num>
  <w:num w:numId="24">
    <w:abstractNumId w:val="39"/>
  </w:num>
  <w:num w:numId="25">
    <w:abstractNumId w:val="27"/>
  </w:num>
  <w:num w:numId="26">
    <w:abstractNumId w:val="22"/>
  </w:num>
  <w:num w:numId="27">
    <w:abstractNumId w:val="3"/>
  </w:num>
  <w:num w:numId="28">
    <w:abstractNumId w:val="26"/>
  </w:num>
  <w:num w:numId="29">
    <w:abstractNumId w:val="19"/>
  </w:num>
  <w:num w:numId="30">
    <w:abstractNumId w:val="15"/>
  </w:num>
  <w:num w:numId="31">
    <w:abstractNumId w:val="37"/>
  </w:num>
  <w:num w:numId="32">
    <w:abstractNumId w:val="2"/>
  </w:num>
  <w:num w:numId="33">
    <w:abstractNumId w:val="24"/>
  </w:num>
  <w:num w:numId="34">
    <w:abstractNumId w:val="5"/>
  </w:num>
  <w:num w:numId="35">
    <w:abstractNumId w:val="18"/>
  </w:num>
  <w:num w:numId="36">
    <w:abstractNumId w:val="14"/>
  </w:num>
  <w:num w:numId="37">
    <w:abstractNumId w:val="41"/>
  </w:num>
  <w:num w:numId="38">
    <w:abstractNumId w:val="34"/>
  </w:num>
  <w:num w:numId="39">
    <w:abstractNumId w:val="31"/>
  </w:num>
  <w:num w:numId="40">
    <w:abstractNumId w:val="8"/>
  </w:num>
  <w:num w:numId="41">
    <w:abstractNumId w:val="16"/>
  </w:num>
  <w:num w:numId="42">
    <w:abstractNumId w:val="35"/>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3B"/>
    <w:rsid w:val="00012FAE"/>
    <w:rsid w:val="00017C70"/>
    <w:rsid w:val="0003728D"/>
    <w:rsid w:val="00041C7D"/>
    <w:rsid w:val="00045036"/>
    <w:rsid w:val="00060DE6"/>
    <w:rsid w:val="00067A6C"/>
    <w:rsid w:val="000739FD"/>
    <w:rsid w:val="00073EEB"/>
    <w:rsid w:val="000740AB"/>
    <w:rsid w:val="00077A24"/>
    <w:rsid w:val="000850E4"/>
    <w:rsid w:val="00085DEA"/>
    <w:rsid w:val="00086A01"/>
    <w:rsid w:val="00095D7F"/>
    <w:rsid w:val="00097A96"/>
    <w:rsid w:val="000B17E6"/>
    <w:rsid w:val="000C0010"/>
    <w:rsid w:val="000C3F38"/>
    <w:rsid w:val="000C5D1E"/>
    <w:rsid w:val="000C7CBD"/>
    <w:rsid w:val="000D5B95"/>
    <w:rsid w:val="000E47C3"/>
    <w:rsid w:val="00106152"/>
    <w:rsid w:val="001364EA"/>
    <w:rsid w:val="00147515"/>
    <w:rsid w:val="00150E58"/>
    <w:rsid w:val="00157DA4"/>
    <w:rsid w:val="001732E5"/>
    <w:rsid w:val="001739F3"/>
    <w:rsid w:val="001805D1"/>
    <w:rsid w:val="0018225D"/>
    <w:rsid w:val="00182989"/>
    <w:rsid w:val="001A2398"/>
    <w:rsid w:val="001D25D2"/>
    <w:rsid w:val="001D3CB3"/>
    <w:rsid w:val="001E1EEB"/>
    <w:rsid w:val="001E5F78"/>
    <w:rsid w:val="001F284F"/>
    <w:rsid w:val="00202769"/>
    <w:rsid w:val="00213FD3"/>
    <w:rsid w:val="00214639"/>
    <w:rsid w:val="00215294"/>
    <w:rsid w:val="00220C13"/>
    <w:rsid w:val="002212BB"/>
    <w:rsid w:val="002318BC"/>
    <w:rsid w:val="00241E5D"/>
    <w:rsid w:val="002451D1"/>
    <w:rsid w:val="00252A8C"/>
    <w:rsid w:val="00286B91"/>
    <w:rsid w:val="002928B2"/>
    <w:rsid w:val="002A443B"/>
    <w:rsid w:val="002A625E"/>
    <w:rsid w:val="002C2FD1"/>
    <w:rsid w:val="002C580E"/>
    <w:rsid w:val="002F4447"/>
    <w:rsid w:val="00306EBD"/>
    <w:rsid w:val="00307AD3"/>
    <w:rsid w:val="00316491"/>
    <w:rsid w:val="0031658D"/>
    <w:rsid w:val="00316E5D"/>
    <w:rsid w:val="00326707"/>
    <w:rsid w:val="00333188"/>
    <w:rsid w:val="0034056A"/>
    <w:rsid w:val="00347619"/>
    <w:rsid w:val="003531CE"/>
    <w:rsid w:val="0035577D"/>
    <w:rsid w:val="003621AC"/>
    <w:rsid w:val="00373C76"/>
    <w:rsid w:val="00380B17"/>
    <w:rsid w:val="00385691"/>
    <w:rsid w:val="00396831"/>
    <w:rsid w:val="003A5E80"/>
    <w:rsid w:val="003A72BF"/>
    <w:rsid w:val="003D76FB"/>
    <w:rsid w:val="003F304B"/>
    <w:rsid w:val="0041129A"/>
    <w:rsid w:val="004168CA"/>
    <w:rsid w:val="00430737"/>
    <w:rsid w:val="00443DB9"/>
    <w:rsid w:val="00450F5F"/>
    <w:rsid w:val="0045610A"/>
    <w:rsid w:val="00463597"/>
    <w:rsid w:val="00487804"/>
    <w:rsid w:val="004900E2"/>
    <w:rsid w:val="004A3EA0"/>
    <w:rsid w:val="004B3F8F"/>
    <w:rsid w:val="004B638D"/>
    <w:rsid w:val="004C4EBA"/>
    <w:rsid w:val="004D02F4"/>
    <w:rsid w:val="004E0156"/>
    <w:rsid w:val="004F47B9"/>
    <w:rsid w:val="00510FA7"/>
    <w:rsid w:val="00512D38"/>
    <w:rsid w:val="005220F0"/>
    <w:rsid w:val="00522D6E"/>
    <w:rsid w:val="00530539"/>
    <w:rsid w:val="00540282"/>
    <w:rsid w:val="005423EA"/>
    <w:rsid w:val="005525E8"/>
    <w:rsid w:val="0056473C"/>
    <w:rsid w:val="00572667"/>
    <w:rsid w:val="00576E7E"/>
    <w:rsid w:val="005845E6"/>
    <w:rsid w:val="00594FFF"/>
    <w:rsid w:val="00595210"/>
    <w:rsid w:val="005B22F8"/>
    <w:rsid w:val="005B45FC"/>
    <w:rsid w:val="005B7B06"/>
    <w:rsid w:val="005C2695"/>
    <w:rsid w:val="005C7092"/>
    <w:rsid w:val="005D28E0"/>
    <w:rsid w:val="005D2D53"/>
    <w:rsid w:val="006279BC"/>
    <w:rsid w:val="00647288"/>
    <w:rsid w:val="00667F64"/>
    <w:rsid w:val="00671CEB"/>
    <w:rsid w:val="00685C4C"/>
    <w:rsid w:val="00697AD9"/>
    <w:rsid w:val="00697E75"/>
    <w:rsid w:val="006A3826"/>
    <w:rsid w:val="006A678A"/>
    <w:rsid w:val="006B3979"/>
    <w:rsid w:val="006C6288"/>
    <w:rsid w:val="006E03BD"/>
    <w:rsid w:val="006E3ED9"/>
    <w:rsid w:val="006E6977"/>
    <w:rsid w:val="006F5E60"/>
    <w:rsid w:val="00704F80"/>
    <w:rsid w:val="00712D2A"/>
    <w:rsid w:val="00713F81"/>
    <w:rsid w:val="0073157D"/>
    <w:rsid w:val="007432B3"/>
    <w:rsid w:val="00744F2C"/>
    <w:rsid w:val="007515AE"/>
    <w:rsid w:val="00764B00"/>
    <w:rsid w:val="00766F1D"/>
    <w:rsid w:val="007775DF"/>
    <w:rsid w:val="0079676C"/>
    <w:rsid w:val="007A6D13"/>
    <w:rsid w:val="007C4DD9"/>
    <w:rsid w:val="007C6BC0"/>
    <w:rsid w:val="007E3BF4"/>
    <w:rsid w:val="00807B8F"/>
    <w:rsid w:val="00811CD3"/>
    <w:rsid w:val="00817C6B"/>
    <w:rsid w:val="008212FB"/>
    <w:rsid w:val="00826CE4"/>
    <w:rsid w:val="0084720F"/>
    <w:rsid w:val="008529D9"/>
    <w:rsid w:val="00873859"/>
    <w:rsid w:val="008A3D65"/>
    <w:rsid w:val="008A7E89"/>
    <w:rsid w:val="008B22ED"/>
    <w:rsid w:val="008C010B"/>
    <w:rsid w:val="008C168A"/>
    <w:rsid w:val="008C4F11"/>
    <w:rsid w:val="008C57F5"/>
    <w:rsid w:val="008E44DA"/>
    <w:rsid w:val="008F38DB"/>
    <w:rsid w:val="008F609E"/>
    <w:rsid w:val="00903B6A"/>
    <w:rsid w:val="00924B3C"/>
    <w:rsid w:val="0092757F"/>
    <w:rsid w:val="009318CA"/>
    <w:rsid w:val="009474D0"/>
    <w:rsid w:val="009554F2"/>
    <w:rsid w:val="00964B18"/>
    <w:rsid w:val="009654C4"/>
    <w:rsid w:val="00973F1D"/>
    <w:rsid w:val="00977122"/>
    <w:rsid w:val="0098353B"/>
    <w:rsid w:val="009A1C05"/>
    <w:rsid w:val="009B155A"/>
    <w:rsid w:val="009B3FEB"/>
    <w:rsid w:val="009C57D2"/>
    <w:rsid w:val="009C6892"/>
    <w:rsid w:val="009E3111"/>
    <w:rsid w:val="009E430F"/>
    <w:rsid w:val="009E466A"/>
    <w:rsid w:val="009F4D95"/>
    <w:rsid w:val="00A130B9"/>
    <w:rsid w:val="00A21541"/>
    <w:rsid w:val="00A21725"/>
    <w:rsid w:val="00A4115A"/>
    <w:rsid w:val="00A4309D"/>
    <w:rsid w:val="00A4681E"/>
    <w:rsid w:val="00A46BE8"/>
    <w:rsid w:val="00A55B3C"/>
    <w:rsid w:val="00A600FC"/>
    <w:rsid w:val="00A6047E"/>
    <w:rsid w:val="00A62503"/>
    <w:rsid w:val="00A64897"/>
    <w:rsid w:val="00A65842"/>
    <w:rsid w:val="00A70810"/>
    <w:rsid w:val="00A762CD"/>
    <w:rsid w:val="00A83F4E"/>
    <w:rsid w:val="00A90B94"/>
    <w:rsid w:val="00AA1C11"/>
    <w:rsid w:val="00AA1F2B"/>
    <w:rsid w:val="00AB1FCD"/>
    <w:rsid w:val="00AB6C85"/>
    <w:rsid w:val="00AC0A9A"/>
    <w:rsid w:val="00AD6722"/>
    <w:rsid w:val="00AD6ADC"/>
    <w:rsid w:val="00AF11A6"/>
    <w:rsid w:val="00AF35FE"/>
    <w:rsid w:val="00AF5327"/>
    <w:rsid w:val="00B00742"/>
    <w:rsid w:val="00B11EC8"/>
    <w:rsid w:val="00B16875"/>
    <w:rsid w:val="00B34CC5"/>
    <w:rsid w:val="00B376A9"/>
    <w:rsid w:val="00B51CA2"/>
    <w:rsid w:val="00B5727C"/>
    <w:rsid w:val="00B64471"/>
    <w:rsid w:val="00B6534B"/>
    <w:rsid w:val="00B65D4D"/>
    <w:rsid w:val="00B711CA"/>
    <w:rsid w:val="00B71413"/>
    <w:rsid w:val="00B87571"/>
    <w:rsid w:val="00B924C5"/>
    <w:rsid w:val="00B93090"/>
    <w:rsid w:val="00BA0EC0"/>
    <w:rsid w:val="00BA20E9"/>
    <w:rsid w:val="00BB2693"/>
    <w:rsid w:val="00BB522F"/>
    <w:rsid w:val="00BB61EB"/>
    <w:rsid w:val="00BD1A7D"/>
    <w:rsid w:val="00BD220A"/>
    <w:rsid w:val="00BD6F2A"/>
    <w:rsid w:val="00BE539B"/>
    <w:rsid w:val="00BF3C25"/>
    <w:rsid w:val="00BF790D"/>
    <w:rsid w:val="00C027AA"/>
    <w:rsid w:val="00C02819"/>
    <w:rsid w:val="00C25A7D"/>
    <w:rsid w:val="00C37989"/>
    <w:rsid w:val="00C450DD"/>
    <w:rsid w:val="00C46E4C"/>
    <w:rsid w:val="00C57268"/>
    <w:rsid w:val="00C613A7"/>
    <w:rsid w:val="00C63504"/>
    <w:rsid w:val="00C6622C"/>
    <w:rsid w:val="00C71466"/>
    <w:rsid w:val="00C82DD3"/>
    <w:rsid w:val="00C90851"/>
    <w:rsid w:val="00C94F51"/>
    <w:rsid w:val="00C96280"/>
    <w:rsid w:val="00CF1F35"/>
    <w:rsid w:val="00D121A9"/>
    <w:rsid w:val="00D12D96"/>
    <w:rsid w:val="00D17621"/>
    <w:rsid w:val="00D21ED4"/>
    <w:rsid w:val="00D4297A"/>
    <w:rsid w:val="00D458C1"/>
    <w:rsid w:val="00D4602F"/>
    <w:rsid w:val="00D531B8"/>
    <w:rsid w:val="00D53663"/>
    <w:rsid w:val="00D819B6"/>
    <w:rsid w:val="00D83BAD"/>
    <w:rsid w:val="00D92F06"/>
    <w:rsid w:val="00DB07A4"/>
    <w:rsid w:val="00DC7751"/>
    <w:rsid w:val="00DD3A03"/>
    <w:rsid w:val="00DE6D1B"/>
    <w:rsid w:val="00DF4EC7"/>
    <w:rsid w:val="00DF6AD3"/>
    <w:rsid w:val="00E03106"/>
    <w:rsid w:val="00E046BD"/>
    <w:rsid w:val="00E142D2"/>
    <w:rsid w:val="00E15B3F"/>
    <w:rsid w:val="00E24AE3"/>
    <w:rsid w:val="00E32322"/>
    <w:rsid w:val="00E33813"/>
    <w:rsid w:val="00E3545C"/>
    <w:rsid w:val="00E45EB3"/>
    <w:rsid w:val="00E50F8C"/>
    <w:rsid w:val="00E62014"/>
    <w:rsid w:val="00E676C7"/>
    <w:rsid w:val="00E72F65"/>
    <w:rsid w:val="00E80DF4"/>
    <w:rsid w:val="00E9039B"/>
    <w:rsid w:val="00E955B3"/>
    <w:rsid w:val="00EA14A2"/>
    <w:rsid w:val="00EB28DA"/>
    <w:rsid w:val="00EC1A1F"/>
    <w:rsid w:val="00EC2589"/>
    <w:rsid w:val="00EE3990"/>
    <w:rsid w:val="00EE73A1"/>
    <w:rsid w:val="00EF396D"/>
    <w:rsid w:val="00F047F4"/>
    <w:rsid w:val="00F13C97"/>
    <w:rsid w:val="00F23198"/>
    <w:rsid w:val="00F40148"/>
    <w:rsid w:val="00F42487"/>
    <w:rsid w:val="00F433F1"/>
    <w:rsid w:val="00F44F65"/>
    <w:rsid w:val="00F506D0"/>
    <w:rsid w:val="00F52E8A"/>
    <w:rsid w:val="00F715EF"/>
    <w:rsid w:val="00F83D99"/>
    <w:rsid w:val="00F862CD"/>
    <w:rsid w:val="00F875B9"/>
    <w:rsid w:val="00FB0B78"/>
    <w:rsid w:val="00FB1904"/>
    <w:rsid w:val="00FB539B"/>
    <w:rsid w:val="00FD69DA"/>
    <w:rsid w:val="00FE23DA"/>
    <w:rsid w:val="00FE245D"/>
    <w:rsid w:val="00FE62E1"/>
    <w:rsid w:val="00FE7C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35BE3-6531-4F67-85BB-CF3EEAC5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beforeLines="50" w:line="480" w:lineRule="exact"/>
        <w:ind w:left="1440" w:hanging="48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EA"/>
    <w:pPr>
      <w:widowControl w:val="0"/>
    </w:pPr>
  </w:style>
  <w:style w:type="paragraph" w:styleId="3">
    <w:name w:val="heading 3"/>
    <w:basedOn w:val="a"/>
    <w:link w:val="30"/>
    <w:uiPriority w:val="9"/>
    <w:qFormat/>
    <w:rsid w:val="002A443B"/>
    <w:pPr>
      <w:widowControl/>
      <w:spacing w:beforeLines="0" w:after="120" w:line="360" w:lineRule="auto"/>
      <w:ind w:left="0" w:firstLine="0"/>
      <w:jc w:val="left"/>
      <w:outlineLvl w:val="2"/>
    </w:pPr>
    <w:rPr>
      <w:rFonts w:ascii="新細明體" w:eastAsia="新細明體" w:hAnsi="新細明體" w:cs="新細明體"/>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2A443B"/>
    <w:rPr>
      <w:rFonts w:ascii="新細明體" w:eastAsia="新細明體" w:hAnsi="新細明體" w:cs="新細明體"/>
      <w:color w:val="000000"/>
      <w:kern w:val="0"/>
      <w:szCs w:val="24"/>
    </w:rPr>
  </w:style>
  <w:style w:type="paragraph" w:styleId="Web">
    <w:name w:val="Normal (Web)"/>
    <w:basedOn w:val="a"/>
    <w:uiPriority w:val="99"/>
    <w:semiHidden/>
    <w:unhideWhenUsed/>
    <w:rsid w:val="002A443B"/>
    <w:pPr>
      <w:widowControl/>
      <w:spacing w:beforeLines="0" w:beforeAutospacing="1" w:after="100" w:afterAutospacing="1" w:line="240" w:lineRule="auto"/>
      <w:ind w:left="0" w:firstLine="0"/>
      <w:jc w:val="left"/>
    </w:pPr>
    <w:rPr>
      <w:rFonts w:ascii="新細明體" w:eastAsia="新細明體" w:hAnsi="新細明體" w:cs="新細明體"/>
      <w:kern w:val="0"/>
      <w:szCs w:val="24"/>
    </w:rPr>
  </w:style>
  <w:style w:type="character" w:styleId="a3">
    <w:name w:val="Strong"/>
    <w:basedOn w:val="a0"/>
    <w:uiPriority w:val="22"/>
    <w:qFormat/>
    <w:rsid w:val="002A443B"/>
    <w:rPr>
      <w:b/>
      <w:bCs/>
    </w:rPr>
  </w:style>
  <w:style w:type="paragraph" w:styleId="a4">
    <w:name w:val="Body Text Indent"/>
    <w:basedOn w:val="a"/>
    <w:link w:val="a5"/>
    <w:uiPriority w:val="99"/>
    <w:semiHidden/>
    <w:unhideWhenUsed/>
    <w:rsid w:val="002A443B"/>
    <w:pPr>
      <w:widowControl/>
      <w:spacing w:beforeLines="0" w:beforeAutospacing="1" w:after="100" w:afterAutospacing="1" w:line="240" w:lineRule="auto"/>
      <w:ind w:left="0" w:firstLine="0"/>
      <w:jc w:val="left"/>
    </w:pPr>
    <w:rPr>
      <w:rFonts w:ascii="新細明體" w:eastAsia="新細明體" w:hAnsi="新細明體" w:cs="新細明體"/>
      <w:kern w:val="0"/>
      <w:szCs w:val="24"/>
    </w:rPr>
  </w:style>
  <w:style w:type="character" w:customStyle="1" w:styleId="a5">
    <w:name w:val="本文縮排 字元"/>
    <w:basedOn w:val="a0"/>
    <w:link w:val="a4"/>
    <w:uiPriority w:val="99"/>
    <w:semiHidden/>
    <w:rsid w:val="002A443B"/>
    <w:rPr>
      <w:rFonts w:ascii="新細明體" w:eastAsia="新細明體" w:hAnsi="新細明體" w:cs="新細明體"/>
      <w:kern w:val="0"/>
      <w:szCs w:val="24"/>
    </w:rPr>
  </w:style>
  <w:style w:type="paragraph" w:styleId="2">
    <w:name w:val="Body Text Indent 2"/>
    <w:basedOn w:val="a"/>
    <w:link w:val="20"/>
    <w:uiPriority w:val="99"/>
    <w:semiHidden/>
    <w:unhideWhenUsed/>
    <w:rsid w:val="002A443B"/>
    <w:pPr>
      <w:widowControl/>
      <w:spacing w:beforeLines="0" w:beforeAutospacing="1" w:after="100" w:afterAutospacing="1" w:line="240" w:lineRule="auto"/>
      <w:ind w:left="0" w:firstLine="0"/>
      <w:jc w:val="left"/>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2A443B"/>
    <w:rPr>
      <w:rFonts w:ascii="新細明體" w:eastAsia="新細明體" w:hAnsi="新細明體" w:cs="新細明體"/>
      <w:kern w:val="0"/>
      <w:szCs w:val="24"/>
    </w:rPr>
  </w:style>
  <w:style w:type="paragraph" w:styleId="a6">
    <w:name w:val="List Paragraph"/>
    <w:basedOn w:val="a"/>
    <w:uiPriority w:val="34"/>
    <w:qFormat/>
    <w:rsid w:val="002A443B"/>
    <w:pPr>
      <w:ind w:leftChars="200" w:left="480"/>
    </w:pPr>
  </w:style>
  <w:style w:type="paragraph" w:styleId="a7">
    <w:name w:val="Balloon Text"/>
    <w:basedOn w:val="a"/>
    <w:link w:val="a8"/>
    <w:uiPriority w:val="99"/>
    <w:semiHidden/>
    <w:unhideWhenUsed/>
    <w:rsid w:val="00C82DD3"/>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82DD3"/>
    <w:rPr>
      <w:rFonts w:asciiTheme="majorHAnsi" w:eastAsiaTheme="majorEastAsia" w:hAnsiTheme="majorHAnsi" w:cstheme="majorBidi"/>
      <w:sz w:val="18"/>
      <w:szCs w:val="18"/>
    </w:rPr>
  </w:style>
  <w:style w:type="paragraph" w:styleId="a9">
    <w:name w:val="header"/>
    <w:basedOn w:val="a"/>
    <w:link w:val="aa"/>
    <w:uiPriority w:val="99"/>
    <w:unhideWhenUsed/>
    <w:rsid w:val="0003728D"/>
    <w:pPr>
      <w:tabs>
        <w:tab w:val="center" w:pos="4153"/>
        <w:tab w:val="right" w:pos="8306"/>
      </w:tabs>
      <w:snapToGrid w:val="0"/>
    </w:pPr>
    <w:rPr>
      <w:sz w:val="20"/>
      <w:szCs w:val="20"/>
    </w:rPr>
  </w:style>
  <w:style w:type="character" w:customStyle="1" w:styleId="aa">
    <w:name w:val="頁首 字元"/>
    <w:basedOn w:val="a0"/>
    <w:link w:val="a9"/>
    <w:uiPriority w:val="99"/>
    <w:rsid w:val="0003728D"/>
    <w:rPr>
      <w:sz w:val="20"/>
      <w:szCs w:val="20"/>
    </w:rPr>
  </w:style>
  <w:style w:type="paragraph" w:styleId="ab">
    <w:name w:val="footer"/>
    <w:basedOn w:val="a"/>
    <w:link w:val="ac"/>
    <w:uiPriority w:val="99"/>
    <w:unhideWhenUsed/>
    <w:rsid w:val="0003728D"/>
    <w:pPr>
      <w:tabs>
        <w:tab w:val="center" w:pos="4153"/>
        <w:tab w:val="right" w:pos="8306"/>
      </w:tabs>
      <w:snapToGrid w:val="0"/>
    </w:pPr>
    <w:rPr>
      <w:sz w:val="20"/>
      <w:szCs w:val="20"/>
    </w:rPr>
  </w:style>
  <w:style w:type="character" w:customStyle="1" w:styleId="ac">
    <w:name w:val="頁尾 字元"/>
    <w:basedOn w:val="a0"/>
    <w:link w:val="ab"/>
    <w:uiPriority w:val="99"/>
    <w:rsid w:val="000372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74036">
      <w:bodyDiv w:val="1"/>
      <w:marLeft w:val="0"/>
      <w:marRight w:val="0"/>
      <w:marTop w:val="0"/>
      <w:marBottom w:val="450"/>
      <w:divBdr>
        <w:top w:val="none" w:sz="0" w:space="0" w:color="auto"/>
        <w:left w:val="none" w:sz="0" w:space="0" w:color="auto"/>
        <w:bottom w:val="none" w:sz="0" w:space="0" w:color="auto"/>
        <w:right w:val="none" w:sz="0" w:space="0" w:color="auto"/>
      </w:divBdr>
      <w:divsChild>
        <w:div w:id="294874658">
          <w:marLeft w:val="0"/>
          <w:marRight w:val="0"/>
          <w:marTop w:val="0"/>
          <w:marBottom w:val="0"/>
          <w:divBdr>
            <w:top w:val="none" w:sz="0" w:space="0" w:color="auto"/>
            <w:left w:val="none" w:sz="0" w:space="0" w:color="auto"/>
            <w:bottom w:val="none" w:sz="0" w:space="0" w:color="auto"/>
            <w:right w:val="none" w:sz="0" w:space="0" w:color="auto"/>
          </w:divBdr>
          <w:divsChild>
            <w:div w:id="2068263740">
              <w:marLeft w:val="0"/>
              <w:marRight w:val="0"/>
              <w:marTop w:val="0"/>
              <w:marBottom w:val="0"/>
              <w:divBdr>
                <w:top w:val="none" w:sz="0" w:space="0" w:color="auto"/>
                <w:left w:val="none" w:sz="0" w:space="0" w:color="auto"/>
                <w:bottom w:val="none" w:sz="0" w:space="0" w:color="auto"/>
                <w:right w:val="none" w:sz="0" w:space="0" w:color="auto"/>
              </w:divBdr>
              <w:divsChild>
                <w:div w:id="1423841572">
                  <w:marLeft w:val="0"/>
                  <w:marRight w:val="0"/>
                  <w:marTop w:val="0"/>
                  <w:marBottom w:val="0"/>
                  <w:divBdr>
                    <w:top w:val="none" w:sz="0" w:space="0" w:color="auto"/>
                    <w:left w:val="none" w:sz="0" w:space="0" w:color="auto"/>
                    <w:bottom w:val="none" w:sz="0" w:space="0" w:color="auto"/>
                    <w:right w:val="none" w:sz="0" w:space="0" w:color="auto"/>
                  </w:divBdr>
                  <w:divsChild>
                    <w:div w:id="16496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歐家喬</dc:creator>
  <cp:lastModifiedBy>陳佳琪</cp:lastModifiedBy>
  <cp:revision>2</cp:revision>
  <cp:lastPrinted>2017-03-27T02:35:00Z</cp:lastPrinted>
  <dcterms:created xsi:type="dcterms:W3CDTF">2018-06-13T09:56:00Z</dcterms:created>
  <dcterms:modified xsi:type="dcterms:W3CDTF">2018-06-13T09:56:00Z</dcterms:modified>
</cp:coreProperties>
</file>