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FC" w:rsidRPr="007F3A09" w:rsidRDefault="00504AFC" w:rsidP="00504AFC">
      <w:pPr>
        <w:snapToGrid w:val="0"/>
        <w:spacing w:line="400" w:lineRule="exact"/>
        <w:ind w:rightChars="-118" w:right="-283" w:firstLineChars="75" w:firstLine="24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7F3A09">
        <w:rPr>
          <w:rFonts w:ascii="標楷體" w:eastAsia="標楷體" w:hAnsi="標楷體"/>
          <w:b/>
          <w:sz w:val="32"/>
          <w:szCs w:val="32"/>
        </w:rPr>
        <w:t>10</w:t>
      </w:r>
      <w:r w:rsidRPr="007F3A09">
        <w:rPr>
          <w:rFonts w:ascii="標楷體" w:eastAsia="標楷體" w:hAnsi="標楷體" w:hint="eastAsia"/>
          <w:b/>
          <w:sz w:val="32"/>
          <w:szCs w:val="32"/>
        </w:rPr>
        <w:t>7年</w:t>
      </w:r>
      <w:r w:rsidRPr="007F3A0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Pr="007F3A09">
        <w:rPr>
          <w:rFonts w:ascii="標楷體" w:eastAsia="標楷體" w:hAnsi="標楷體" w:hint="eastAsia"/>
          <w:b/>
          <w:sz w:val="32"/>
          <w:szCs w:val="32"/>
        </w:rPr>
        <w:t>璞玉發光－全國藝術行銷活動</w:t>
      </w:r>
      <w:r w:rsidRPr="007F3A0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」</w:t>
      </w:r>
    </w:p>
    <w:p w:rsidR="00504AFC" w:rsidRPr="007F3A09" w:rsidRDefault="00504AFC" w:rsidP="00926AA4">
      <w:pPr>
        <w:snapToGrid w:val="0"/>
        <w:spacing w:afterLines="50" w:after="180" w:line="400" w:lineRule="exact"/>
        <w:ind w:rightChars="-118" w:right="-283" w:firstLineChars="75" w:firstLine="24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7F3A09">
        <w:rPr>
          <w:rFonts w:ascii="標楷體" w:eastAsia="標楷體" w:hAnsi="標楷體" w:cs="Arial" w:hint="eastAsia"/>
          <w:b/>
          <w:sz w:val="32"/>
          <w:szCs w:val="32"/>
        </w:rPr>
        <w:t>展售規範</w:t>
      </w:r>
    </w:p>
    <w:p w:rsidR="00504AFC" w:rsidRPr="007F3A09" w:rsidRDefault="00504AFC" w:rsidP="00504AFC">
      <w:pPr>
        <w:ind w:left="561" w:hangingChars="200" w:hanging="561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b/>
          <w:sz w:val="28"/>
          <w:szCs w:val="28"/>
        </w:rPr>
        <w:t>壹、名稱定義</w:t>
      </w:r>
    </w:p>
    <w:p w:rsidR="00504AFC" w:rsidRPr="007F3A09" w:rsidRDefault="00504AFC" w:rsidP="00504AFC">
      <w:pPr>
        <w:ind w:left="530" w:hangingChars="204" w:hanging="53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一、「展售」：指本活動所辦理之巡迴展覽及展售。</w:t>
      </w:r>
    </w:p>
    <w:p w:rsidR="00504AFC" w:rsidRPr="007F3A09" w:rsidRDefault="00504AFC" w:rsidP="00504AFC">
      <w:pPr>
        <w:ind w:left="530" w:hangingChars="204" w:hanging="53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二</w:t>
      </w:r>
      <w:r w:rsidRPr="007F3A09">
        <w:rPr>
          <w:rFonts w:ascii="標楷體" w:eastAsia="標楷體" w:hAnsi="標楷體"/>
          <w:sz w:val="26"/>
          <w:szCs w:val="26"/>
        </w:rPr>
        <w:t>、「買家」：</w:t>
      </w:r>
      <w:r w:rsidRPr="007F3A09">
        <w:rPr>
          <w:rFonts w:ascii="標楷體" w:eastAsia="標楷體" w:hAnsi="標楷體" w:hint="eastAsia"/>
          <w:sz w:val="26"/>
          <w:szCs w:val="26"/>
        </w:rPr>
        <w:t>本展售活動</w:t>
      </w:r>
      <w:proofErr w:type="gramStart"/>
      <w:r w:rsidRPr="007F3A09">
        <w:rPr>
          <w:rFonts w:ascii="標楷體" w:eastAsia="標楷體" w:hAnsi="標楷體" w:hint="eastAsia"/>
          <w:sz w:val="26"/>
          <w:szCs w:val="26"/>
        </w:rPr>
        <w:t>中依展售價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格購買之人</w:t>
      </w:r>
      <w:r w:rsidRPr="007F3A09">
        <w:rPr>
          <w:rFonts w:ascii="標楷體" w:eastAsia="標楷體" w:hAnsi="標楷體"/>
          <w:sz w:val="26"/>
          <w:szCs w:val="26"/>
        </w:rPr>
        <w:t>。</w:t>
      </w:r>
    </w:p>
    <w:p w:rsidR="00504AFC" w:rsidRPr="007F3A09" w:rsidRDefault="00504AFC" w:rsidP="006D4C49">
      <w:pPr>
        <w:ind w:left="530" w:hangingChars="204" w:hanging="53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三</w:t>
      </w:r>
      <w:r w:rsidRPr="007F3A09">
        <w:rPr>
          <w:rFonts w:ascii="標楷體" w:eastAsia="標楷體" w:hAnsi="標楷體"/>
          <w:sz w:val="26"/>
          <w:szCs w:val="26"/>
        </w:rPr>
        <w:t>、「賣家」：指</w:t>
      </w:r>
      <w:r w:rsidRPr="007F3A09">
        <w:rPr>
          <w:rFonts w:ascii="標楷體" w:eastAsia="標楷體" w:hAnsi="標楷體" w:hint="eastAsia"/>
          <w:sz w:val="26"/>
          <w:szCs w:val="26"/>
        </w:rPr>
        <w:t>本活動佳作(含)以上</w:t>
      </w:r>
      <w:r w:rsidRPr="007F3A09">
        <w:rPr>
          <w:rFonts w:ascii="標楷體" w:eastAsia="標楷體" w:hAnsi="標楷體"/>
          <w:sz w:val="26"/>
          <w:szCs w:val="26"/>
        </w:rPr>
        <w:t>得獎作品之創作者。</w:t>
      </w:r>
    </w:p>
    <w:p w:rsidR="00504AFC" w:rsidRPr="007F3A09" w:rsidRDefault="006D4C49" w:rsidP="00504AFC">
      <w:pPr>
        <w:ind w:left="530" w:hangingChars="204" w:hanging="53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四</w:t>
      </w:r>
      <w:r w:rsidR="00504AFC" w:rsidRPr="007F3A09">
        <w:rPr>
          <w:rFonts w:ascii="標楷體" w:eastAsia="標楷體" w:hAnsi="標楷體"/>
          <w:sz w:val="26"/>
          <w:szCs w:val="26"/>
        </w:rPr>
        <w:t>、</w:t>
      </w:r>
      <w:r w:rsidR="00504AFC" w:rsidRPr="007F3A09">
        <w:rPr>
          <w:rFonts w:ascii="標楷體" w:eastAsia="標楷體" w:hAnsi="標楷體" w:hint="eastAsia"/>
          <w:sz w:val="26"/>
          <w:szCs w:val="26"/>
        </w:rPr>
        <w:t>「展售品」</w:t>
      </w:r>
      <w:r w:rsidR="00504AFC" w:rsidRPr="007F3A09">
        <w:rPr>
          <w:rFonts w:ascii="標楷體" w:eastAsia="標楷體" w:hAnsi="標楷體"/>
          <w:sz w:val="26"/>
          <w:szCs w:val="26"/>
        </w:rPr>
        <w:t>：指</w:t>
      </w:r>
      <w:r w:rsidR="00504AFC" w:rsidRPr="007F3A09">
        <w:rPr>
          <w:rFonts w:ascii="標楷體" w:eastAsia="標楷體" w:hAnsi="標楷體" w:hint="eastAsia"/>
          <w:sz w:val="26"/>
          <w:szCs w:val="26"/>
        </w:rPr>
        <w:t>本活動佳作(含)以上</w:t>
      </w:r>
      <w:r w:rsidR="00504AFC" w:rsidRPr="007F3A09">
        <w:rPr>
          <w:rFonts w:ascii="標楷體" w:eastAsia="標楷體" w:hAnsi="標楷體"/>
          <w:sz w:val="26"/>
          <w:szCs w:val="26"/>
        </w:rPr>
        <w:t>得獎</w:t>
      </w:r>
      <w:r w:rsidR="00504AFC" w:rsidRPr="007F3A09">
        <w:rPr>
          <w:rFonts w:ascii="標楷體" w:eastAsia="標楷體" w:hAnsi="標楷體" w:hint="eastAsia"/>
          <w:sz w:val="26"/>
          <w:szCs w:val="26"/>
        </w:rPr>
        <w:t>作品</w:t>
      </w:r>
      <w:r w:rsidR="00504AFC" w:rsidRPr="007F3A09">
        <w:rPr>
          <w:rFonts w:ascii="標楷體" w:eastAsia="標楷體" w:hAnsi="標楷體"/>
          <w:sz w:val="26"/>
          <w:szCs w:val="26"/>
        </w:rPr>
        <w:t>。</w:t>
      </w:r>
    </w:p>
    <w:p w:rsidR="00504AFC" w:rsidRPr="007F3A09" w:rsidRDefault="006D4C49" w:rsidP="00FA799E">
      <w:pPr>
        <w:ind w:left="530" w:hangingChars="204" w:hanging="53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五</w:t>
      </w:r>
      <w:r w:rsidR="00504AFC" w:rsidRPr="007F3A09">
        <w:rPr>
          <w:rFonts w:ascii="標楷體" w:eastAsia="標楷體" w:hAnsi="標楷體"/>
          <w:sz w:val="26"/>
          <w:szCs w:val="26"/>
        </w:rPr>
        <w:t>、</w:t>
      </w:r>
      <w:r w:rsidR="00504AFC" w:rsidRPr="007F3A09">
        <w:rPr>
          <w:rFonts w:ascii="標楷體" w:eastAsia="標楷體" w:hAnsi="標楷體" w:hint="eastAsia"/>
          <w:sz w:val="26"/>
          <w:szCs w:val="26"/>
        </w:rPr>
        <w:t>「本館」：指主辦單位國立新竹生活美學館。</w:t>
      </w:r>
    </w:p>
    <w:p w:rsidR="00504AFC" w:rsidRPr="007F3A09" w:rsidRDefault="00504AFC" w:rsidP="00504AFC">
      <w:pPr>
        <w:rPr>
          <w:rFonts w:ascii="標楷體" w:eastAsia="標楷體" w:hAnsi="標楷體"/>
          <w:b/>
          <w:sz w:val="28"/>
          <w:szCs w:val="28"/>
        </w:rPr>
      </w:pPr>
      <w:r w:rsidRPr="007F3A09">
        <w:rPr>
          <w:rFonts w:ascii="標楷體" w:eastAsia="標楷體" w:hAnsi="標楷體" w:hint="eastAsia"/>
          <w:b/>
          <w:sz w:val="28"/>
          <w:szCs w:val="28"/>
        </w:rPr>
        <w:t>貳、展售相關注意事項</w:t>
      </w:r>
      <w:r w:rsidRPr="007F3A0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04AFC" w:rsidRPr="007F3A09" w:rsidRDefault="00504AFC" w:rsidP="00504AFC">
      <w:pPr>
        <w:rPr>
          <w:rFonts w:ascii="標楷體" w:eastAsia="標楷體" w:hAnsi="標楷體"/>
          <w:b/>
          <w:sz w:val="26"/>
          <w:szCs w:val="26"/>
        </w:rPr>
      </w:pPr>
      <w:r w:rsidRPr="007F3A09">
        <w:rPr>
          <w:rFonts w:ascii="標楷體" w:eastAsia="標楷體" w:hAnsi="標楷體" w:hint="eastAsia"/>
          <w:b/>
          <w:sz w:val="26"/>
          <w:szCs w:val="26"/>
        </w:rPr>
        <w:t>一、巡迴展售買家注意事項</w:t>
      </w:r>
    </w:p>
    <w:p w:rsidR="00504AFC" w:rsidRPr="007F3A09" w:rsidRDefault="00504AFC" w:rsidP="00504AFC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（一）本活動之畫冊、作品手冊中對於展售品之描述僅供參考，以現場展售品實物為主，本館對於任何展售品不負擔瑕疵擔保責任，</w:t>
      </w:r>
      <w:proofErr w:type="gramStart"/>
      <w:r w:rsidRPr="007F3A09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買家得於巡迴展售現場了解作品實際狀況</w:t>
      </w:r>
      <w:r w:rsidR="00FA799E" w:rsidRPr="007F3A09">
        <w:rPr>
          <w:rFonts w:ascii="新細明體" w:hAnsi="新細明體" w:hint="eastAsia"/>
          <w:sz w:val="26"/>
          <w:szCs w:val="26"/>
        </w:rPr>
        <w:t>、</w:t>
      </w:r>
      <w:r w:rsidR="00FA799E" w:rsidRPr="007F3A09">
        <w:rPr>
          <w:rFonts w:ascii="標楷體" w:eastAsia="標楷體" w:hAnsi="標楷體" w:hint="eastAsia"/>
          <w:sz w:val="26"/>
          <w:szCs w:val="26"/>
        </w:rPr>
        <w:t>展售價格</w:t>
      </w:r>
      <w:r w:rsidRPr="007F3A09">
        <w:rPr>
          <w:rFonts w:ascii="標楷體" w:eastAsia="標楷體" w:hAnsi="標楷體" w:hint="eastAsia"/>
          <w:sz w:val="26"/>
          <w:szCs w:val="26"/>
        </w:rPr>
        <w:t>及詳細資訊。</w:t>
      </w:r>
    </w:p>
    <w:p w:rsidR="00504AFC" w:rsidRPr="007F3A09" w:rsidRDefault="006D4C49" w:rsidP="00504AFC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（二）買家須</w:t>
      </w:r>
      <w:r w:rsidR="00504AFC" w:rsidRPr="007F3A09">
        <w:rPr>
          <w:rFonts w:ascii="標楷體" w:eastAsia="標楷體" w:hAnsi="標楷體" w:hint="eastAsia"/>
          <w:sz w:val="26"/>
          <w:szCs w:val="26"/>
        </w:rPr>
        <w:t>支付每件展售品之成交價，</w:t>
      </w:r>
      <w:r w:rsidR="00072259" w:rsidRPr="007F3A09">
        <w:rPr>
          <w:rFonts w:ascii="標楷體" w:eastAsia="標楷體" w:hAnsi="標楷體" w:hint="eastAsia"/>
          <w:sz w:val="26"/>
          <w:szCs w:val="26"/>
        </w:rPr>
        <w:t>於作品訂購後10日內</w:t>
      </w:r>
      <w:r w:rsidR="00FA799E" w:rsidRPr="007F3A09">
        <w:rPr>
          <w:rFonts w:ascii="標楷體" w:eastAsia="標楷體" w:hAnsi="標楷體" w:hint="eastAsia"/>
          <w:sz w:val="26"/>
          <w:szCs w:val="26"/>
        </w:rPr>
        <w:t>匯款支付成交價</w:t>
      </w:r>
      <w:r w:rsidR="009F4BB8" w:rsidRPr="007F3A09">
        <w:rPr>
          <w:rFonts w:ascii="標楷體" w:eastAsia="標楷體" w:hAnsi="標楷體" w:hint="eastAsia"/>
          <w:sz w:val="26"/>
          <w:szCs w:val="26"/>
        </w:rPr>
        <w:t>30%之訂金或全部金額，全額付清後將</w:t>
      </w:r>
      <w:r w:rsidR="00B5186F" w:rsidRPr="007F3A09">
        <w:rPr>
          <w:rFonts w:ascii="標楷體" w:eastAsia="標楷體" w:hAnsi="標楷體" w:hint="eastAsia"/>
          <w:sz w:val="26"/>
          <w:szCs w:val="26"/>
        </w:rPr>
        <w:t>由本館開立機關正式收據（非發票）</w:t>
      </w:r>
      <w:r w:rsidR="00B5186F" w:rsidRPr="007F3A09">
        <w:rPr>
          <w:rFonts w:ascii="新細明體" w:hAnsi="新細明體" w:hint="eastAsia"/>
          <w:sz w:val="26"/>
          <w:szCs w:val="26"/>
        </w:rPr>
        <w:t>。</w:t>
      </w:r>
    </w:p>
    <w:p w:rsidR="00504AFC" w:rsidRPr="007F3A09" w:rsidRDefault="00504AFC" w:rsidP="00504AFC">
      <w:pPr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（三）買家同意所購藏之展售品於本活動巡迴展覽結束</w:t>
      </w:r>
      <w:r w:rsidR="009F4BB8" w:rsidRPr="007F3A09">
        <w:rPr>
          <w:rFonts w:ascii="標楷體" w:eastAsia="標楷體" w:hAnsi="標楷體" w:hint="eastAsia"/>
          <w:sz w:val="26"/>
          <w:szCs w:val="26"/>
        </w:rPr>
        <w:t>(12月16日)</w:t>
      </w:r>
      <w:r w:rsidRPr="007F3A09">
        <w:rPr>
          <w:rFonts w:ascii="標楷體" w:eastAsia="標楷體" w:hAnsi="標楷體" w:hint="eastAsia"/>
          <w:sz w:val="26"/>
          <w:szCs w:val="26"/>
        </w:rPr>
        <w:t>後交付。</w:t>
      </w:r>
    </w:p>
    <w:p w:rsidR="00504AFC" w:rsidRPr="007F3A09" w:rsidRDefault="00504AFC" w:rsidP="00504AFC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（四）買家如未</w:t>
      </w:r>
      <w:r w:rsidR="009F4BB8" w:rsidRPr="007F3A09">
        <w:rPr>
          <w:rFonts w:ascii="標楷體" w:eastAsia="標楷體" w:hAnsi="標楷體" w:hint="eastAsia"/>
          <w:sz w:val="26"/>
          <w:szCs w:val="26"/>
        </w:rPr>
        <w:t>於巡迴展結束(12月16日)前</w:t>
      </w:r>
      <w:r w:rsidRPr="007F3A09">
        <w:rPr>
          <w:rFonts w:ascii="標楷體" w:eastAsia="標楷體" w:hAnsi="標楷體" w:hint="eastAsia"/>
          <w:sz w:val="26"/>
          <w:szCs w:val="26"/>
        </w:rPr>
        <w:t>支付所應付之全額款項，則不能取得展售品之所有權，</w:t>
      </w:r>
      <w:r w:rsidR="00556ADC" w:rsidRPr="007F3A09">
        <w:rPr>
          <w:rFonts w:ascii="標楷體" w:eastAsia="標楷體" w:hAnsi="標楷體" w:hint="eastAsia"/>
          <w:sz w:val="26"/>
          <w:szCs w:val="26"/>
        </w:rPr>
        <w:t>視同放棄購買，</w:t>
      </w:r>
      <w:r w:rsidRPr="007F3A09">
        <w:rPr>
          <w:rFonts w:ascii="標楷體" w:eastAsia="標楷體" w:hAnsi="標楷體" w:hint="eastAsia"/>
          <w:sz w:val="26"/>
          <w:szCs w:val="26"/>
        </w:rPr>
        <w:t>不能取得展售品，</w:t>
      </w:r>
      <w:r w:rsidR="00556ADC" w:rsidRPr="007F3A09">
        <w:rPr>
          <w:rFonts w:ascii="標楷體" w:eastAsia="標楷體" w:hAnsi="標楷體" w:hint="eastAsia"/>
          <w:sz w:val="26"/>
          <w:szCs w:val="26"/>
        </w:rPr>
        <w:t>訂金</w:t>
      </w:r>
      <w:r w:rsidR="00621B52" w:rsidRPr="007F3A09">
        <w:rPr>
          <w:rFonts w:ascii="標楷體" w:eastAsia="標楷體" w:hAnsi="標楷體" w:hint="eastAsia"/>
          <w:sz w:val="26"/>
          <w:szCs w:val="26"/>
        </w:rPr>
        <w:t>亦</w:t>
      </w:r>
      <w:r w:rsidR="00556ADC" w:rsidRPr="007F3A09">
        <w:rPr>
          <w:rFonts w:ascii="標楷體" w:eastAsia="標楷體" w:hAnsi="標楷體" w:hint="eastAsia"/>
          <w:sz w:val="26"/>
          <w:szCs w:val="26"/>
        </w:rPr>
        <w:t>不予退回。</w:t>
      </w:r>
      <w:r w:rsidRPr="007F3A09">
        <w:rPr>
          <w:rFonts w:ascii="標楷體" w:eastAsia="標楷體" w:hAnsi="標楷體" w:hint="eastAsia"/>
          <w:sz w:val="26"/>
          <w:szCs w:val="26"/>
        </w:rPr>
        <w:t>相關處理事宜依相關法律辦理。</w:t>
      </w:r>
    </w:p>
    <w:p w:rsidR="00504AFC" w:rsidRPr="007F3A09" w:rsidRDefault="00504AFC" w:rsidP="00926AA4">
      <w:pPr>
        <w:spacing w:afterLines="50" w:after="180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（五）展售品的單程運送或寄送費用由</w:t>
      </w:r>
      <w:r w:rsidR="006D4C49" w:rsidRPr="007F3A09">
        <w:rPr>
          <w:rFonts w:ascii="標楷體" w:eastAsia="標楷體" w:hAnsi="標楷體" w:hint="eastAsia"/>
          <w:sz w:val="26"/>
          <w:szCs w:val="26"/>
        </w:rPr>
        <w:t>本館</w:t>
      </w:r>
      <w:r w:rsidRPr="007F3A09">
        <w:rPr>
          <w:rFonts w:ascii="標楷體" w:eastAsia="標楷體" w:hAnsi="標楷體"/>
          <w:sz w:val="26"/>
          <w:szCs w:val="26"/>
        </w:rPr>
        <w:t>支付</w:t>
      </w:r>
      <w:r w:rsidR="000C6FBD" w:rsidRPr="007F3A09">
        <w:rPr>
          <w:rFonts w:ascii="標楷體" w:eastAsia="標楷體" w:hAnsi="標楷體" w:hint="eastAsia"/>
          <w:sz w:val="26"/>
          <w:szCs w:val="26"/>
        </w:rPr>
        <w:t>，買家無需負擔。單程運送及寄送路程係指</w:t>
      </w:r>
      <w:r w:rsidRPr="007F3A09">
        <w:rPr>
          <w:rFonts w:ascii="標楷體" w:eastAsia="標楷體" w:hAnsi="標楷體" w:hint="eastAsia"/>
          <w:sz w:val="26"/>
          <w:szCs w:val="26"/>
        </w:rPr>
        <w:t>巡迴展售</w:t>
      </w:r>
      <w:proofErr w:type="gramStart"/>
      <w:r w:rsidRPr="007F3A09">
        <w:rPr>
          <w:rFonts w:ascii="標楷體" w:eastAsia="標楷體" w:hAnsi="標楷體" w:hint="eastAsia"/>
          <w:sz w:val="26"/>
          <w:szCs w:val="26"/>
        </w:rPr>
        <w:t>結束後展售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品存放地點至買家指定地址</w:t>
      </w:r>
      <w:r w:rsidR="004543AA" w:rsidRPr="007F3A09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0C6FBD" w:rsidRPr="007F3A09">
        <w:rPr>
          <w:rFonts w:ascii="標楷體" w:eastAsia="標楷體" w:hAnsi="標楷體" w:hint="eastAsia"/>
          <w:sz w:val="26"/>
          <w:szCs w:val="26"/>
        </w:rPr>
        <w:t>限寄送</w:t>
      </w:r>
      <w:proofErr w:type="gramEnd"/>
      <w:r w:rsidR="000C6FBD" w:rsidRPr="007F3A09">
        <w:rPr>
          <w:rFonts w:ascii="標楷體" w:eastAsia="標楷體" w:hAnsi="標楷體" w:hint="eastAsia"/>
          <w:sz w:val="26"/>
          <w:szCs w:val="26"/>
        </w:rPr>
        <w:t>臺澎金馬地區</w:t>
      </w:r>
      <w:r w:rsidR="004543AA" w:rsidRPr="007F3A09">
        <w:rPr>
          <w:rFonts w:ascii="標楷體" w:eastAsia="標楷體" w:hAnsi="標楷體" w:hint="eastAsia"/>
          <w:sz w:val="26"/>
          <w:szCs w:val="26"/>
        </w:rPr>
        <w:t>)</w:t>
      </w:r>
      <w:r w:rsidRPr="007F3A09">
        <w:rPr>
          <w:rFonts w:ascii="標楷體" w:eastAsia="標楷體" w:hAnsi="標楷體"/>
          <w:sz w:val="26"/>
          <w:szCs w:val="26"/>
        </w:rPr>
        <w:t>。</w:t>
      </w:r>
    </w:p>
    <w:p w:rsidR="00504AFC" w:rsidRPr="007F3A09" w:rsidRDefault="00504AFC" w:rsidP="00504AFC">
      <w:pPr>
        <w:rPr>
          <w:rFonts w:ascii="標楷體" w:eastAsia="標楷體" w:hAnsi="標楷體"/>
          <w:b/>
          <w:sz w:val="26"/>
          <w:szCs w:val="26"/>
        </w:rPr>
      </w:pPr>
      <w:r w:rsidRPr="007F3A09">
        <w:rPr>
          <w:rFonts w:ascii="標楷體" w:eastAsia="標楷體" w:hAnsi="標楷體" w:hint="eastAsia"/>
          <w:b/>
          <w:sz w:val="26"/>
          <w:szCs w:val="26"/>
        </w:rPr>
        <w:t>二、賣家注意事項</w:t>
      </w:r>
    </w:p>
    <w:p w:rsidR="00504AFC" w:rsidRPr="007F3A09" w:rsidRDefault="00504AFC" w:rsidP="00504AFC">
      <w:pPr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（一）展售方式</w:t>
      </w:r>
    </w:p>
    <w:p w:rsidR="00504AFC" w:rsidRPr="007F3A09" w:rsidRDefault="00504AFC" w:rsidP="00504AFC">
      <w:pPr>
        <w:ind w:leftChars="200" w:left="870" w:hangingChars="150" w:hanging="39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/>
          <w:sz w:val="26"/>
          <w:szCs w:val="26"/>
        </w:rPr>
        <w:t>1.</w:t>
      </w:r>
      <w:r w:rsidRPr="007F3A09">
        <w:rPr>
          <w:rFonts w:ascii="標楷體" w:eastAsia="標楷體" w:hAnsi="標楷體" w:hint="eastAsia"/>
          <w:sz w:val="26"/>
          <w:szCs w:val="26"/>
        </w:rPr>
        <w:t>展售流程依本館規定辦理，巡迴展售於107年8月30日至12月</w:t>
      </w:r>
      <w:r w:rsidR="00870EF6" w:rsidRPr="007F3A09">
        <w:rPr>
          <w:rFonts w:ascii="標楷體" w:eastAsia="標楷體" w:hAnsi="標楷體" w:hint="eastAsia"/>
          <w:sz w:val="26"/>
          <w:szCs w:val="26"/>
        </w:rPr>
        <w:t>16</w:t>
      </w:r>
      <w:r w:rsidRPr="007F3A09">
        <w:rPr>
          <w:rFonts w:ascii="標楷體" w:eastAsia="標楷體" w:hAnsi="標楷體" w:hint="eastAsia"/>
          <w:sz w:val="26"/>
          <w:szCs w:val="26"/>
        </w:rPr>
        <w:t>日辦理。</w:t>
      </w:r>
    </w:p>
    <w:p w:rsidR="00504AFC" w:rsidRPr="007F3A09" w:rsidRDefault="00504AFC" w:rsidP="00504AFC">
      <w:pPr>
        <w:ind w:leftChars="199" w:left="717" w:hangingChars="92" w:hanging="239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/>
          <w:sz w:val="26"/>
          <w:szCs w:val="26"/>
        </w:rPr>
        <w:t>2.</w:t>
      </w:r>
      <w:r w:rsidRPr="007F3A09">
        <w:rPr>
          <w:rFonts w:ascii="標楷體" w:eastAsia="標楷體" w:hAnsi="標楷體" w:hint="eastAsia"/>
          <w:sz w:val="26"/>
          <w:szCs w:val="26"/>
        </w:rPr>
        <w:t>徵件作品經評為佳作(含)以上之得獎作品後，即成為展售品，賣家應提供該作品供本館公開展覽及展售，不得異議。</w:t>
      </w:r>
    </w:p>
    <w:p w:rsidR="00504AFC" w:rsidRPr="007F3A09" w:rsidRDefault="00504AFC" w:rsidP="00504AFC">
      <w:pPr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（二）費用</w:t>
      </w:r>
    </w:p>
    <w:p w:rsidR="00504AFC" w:rsidRPr="007F3A09" w:rsidRDefault="00504AFC" w:rsidP="00504AFC">
      <w:pPr>
        <w:ind w:leftChars="200" w:left="870" w:hangingChars="150" w:hanging="39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/>
          <w:sz w:val="26"/>
          <w:szCs w:val="26"/>
        </w:rPr>
        <w:t>1.</w:t>
      </w:r>
      <w:r w:rsidRPr="007F3A09">
        <w:rPr>
          <w:rFonts w:ascii="標楷體" w:eastAsia="標楷體" w:hAnsi="標楷體" w:hint="eastAsia"/>
          <w:sz w:val="26"/>
          <w:szCs w:val="26"/>
        </w:rPr>
        <w:t>展售所得比例分配為-創作者</w:t>
      </w:r>
      <w:r w:rsidRPr="007F3A09">
        <w:rPr>
          <w:rFonts w:ascii="標楷體" w:eastAsia="標楷體" w:hAnsi="標楷體"/>
          <w:sz w:val="26"/>
          <w:szCs w:val="26"/>
        </w:rPr>
        <w:t>80</w:t>
      </w:r>
      <w:r w:rsidRPr="007F3A09">
        <w:rPr>
          <w:rFonts w:ascii="標楷體" w:eastAsia="標楷體" w:hAnsi="標楷體" w:hint="eastAsia"/>
          <w:sz w:val="26"/>
          <w:szCs w:val="26"/>
        </w:rPr>
        <w:t>％、國庫</w:t>
      </w:r>
      <w:r w:rsidRPr="007F3A09">
        <w:rPr>
          <w:rFonts w:ascii="標楷體" w:eastAsia="標楷體" w:hAnsi="標楷體"/>
          <w:sz w:val="26"/>
          <w:szCs w:val="26"/>
        </w:rPr>
        <w:t>20</w:t>
      </w:r>
      <w:r w:rsidRPr="007F3A09">
        <w:rPr>
          <w:rFonts w:ascii="標楷體" w:eastAsia="標楷體" w:hAnsi="標楷體" w:hint="eastAsia"/>
          <w:sz w:val="26"/>
          <w:szCs w:val="26"/>
        </w:rPr>
        <w:t>％</w:t>
      </w:r>
      <w:r w:rsidRPr="007F3A09">
        <w:rPr>
          <w:rFonts w:ascii="標楷體" w:eastAsia="標楷體" w:hAnsi="標楷體"/>
          <w:sz w:val="26"/>
          <w:szCs w:val="26"/>
        </w:rPr>
        <w:t>。</w:t>
      </w:r>
    </w:p>
    <w:p w:rsidR="00504AFC" w:rsidRPr="007F3A09" w:rsidRDefault="00504AFC" w:rsidP="00504AFC">
      <w:pPr>
        <w:ind w:leftChars="199" w:left="717" w:hangingChars="92" w:hanging="239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2</w:t>
      </w:r>
      <w:r w:rsidRPr="007F3A09">
        <w:rPr>
          <w:rFonts w:ascii="標楷體" w:eastAsia="標楷體" w:hAnsi="標楷體"/>
          <w:sz w:val="26"/>
          <w:szCs w:val="26"/>
        </w:rPr>
        <w:t>.</w:t>
      </w:r>
      <w:r w:rsidRPr="007F3A09">
        <w:rPr>
          <w:rFonts w:ascii="標楷體" w:eastAsia="標楷體" w:hAnsi="標楷體" w:hint="eastAsia"/>
          <w:sz w:val="26"/>
          <w:szCs w:val="26"/>
        </w:rPr>
        <w:t>展售未果之作品於活動結束後，由</w:t>
      </w:r>
      <w:r w:rsidR="006D4C49" w:rsidRPr="007F3A09">
        <w:rPr>
          <w:rFonts w:ascii="標楷體" w:eastAsia="標楷體" w:hAnsi="標楷體" w:hint="eastAsia"/>
          <w:sz w:val="26"/>
          <w:szCs w:val="26"/>
        </w:rPr>
        <w:t>本館</w:t>
      </w:r>
      <w:r w:rsidRPr="007F3A09">
        <w:rPr>
          <w:rFonts w:ascii="標楷體" w:eastAsia="標楷體" w:hAnsi="標楷體" w:hint="eastAsia"/>
          <w:sz w:val="26"/>
          <w:szCs w:val="26"/>
        </w:rPr>
        <w:t>統籌辦理退件。如要臨時取件，取件運費由賣家支付。（</w:t>
      </w:r>
      <w:r w:rsidRPr="007F3A09">
        <w:rPr>
          <w:rFonts w:ascii="標楷體" w:eastAsia="標楷體" w:hAnsi="標楷體"/>
          <w:sz w:val="26"/>
          <w:szCs w:val="26"/>
        </w:rPr>
        <w:t>自行運送則不在此限</w:t>
      </w:r>
      <w:r w:rsidRPr="007F3A09">
        <w:rPr>
          <w:rFonts w:ascii="標楷體" w:eastAsia="標楷體" w:hAnsi="標楷體" w:hint="eastAsia"/>
          <w:sz w:val="26"/>
          <w:szCs w:val="26"/>
        </w:rPr>
        <w:t>）</w:t>
      </w:r>
    </w:p>
    <w:p w:rsidR="008C3A8D" w:rsidRPr="008C552F" w:rsidRDefault="00504AFC" w:rsidP="008C552F">
      <w:pPr>
        <w:spacing w:afterLines="50" w:after="180"/>
        <w:ind w:leftChars="199" w:left="717" w:hangingChars="92" w:hanging="239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3</w:t>
      </w:r>
      <w:r w:rsidRPr="007F3A09">
        <w:rPr>
          <w:rFonts w:ascii="標楷體" w:eastAsia="標楷體" w:hAnsi="標楷體"/>
          <w:sz w:val="26"/>
          <w:szCs w:val="26"/>
        </w:rPr>
        <w:t>.</w:t>
      </w:r>
      <w:r w:rsidRPr="007F3A09">
        <w:rPr>
          <w:rFonts w:ascii="標楷體" w:eastAsia="標楷體" w:hAnsi="標楷體" w:hint="eastAsia"/>
          <w:sz w:val="26"/>
          <w:szCs w:val="26"/>
        </w:rPr>
        <w:t>展售品相關費用，包括</w:t>
      </w:r>
      <w:r w:rsidRPr="007F3A09">
        <w:rPr>
          <w:rFonts w:ascii="標楷體" w:eastAsia="標楷體" w:hAnsi="標楷體"/>
          <w:sz w:val="26"/>
          <w:szCs w:val="26"/>
        </w:rPr>
        <w:t>裝框裱褙</w:t>
      </w:r>
      <w:r w:rsidRPr="007F3A09">
        <w:rPr>
          <w:rFonts w:ascii="標楷體" w:eastAsia="標楷體" w:hAnsi="標楷體" w:hint="eastAsia"/>
          <w:sz w:val="26"/>
          <w:szCs w:val="26"/>
        </w:rPr>
        <w:t>、儲存、包裝、單程運費、展覽、展售期間之相關保險等由</w:t>
      </w:r>
      <w:r w:rsidR="006D4C49" w:rsidRPr="007F3A09">
        <w:rPr>
          <w:rFonts w:ascii="標楷體" w:eastAsia="標楷體" w:hAnsi="標楷體" w:hint="eastAsia"/>
          <w:sz w:val="26"/>
          <w:szCs w:val="26"/>
        </w:rPr>
        <w:t>本館</w:t>
      </w:r>
      <w:r w:rsidRPr="007F3A09">
        <w:rPr>
          <w:rFonts w:ascii="標楷體" w:eastAsia="標楷體" w:hAnsi="標楷體" w:hint="eastAsia"/>
          <w:sz w:val="26"/>
          <w:szCs w:val="26"/>
        </w:rPr>
        <w:t>支付，展售所得由</w:t>
      </w:r>
      <w:proofErr w:type="gramStart"/>
      <w:r w:rsidR="006D4C49" w:rsidRPr="007F3A09">
        <w:rPr>
          <w:rFonts w:ascii="標楷體" w:eastAsia="標楷體" w:hAnsi="標楷體" w:hint="eastAsia"/>
          <w:sz w:val="26"/>
          <w:szCs w:val="26"/>
        </w:rPr>
        <w:t>本館</w:t>
      </w:r>
      <w:r w:rsidRPr="007F3A09">
        <w:rPr>
          <w:rFonts w:ascii="標楷體" w:eastAsia="標楷體" w:hAnsi="標楷體" w:hint="eastAsia"/>
          <w:sz w:val="26"/>
          <w:szCs w:val="26"/>
        </w:rPr>
        <w:t>依稅法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開立扣繳</w:t>
      </w:r>
      <w:proofErr w:type="gramStart"/>
      <w:r w:rsidRPr="007F3A09">
        <w:rPr>
          <w:rFonts w:ascii="標楷體" w:eastAsia="標楷體" w:hAnsi="標楷體" w:hint="eastAsia"/>
          <w:sz w:val="26"/>
          <w:szCs w:val="26"/>
        </w:rPr>
        <w:t>憑單予賣家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，賣家依</w:t>
      </w:r>
      <w:proofErr w:type="gramStart"/>
      <w:r w:rsidRPr="007F3A09">
        <w:rPr>
          <w:rFonts w:ascii="標楷體" w:eastAsia="標楷體" w:hAnsi="標楷體" w:hint="eastAsia"/>
          <w:sz w:val="26"/>
          <w:szCs w:val="26"/>
        </w:rPr>
        <w:t>規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辦理年度綜合所得申報及稅務扣繳事宜。</w:t>
      </w:r>
    </w:p>
    <w:p w:rsidR="00504AFC" w:rsidRPr="007F3A09" w:rsidRDefault="00504AFC" w:rsidP="00504AFC">
      <w:pPr>
        <w:rPr>
          <w:rFonts w:ascii="標楷體" w:eastAsia="標楷體" w:hAnsi="標楷體"/>
          <w:b/>
          <w:sz w:val="26"/>
          <w:szCs w:val="26"/>
        </w:rPr>
      </w:pPr>
      <w:r w:rsidRPr="007F3A09">
        <w:rPr>
          <w:rFonts w:ascii="標楷體" w:eastAsia="標楷體" w:hAnsi="標楷體" w:hint="eastAsia"/>
          <w:b/>
          <w:sz w:val="26"/>
          <w:szCs w:val="26"/>
        </w:rPr>
        <w:t>三、其他展售守則</w:t>
      </w:r>
    </w:p>
    <w:p w:rsidR="00504AFC" w:rsidRPr="007F3A09" w:rsidRDefault="00504AFC" w:rsidP="00504AFC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（一）</w:t>
      </w:r>
      <w:r w:rsidR="006D4C49" w:rsidRPr="007F3A09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="006D4C49" w:rsidRPr="007F3A09">
        <w:rPr>
          <w:rFonts w:ascii="標楷體" w:eastAsia="標楷體" w:hAnsi="標楷體" w:hint="eastAsia"/>
          <w:sz w:val="26"/>
          <w:szCs w:val="26"/>
        </w:rPr>
        <w:t>館</w:t>
      </w:r>
      <w:r w:rsidRPr="007F3A09">
        <w:rPr>
          <w:rFonts w:ascii="標楷體" w:eastAsia="標楷體" w:hAnsi="標楷體" w:hint="eastAsia"/>
          <w:sz w:val="26"/>
          <w:szCs w:val="26"/>
        </w:rPr>
        <w:t>對展售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品之描述與圖示方式、展售品之證明文件，有諮詢專家意見之權利。</w:t>
      </w:r>
      <w:r w:rsidRPr="007F3A09">
        <w:rPr>
          <w:rFonts w:ascii="標楷體" w:eastAsia="標楷體" w:hAnsi="標楷體" w:hint="eastAsia"/>
          <w:sz w:val="26"/>
          <w:szCs w:val="26"/>
        </w:rPr>
        <w:lastRenderedPageBreak/>
        <w:t>經發現展售品有違反簡章相關規定之情事，得於在未徵得賣家同意下撤回展售品。</w:t>
      </w:r>
    </w:p>
    <w:p w:rsidR="00504AFC" w:rsidRPr="007F3A09" w:rsidRDefault="00504AFC" w:rsidP="00504AFC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（二）</w:t>
      </w:r>
      <w:r w:rsidRPr="007F3A09">
        <w:rPr>
          <w:rFonts w:ascii="標楷體" w:eastAsia="標楷體" w:hAnsi="標楷體"/>
          <w:sz w:val="26"/>
          <w:szCs w:val="26"/>
        </w:rPr>
        <w:t>本</w:t>
      </w:r>
      <w:proofErr w:type="gramStart"/>
      <w:r w:rsidRPr="007F3A09">
        <w:rPr>
          <w:rFonts w:ascii="標楷體" w:eastAsia="標楷體" w:hAnsi="標楷體"/>
          <w:sz w:val="26"/>
          <w:szCs w:val="26"/>
        </w:rPr>
        <w:t>館對</w:t>
      </w:r>
      <w:r w:rsidRPr="007F3A09">
        <w:rPr>
          <w:rFonts w:ascii="標楷體" w:eastAsia="標楷體" w:hAnsi="標楷體" w:hint="eastAsia"/>
          <w:sz w:val="26"/>
          <w:szCs w:val="26"/>
        </w:rPr>
        <w:t>展售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品</w:t>
      </w:r>
      <w:r w:rsidRPr="007F3A09">
        <w:rPr>
          <w:rFonts w:ascii="標楷體" w:eastAsia="標楷體" w:hAnsi="標楷體"/>
          <w:sz w:val="26"/>
          <w:szCs w:val="26"/>
        </w:rPr>
        <w:t>之作者、來歷、日期、年代、歸屬、真實性</w:t>
      </w:r>
      <w:r w:rsidRPr="007F3A09">
        <w:rPr>
          <w:rFonts w:ascii="標楷體" w:eastAsia="標楷體" w:hAnsi="標楷體" w:hint="eastAsia"/>
          <w:sz w:val="26"/>
          <w:szCs w:val="26"/>
        </w:rPr>
        <w:t>及</w:t>
      </w:r>
      <w:r w:rsidRPr="007F3A09">
        <w:rPr>
          <w:rFonts w:ascii="標楷體" w:eastAsia="標楷體" w:hAnsi="標楷體"/>
          <w:sz w:val="26"/>
          <w:szCs w:val="26"/>
        </w:rPr>
        <w:t>出處之陳述，或其他說明之</w:t>
      </w:r>
      <w:r w:rsidRPr="007F3A09">
        <w:rPr>
          <w:rFonts w:ascii="標楷體" w:eastAsia="標楷體" w:hAnsi="標楷體" w:hint="eastAsia"/>
          <w:sz w:val="26"/>
          <w:szCs w:val="26"/>
        </w:rPr>
        <w:t>任何</w:t>
      </w:r>
      <w:r w:rsidRPr="007F3A09">
        <w:rPr>
          <w:rFonts w:ascii="標楷體" w:eastAsia="標楷體" w:hAnsi="標楷體"/>
          <w:sz w:val="26"/>
          <w:szCs w:val="26"/>
        </w:rPr>
        <w:t>誤差，</w:t>
      </w:r>
      <w:proofErr w:type="gramStart"/>
      <w:r w:rsidRPr="007F3A09">
        <w:rPr>
          <w:rFonts w:ascii="標楷體" w:eastAsia="標楷體" w:hAnsi="標楷體"/>
          <w:sz w:val="26"/>
          <w:szCs w:val="26"/>
        </w:rPr>
        <w:t>均不負責任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，售出之展</w:t>
      </w:r>
      <w:proofErr w:type="gramStart"/>
      <w:r w:rsidRPr="007F3A09">
        <w:rPr>
          <w:rFonts w:ascii="標楷體" w:eastAsia="標楷體" w:hAnsi="標楷體" w:hint="eastAsia"/>
          <w:sz w:val="26"/>
          <w:szCs w:val="26"/>
        </w:rPr>
        <w:t>售品另由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賣家出具作品保證書。</w:t>
      </w:r>
    </w:p>
    <w:p w:rsidR="00504AFC" w:rsidRPr="007F3A09" w:rsidRDefault="00504AFC" w:rsidP="00504AFC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（三）賣家為展售品之唯一擁有者，於交易完成後，將完整且無瑕疵之展售品所有權轉讓予買家。</w:t>
      </w:r>
    </w:p>
    <w:p w:rsidR="00504AFC" w:rsidRPr="007F3A09" w:rsidRDefault="00504AFC" w:rsidP="00504AFC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（四）巡迴展售結束及買家付款後，</w:t>
      </w:r>
      <w:proofErr w:type="gramStart"/>
      <w:r w:rsidR="00FA799E" w:rsidRPr="007F3A09">
        <w:rPr>
          <w:rFonts w:ascii="標楷體" w:eastAsia="標楷體" w:hAnsi="標楷體" w:hint="eastAsia"/>
          <w:sz w:val="26"/>
          <w:szCs w:val="26"/>
        </w:rPr>
        <w:t>本館彙整</w:t>
      </w:r>
      <w:proofErr w:type="gramEnd"/>
      <w:r w:rsidR="00FA799E" w:rsidRPr="007F3A09">
        <w:rPr>
          <w:rFonts w:ascii="標楷體" w:eastAsia="標楷體" w:hAnsi="標楷體" w:hint="eastAsia"/>
          <w:sz w:val="26"/>
          <w:szCs w:val="26"/>
        </w:rPr>
        <w:t>資料並完成相關行政程序後，</w:t>
      </w:r>
      <w:proofErr w:type="gramStart"/>
      <w:r w:rsidR="00FA799E" w:rsidRPr="007F3A09">
        <w:rPr>
          <w:rFonts w:ascii="標楷體" w:eastAsia="標楷體" w:hAnsi="標楷體" w:hint="eastAsia"/>
          <w:sz w:val="26"/>
          <w:szCs w:val="26"/>
        </w:rPr>
        <w:t>請</w:t>
      </w:r>
      <w:r w:rsidR="006D4C49" w:rsidRPr="007F3A09">
        <w:rPr>
          <w:rFonts w:ascii="標楷體" w:eastAsia="標楷體" w:hAnsi="標楷體" w:hint="eastAsia"/>
          <w:sz w:val="26"/>
          <w:szCs w:val="26"/>
        </w:rPr>
        <w:t>賣家檢送領</w:t>
      </w:r>
      <w:proofErr w:type="gramEnd"/>
      <w:r w:rsidR="006D4C49" w:rsidRPr="007F3A09">
        <w:rPr>
          <w:rFonts w:ascii="標楷體" w:eastAsia="標楷體" w:hAnsi="標楷體" w:hint="eastAsia"/>
          <w:sz w:val="26"/>
          <w:szCs w:val="26"/>
        </w:rPr>
        <w:t>據後辦理款項撥付相關事宜</w:t>
      </w:r>
      <w:r w:rsidRPr="007F3A09">
        <w:rPr>
          <w:rFonts w:ascii="標楷體" w:eastAsia="標楷體" w:hAnsi="標楷體" w:hint="eastAsia"/>
          <w:sz w:val="26"/>
          <w:szCs w:val="26"/>
        </w:rPr>
        <w:t>。</w:t>
      </w:r>
    </w:p>
    <w:p w:rsidR="00504AFC" w:rsidRPr="007F3A09" w:rsidRDefault="00504AFC" w:rsidP="00504AFC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（五）</w:t>
      </w:r>
      <w:r w:rsidRPr="007F3A09">
        <w:rPr>
          <w:rFonts w:ascii="標楷體" w:eastAsia="標楷體" w:hAnsi="標楷體"/>
          <w:sz w:val="26"/>
          <w:szCs w:val="26"/>
        </w:rPr>
        <w:t>交易完成後，</w:t>
      </w:r>
      <w:r w:rsidRPr="007F3A09">
        <w:rPr>
          <w:rFonts w:ascii="標楷體" w:eastAsia="標楷體" w:hAnsi="標楷體" w:hint="eastAsia"/>
          <w:sz w:val="26"/>
          <w:szCs w:val="26"/>
        </w:rPr>
        <w:t>本館、</w:t>
      </w:r>
      <w:r w:rsidRPr="007F3A09">
        <w:rPr>
          <w:rFonts w:ascii="標楷體" w:eastAsia="標楷體" w:hAnsi="標楷體"/>
          <w:sz w:val="26"/>
          <w:szCs w:val="26"/>
        </w:rPr>
        <w:t>買家</w:t>
      </w:r>
      <w:r w:rsidRPr="007F3A09">
        <w:rPr>
          <w:rFonts w:ascii="標楷體" w:eastAsia="標楷體" w:hAnsi="標楷體" w:hint="eastAsia"/>
          <w:sz w:val="26"/>
          <w:szCs w:val="26"/>
        </w:rPr>
        <w:t>及賣家</w:t>
      </w:r>
      <w:r w:rsidRPr="007F3A09">
        <w:rPr>
          <w:rFonts w:ascii="標楷體" w:eastAsia="標楷體" w:hAnsi="標楷體"/>
          <w:sz w:val="26"/>
          <w:szCs w:val="26"/>
        </w:rPr>
        <w:t>就該作品所衍生之權利義務亦同時宣告終止。</w:t>
      </w:r>
    </w:p>
    <w:p w:rsidR="00677EF3" w:rsidRPr="007F3A09" w:rsidRDefault="00504AFC" w:rsidP="00FD723B">
      <w:pPr>
        <w:spacing w:afterLines="50" w:after="180"/>
        <w:ind w:left="780" w:hangingChars="300" w:hanging="780"/>
        <w:rPr>
          <w:rFonts w:ascii="標楷體" w:eastAsia="標楷體" w:hAnsi="標楷體"/>
          <w:dstrike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（六）買家及賣家於交易完成後，後續</w:t>
      </w:r>
      <w:proofErr w:type="gramStart"/>
      <w:r w:rsidRPr="007F3A09">
        <w:rPr>
          <w:rFonts w:ascii="標楷體" w:eastAsia="標楷體" w:hAnsi="標楷體" w:hint="eastAsia"/>
          <w:sz w:val="26"/>
          <w:szCs w:val="26"/>
        </w:rPr>
        <w:t>如對展售</w:t>
      </w:r>
      <w:proofErr w:type="gramEnd"/>
      <w:r w:rsidRPr="007F3A09">
        <w:rPr>
          <w:rFonts w:ascii="標楷體" w:eastAsia="標楷體" w:hAnsi="標楷體" w:hint="eastAsia"/>
          <w:sz w:val="26"/>
          <w:szCs w:val="26"/>
        </w:rPr>
        <w:t>品有任何疑義，由雙方自行解決。</w:t>
      </w:r>
    </w:p>
    <w:p w:rsidR="00677EF3" w:rsidRPr="007F3A09" w:rsidRDefault="00677EF3" w:rsidP="00926AA4">
      <w:pPr>
        <w:spacing w:afterLines="50" w:after="180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F3A09"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</w:t>
      </w:r>
    </w:p>
    <w:p w:rsidR="008E4DAF" w:rsidRPr="007F3A09" w:rsidRDefault="008E4DAF" w:rsidP="004B7709">
      <w:pPr>
        <w:spacing w:afterLines="50" w:after="180"/>
        <w:ind w:left="781" w:hangingChars="300" w:hanging="781"/>
        <w:jc w:val="center"/>
        <w:rPr>
          <w:rFonts w:ascii="標楷體" w:eastAsia="標楷體" w:hAnsi="標楷體"/>
          <w:b/>
          <w:sz w:val="26"/>
          <w:szCs w:val="26"/>
        </w:rPr>
      </w:pPr>
      <w:r w:rsidRPr="007F3A09">
        <w:rPr>
          <w:rFonts w:ascii="標楷體" w:eastAsia="標楷體" w:hAnsi="標楷體" w:hint="eastAsia"/>
          <w:b/>
          <w:sz w:val="26"/>
          <w:szCs w:val="26"/>
        </w:rPr>
        <w:t>展售品訂購單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284"/>
        <w:gridCol w:w="1559"/>
        <w:gridCol w:w="1967"/>
        <w:gridCol w:w="2002"/>
      </w:tblGrid>
      <w:tr w:rsidR="007F3A09" w:rsidRPr="007F3A09" w:rsidTr="00677EF3">
        <w:tc>
          <w:tcPr>
            <w:tcW w:w="2127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姓名</w:t>
            </w:r>
          </w:p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(訂購者)</w:t>
            </w:r>
          </w:p>
        </w:tc>
        <w:tc>
          <w:tcPr>
            <w:tcW w:w="2126" w:type="dxa"/>
            <w:gridSpan w:val="2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訂購日期</w:t>
            </w:r>
          </w:p>
        </w:tc>
        <w:tc>
          <w:tcPr>
            <w:tcW w:w="3969" w:type="dxa"/>
            <w:gridSpan w:val="2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 xml:space="preserve">　　年　月　日</w:t>
            </w:r>
          </w:p>
        </w:tc>
      </w:tr>
      <w:tr w:rsidR="007F3A09" w:rsidRPr="007F3A09" w:rsidTr="00677EF3">
        <w:tc>
          <w:tcPr>
            <w:tcW w:w="2127" w:type="dxa"/>
          </w:tcPr>
          <w:p w:rsidR="00677EF3" w:rsidRPr="007F3A09" w:rsidRDefault="00F224CA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聯絡</w:t>
            </w:r>
            <w:r w:rsidR="00677EF3" w:rsidRPr="007F3A0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6" w:type="dxa"/>
            <w:gridSpan w:val="2"/>
          </w:tcPr>
          <w:p w:rsidR="00677EF3" w:rsidRPr="007F3A09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77EF3" w:rsidRPr="007F3A09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969" w:type="dxa"/>
            <w:gridSpan w:val="2"/>
          </w:tcPr>
          <w:p w:rsidR="00677EF3" w:rsidRPr="007F3A09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F3A09" w:rsidRPr="007F3A09" w:rsidTr="000A591C">
        <w:trPr>
          <w:trHeight w:val="635"/>
        </w:trPr>
        <w:tc>
          <w:tcPr>
            <w:tcW w:w="2127" w:type="dxa"/>
          </w:tcPr>
          <w:p w:rsidR="00677EF3" w:rsidRPr="007F3A09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郵寄地址</w:t>
            </w:r>
          </w:p>
        </w:tc>
        <w:tc>
          <w:tcPr>
            <w:tcW w:w="7654" w:type="dxa"/>
            <w:gridSpan w:val="5"/>
          </w:tcPr>
          <w:p w:rsidR="00677EF3" w:rsidRPr="007F3A09" w:rsidRDefault="00F224CA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7F3A09" w:rsidRPr="007F3A09" w:rsidTr="00FD723B">
        <w:trPr>
          <w:trHeight w:val="422"/>
        </w:trPr>
        <w:tc>
          <w:tcPr>
            <w:tcW w:w="2127" w:type="dxa"/>
          </w:tcPr>
          <w:p w:rsidR="00677EF3" w:rsidRPr="007F3A09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54" w:type="dxa"/>
            <w:gridSpan w:val="5"/>
          </w:tcPr>
          <w:p w:rsidR="00677EF3" w:rsidRPr="007F3A09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F3A09" w:rsidRPr="007F3A09" w:rsidTr="00FD723B">
        <w:trPr>
          <w:trHeight w:val="285"/>
        </w:trPr>
        <w:tc>
          <w:tcPr>
            <w:tcW w:w="9781" w:type="dxa"/>
            <w:gridSpan w:val="6"/>
          </w:tcPr>
          <w:p w:rsidR="00677EF3" w:rsidRPr="007F3A09" w:rsidRDefault="00677EF3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訂購作品明細</w:t>
            </w:r>
          </w:p>
        </w:tc>
      </w:tr>
      <w:tr w:rsidR="007F3A09" w:rsidRPr="007F3A09" w:rsidTr="00FD723B">
        <w:tc>
          <w:tcPr>
            <w:tcW w:w="2127" w:type="dxa"/>
          </w:tcPr>
          <w:p w:rsidR="008E4DAF" w:rsidRPr="007F3A09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842" w:type="dxa"/>
          </w:tcPr>
          <w:p w:rsidR="008E4DAF" w:rsidRPr="007F3A09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1843" w:type="dxa"/>
            <w:gridSpan w:val="2"/>
          </w:tcPr>
          <w:p w:rsidR="008E4DAF" w:rsidRPr="007F3A09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1967" w:type="dxa"/>
          </w:tcPr>
          <w:p w:rsidR="008E4DAF" w:rsidRPr="007F3A09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2002" w:type="dxa"/>
          </w:tcPr>
          <w:p w:rsidR="008E4DAF" w:rsidRPr="007F3A09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F3A09" w:rsidRPr="007F3A09" w:rsidTr="00FD723B">
        <w:tc>
          <w:tcPr>
            <w:tcW w:w="2127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F3A09" w:rsidRPr="007F3A09" w:rsidTr="00FD723B">
        <w:tc>
          <w:tcPr>
            <w:tcW w:w="2127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F3A09" w:rsidRPr="007F3A09" w:rsidTr="00FD723B">
        <w:tc>
          <w:tcPr>
            <w:tcW w:w="2127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8E4DAF" w:rsidRPr="007F3A09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7F3A09" w:rsidRPr="007F3A09" w:rsidTr="00FD723B">
        <w:trPr>
          <w:trHeight w:val="1110"/>
        </w:trPr>
        <w:tc>
          <w:tcPr>
            <w:tcW w:w="2127" w:type="dxa"/>
            <w:vMerge w:val="restart"/>
          </w:tcPr>
          <w:p w:rsidR="00FD723B" w:rsidRPr="007F3A09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付款方式</w:t>
            </w:r>
          </w:p>
        </w:tc>
        <w:tc>
          <w:tcPr>
            <w:tcW w:w="1842" w:type="dxa"/>
          </w:tcPr>
          <w:p w:rsidR="00FD723B" w:rsidRPr="007F3A09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□訂金(</w:t>
            </w:r>
            <w:r w:rsidR="00FA799E" w:rsidRPr="007F3A09">
              <w:rPr>
                <w:rFonts w:ascii="標楷體" w:eastAsia="標楷體" w:hAnsi="標楷體" w:hint="eastAsia"/>
              </w:rPr>
              <w:t>成交價</w:t>
            </w:r>
            <w:r w:rsidRPr="007F3A09">
              <w:rPr>
                <w:rFonts w:ascii="標楷體" w:eastAsia="標楷體" w:hAnsi="標楷體" w:hint="eastAsia"/>
              </w:rPr>
              <w:t>之30%)</w:t>
            </w:r>
          </w:p>
          <w:p w:rsidR="00FD723B" w:rsidRPr="007F3A09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  <w:u w:val="single"/>
              </w:rPr>
            </w:pPr>
            <w:r w:rsidRPr="007F3A09">
              <w:rPr>
                <w:rFonts w:ascii="標楷體" w:eastAsia="標楷體" w:hAnsi="標楷體" w:hint="eastAsia"/>
                <w:u w:val="single"/>
              </w:rPr>
              <w:t xml:space="preserve">　　　　元</w:t>
            </w:r>
          </w:p>
        </w:tc>
        <w:tc>
          <w:tcPr>
            <w:tcW w:w="1843" w:type="dxa"/>
            <w:gridSpan w:val="2"/>
          </w:tcPr>
          <w:p w:rsidR="00FD723B" w:rsidRPr="007F3A09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□</w:t>
            </w:r>
            <w:r w:rsidR="000C6FBD" w:rsidRPr="007F3A09">
              <w:rPr>
                <w:rFonts w:ascii="標楷體" w:eastAsia="標楷體" w:hAnsi="標楷體" w:hint="eastAsia"/>
              </w:rPr>
              <w:t>成交價</w:t>
            </w:r>
            <w:r w:rsidRPr="007F3A09">
              <w:rPr>
                <w:rFonts w:ascii="標楷體" w:eastAsia="標楷體" w:hAnsi="標楷體" w:hint="eastAsia"/>
              </w:rPr>
              <w:t>全額</w:t>
            </w:r>
          </w:p>
          <w:p w:rsidR="00FD723B" w:rsidRPr="007F3A09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  <w:u w:val="single"/>
              </w:rPr>
            </w:pPr>
            <w:r w:rsidRPr="007F3A09">
              <w:rPr>
                <w:rFonts w:ascii="標楷體" w:eastAsia="標楷體" w:hAnsi="標楷體" w:hint="eastAsia"/>
                <w:u w:val="single"/>
              </w:rPr>
              <w:t xml:space="preserve">　　　　 元</w:t>
            </w:r>
          </w:p>
        </w:tc>
        <w:tc>
          <w:tcPr>
            <w:tcW w:w="3969" w:type="dxa"/>
            <w:gridSpan w:val="2"/>
          </w:tcPr>
          <w:p w:rsidR="00D50011" w:rsidRPr="007F3A09" w:rsidRDefault="00D50011" w:rsidP="00FD723B">
            <w:pPr>
              <w:rPr>
                <w:rFonts w:ascii="標楷體" w:eastAsia="標楷體" w:hAnsi="標楷體"/>
              </w:rPr>
            </w:pPr>
          </w:p>
          <w:p w:rsidR="00FD723B" w:rsidRPr="007F3A09" w:rsidRDefault="00072259" w:rsidP="00FD723B">
            <w:pPr>
              <w:rPr>
                <w:u w:val="single"/>
              </w:rPr>
            </w:pPr>
            <w:r w:rsidRPr="007F3A09">
              <w:rPr>
                <w:rFonts w:ascii="標楷體" w:eastAsia="標楷體" w:hAnsi="標楷體" w:hint="eastAsia"/>
              </w:rPr>
              <w:t>開立之</w:t>
            </w:r>
            <w:r w:rsidR="00FD723B" w:rsidRPr="007F3A09">
              <w:rPr>
                <w:rFonts w:ascii="標楷體" w:eastAsia="標楷體" w:hAnsi="標楷體" w:hint="eastAsia"/>
              </w:rPr>
              <w:t>收據抬頭:</w:t>
            </w:r>
            <w:r w:rsidR="00D50011" w:rsidRPr="007F3A0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7F3A09" w:rsidRPr="007F3A09" w:rsidTr="00C94ED6">
        <w:tc>
          <w:tcPr>
            <w:tcW w:w="2127" w:type="dxa"/>
            <w:vMerge/>
          </w:tcPr>
          <w:p w:rsidR="00FD723B" w:rsidRPr="007F3A09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  <w:gridSpan w:val="5"/>
          </w:tcPr>
          <w:p w:rsidR="00FD723B" w:rsidRPr="007F3A09" w:rsidRDefault="00FD723B" w:rsidP="00FD723B">
            <w:pPr>
              <w:rPr>
                <w:rFonts w:ascii="標楷體" w:eastAsia="標楷體" w:hAnsi="標楷體"/>
                <w:b/>
              </w:rPr>
            </w:pPr>
            <w:r w:rsidRPr="007F3A09">
              <w:rPr>
                <w:rFonts w:ascii="標楷體" w:eastAsia="標楷體" w:hAnsi="標楷體" w:hint="eastAsia"/>
                <w:b/>
              </w:rPr>
              <w:t>匯款帳號</w:t>
            </w:r>
          </w:p>
          <w:p w:rsidR="00FD723B" w:rsidRPr="007F3A09" w:rsidRDefault="00FD723B" w:rsidP="00FD723B">
            <w:pPr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中央銀行國庫局(金融機構代號:0000022)</w:t>
            </w:r>
          </w:p>
          <w:p w:rsidR="00FD723B" w:rsidRPr="007F3A09" w:rsidRDefault="00FD723B" w:rsidP="00FD723B">
            <w:pPr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帳號:24614002125018</w:t>
            </w:r>
          </w:p>
          <w:p w:rsidR="00FD723B" w:rsidRPr="007F3A09" w:rsidRDefault="00FD723B" w:rsidP="00FD723B">
            <w:pPr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戶名:國立新竹生活美學館</w:t>
            </w:r>
          </w:p>
          <w:p w:rsidR="00FD723B" w:rsidRPr="007F3A09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※請於下訂後10日內將訂金或全額價金匯款，僅</w:t>
            </w:r>
            <w:proofErr w:type="gramStart"/>
            <w:r w:rsidRPr="007F3A09">
              <w:rPr>
                <w:rFonts w:ascii="標楷體" w:eastAsia="標楷體" w:hAnsi="標楷體" w:hint="eastAsia"/>
              </w:rPr>
              <w:t>匯</w:t>
            </w:r>
            <w:proofErr w:type="gramEnd"/>
            <w:r w:rsidRPr="007F3A09">
              <w:rPr>
                <w:rFonts w:ascii="標楷體" w:eastAsia="標楷體" w:hAnsi="標楷體" w:hint="eastAsia"/>
              </w:rPr>
              <w:t>訂金者</w:t>
            </w:r>
            <w:r w:rsidR="000C6FBD" w:rsidRPr="007F3A09">
              <w:rPr>
                <w:rFonts w:ascii="標楷體" w:eastAsia="標楷體" w:hAnsi="標楷體" w:hint="eastAsia"/>
              </w:rPr>
              <w:t>，餘款</w:t>
            </w:r>
            <w:r w:rsidRPr="007F3A09">
              <w:rPr>
                <w:rFonts w:ascii="標楷體" w:eastAsia="標楷體" w:hAnsi="標楷體" w:hint="eastAsia"/>
              </w:rPr>
              <w:t>請於12/16前匯入，未於期限內匯入視同放棄，訂金不退還。</w:t>
            </w:r>
          </w:p>
        </w:tc>
      </w:tr>
      <w:tr w:rsidR="00072259" w:rsidRPr="007F3A09" w:rsidTr="000A591C">
        <w:trPr>
          <w:trHeight w:val="860"/>
        </w:trPr>
        <w:tc>
          <w:tcPr>
            <w:tcW w:w="2127" w:type="dxa"/>
          </w:tcPr>
          <w:p w:rsidR="00F224CA" w:rsidRPr="007F3A09" w:rsidRDefault="00F224CA" w:rsidP="00FD723B">
            <w:pPr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其他注意事項</w:t>
            </w:r>
          </w:p>
        </w:tc>
        <w:tc>
          <w:tcPr>
            <w:tcW w:w="7654" w:type="dxa"/>
            <w:gridSpan w:val="5"/>
          </w:tcPr>
          <w:p w:rsidR="00F224CA" w:rsidRPr="007F3A09" w:rsidRDefault="00FD723B" w:rsidP="00FD723B">
            <w:pPr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1.</w:t>
            </w:r>
            <w:r w:rsidR="000A591C" w:rsidRPr="007F3A09">
              <w:rPr>
                <w:rFonts w:ascii="標楷體" w:eastAsia="標楷體" w:hAnsi="標楷體" w:hint="eastAsia"/>
              </w:rPr>
              <w:t>展售品於本活動巡迴展覽結束(12月16日)後交付。</w:t>
            </w:r>
          </w:p>
          <w:p w:rsidR="000A591C" w:rsidRPr="007F3A09" w:rsidRDefault="00FD723B" w:rsidP="00FD723B">
            <w:pPr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2.</w:t>
            </w:r>
            <w:r w:rsidR="000A591C" w:rsidRPr="007F3A09">
              <w:rPr>
                <w:rFonts w:ascii="標楷體" w:eastAsia="標楷體" w:hAnsi="標楷體" w:hint="eastAsia"/>
              </w:rPr>
              <w:t>展售品由賣家出具作品保證書，同作品一同交付。</w:t>
            </w:r>
          </w:p>
          <w:p w:rsidR="00FA799E" w:rsidRPr="007F3A09" w:rsidRDefault="00FA799E" w:rsidP="00FD723B">
            <w:pPr>
              <w:rPr>
                <w:rFonts w:ascii="標楷體" w:eastAsia="標楷體" w:hAnsi="標楷體"/>
              </w:rPr>
            </w:pPr>
            <w:r w:rsidRPr="007F3A09">
              <w:rPr>
                <w:rFonts w:ascii="標楷體" w:eastAsia="標楷體" w:hAnsi="標楷體" w:hint="eastAsia"/>
              </w:rPr>
              <w:t>3.本館聯絡窗口：推廣輔導組廖小姐03-5263176#203</w:t>
            </w:r>
            <w:r w:rsidRPr="007F3A09">
              <w:rPr>
                <w:rFonts w:ascii="新細明體" w:hAnsi="新細明體" w:hint="eastAsia"/>
              </w:rPr>
              <w:t>。</w:t>
            </w:r>
          </w:p>
        </w:tc>
      </w:tr>
    </w:tbl>
    <w:p w:rsidR="009C3DFF" w:rsidRPr="008C552F" w:rsidRDefault="004E3138" w:rsidP="008C552F"/>
    <w:sectPr w:rsidR="009C3DFF" w:rsidRPr="008C552F" w:rsidSect="00640424">
      <w:footerReference w:type="even" r:id="rId9"/>
      <w:footerReference w:type="default" r:id="rId10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38" w:rsidRDefault="004E3138" w:rsidP="00C02CA6">
      <w:r>
        <w:separator/>
      </w:r>
    </w:p>
  </w:endnote>
  <w:endnote w:type="continuationSeparator" w:id="0">
    <w:p w:rsidR="004E3138" w:rsidRDefault="004E3138" w:rsidP="00C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7FD" w:rsidRDefault="004E31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51E">
      <w:rPr>
        <w:rStyle w:val="a5"/>
        <w:noProof/>
      </w:rPr>
      <w:t>2</w:t>
    </w:r>
    <w:r>
      <w:rPr>
        <w:rStyle w:val="a5"/>
      </w:rPr>
      <w:fldChar w:fldCharType="end"/>
    </w:r>
  </w:p>
  <w:p w:rsidR="00A077FD" w:rsidRDefault="004E31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38" w:rsidRDefault="004E3138" w:rsidP="00C02CA6">
      <w:r>
        <w:separator/>
      </w:r>
    </w:p>
  </w:footnote>
  <w:footnote w:type="continuationSeparator" w:id="0">
    <w:p w:rsidR="004E3138" w:rsidRDefault="004E3138" w:rsidP="00C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469D"/>
    <w:multiLevelType w:val="hybridMultilevel"/>
    <w:tmpl w:val="141E2922"/>
    <w:lvl w:ilvl="0" w:tplc="02D4C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FC"/>
    <w:rsid w:val="00022C34"/>
    <w:rsid w:val="00072259"/>
    <w:rsid w:val="00084FDE"/>
    <w:rsid w:val="000A591C"/>
    <w:rsid w:val="000C6FBD"/>
    <w:rsid w:val="001929D2"/>
    <w:rsid w:val="0024445B"/>
    <w:rsid w:val="00292FAA"/>
    <w:rsid w:val="002E5BED"/>
    <w:rsid w:val="002F79E7"/>
    <w:rsid w:val="003B546A"/>
    <w:rsid w:val="003E58EC"/>
    <w:rsid w:val="004125B1"/>
    <w:rsid w:val="004440C9"/>
    <w:rsid w:val="004543AA"/>
    <w:rsid w:val="004B7709"/>
    <w:rsid w:val="004E3138"/>
    <w:rsid w:val="00504AFC"/>
    <w:rsid w:val="00527A27"/>
    <w:rsid w:val="00556ADC"/>
    <w:rsid w:val="00621B52"/>
    <w:rsid w:val="00677EF3"/>
    <w:rsid w:val="006D4C49"/>
    <w:rsid w:val="007A28E4"/>
    <w:rsid w:val="007D482E"/>
    <w:rsid w:val="007F3A09"/>
    <w:rsid w:val="00870EF6"/>
    <w:rsid w:val="008C3A8D"/>
    <w:rsid w:val="008C552F"/>
    <w:rsid w:val="008E4DAF"/>
    <w:rsid w:val="00926AA4"/>
    <w:rsid w:val="00961FD4"/>
    <w:rsid w:val="009F4BB8"/>
    <w:rsid w:val="00A52679"/>
    <w:rsid w:val="00AE75EE"/>
    <w:rsid w:val="00B5186F"/>
    <w:rsid w:val="00B73C10"/>
    <w:rsid w:val="00BB562E"/>
    <w:rsid w:val="00C02CA6"/>
    <w:rsid w:val="00C502C8"/>
    <w:rsid w:val="00C56DA2"/>
    <w:rsid w:val="00C71D7A"/>
    <w:rsid w:val="00CF7EE9"/>
    <w:rsid w:val="00D50011"/>
    <w:rsid w:val="00E7151E"/>
    <w:rsid w:val="00ED3390"/>
    <w:rsid w:val="00F224CA"/>
    <w:rsid w:val="00F62DD6"/>
    <w:rsid w:val="00FA799E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4AF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4AFC"/>
  </w:style>
  <w:style w:type="paragraph" w:styleId="a6">
    <w:name w:val="header"/>
    <w:basedOn w:val="a"/>
    <w:link w:val="a7"/>
    <w:uiPriority w:val="99"/>
    <w:unhideWhenUsed/>
    <w:rsid w:val="0092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A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E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59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4AF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4AFC"/>
  </w:style>
  <w:style w:type="paragraph" w:styleId="a6">
    <w:name w:val="header"/>
    <w:basedOn w:val="a"/>
    <w:link w:val="a7"/>
    <w:uiPriority w:val="99"/>
    <w:unhideWhenUsed/>
    <w:rsid w:val="0092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A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E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59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5DAB-9791-4324-9F1C-268A45F9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推輔組-廖婷音</dc:creator>
  <cp:lastModifiedBy>廖婷音</cp:lastModifiedBy>
  <cp:revision>2</cp:revision>
  <cp:lastPrinted>2018-07-25T00:47:00Z</cp:lastPrinted>
  <dcterms:created xsi:type="dcterms:W3CDTF">2018-07-30T02:55:00Z</dcterms:created>
  <dcterms:modified xsi:type="dcterms:W3CDTF">2018-07-30T02:55:00Z</dcterms:modified>
</cp:coreProperties>
</file>