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1F25" w14:textId="77777777" w:rsidR="002F237F" w:rsidRPr="00292209" w:rsidRDefault="00442C9B" w:rsidP="002F237F">
      <w:pPr>
        <w:jc w:val="center"/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2232" wp14:editId="44AB9408">
                <wp:simplePos x="0" y="0"/>
                <wp:positionH relativeFrom="column">
                  <wp:posOffset>4604657</wp:posOffset>
                </wp:positionH>
                <wp:positionV relativeFrom="paragraph">
                  <wp:posOffset>-413476</wp:posOffset>
                </wp:positionV>
                <wp:extent cx="1524000" cy="1926771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08D2D" w14:textId="77777777" w:rsidR="00442C9B" w:rsidRDefault="00173DA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12CAA5" wp14:editId="1FF504C5">
                                  <wp:extent cx="988695" cy="1828800"/>
                                  <wp:effectExtent l="0" t="0" r="1905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828-tt-logo-fine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B2232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2.55pt;margin-top:-32.5pt;width:120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Lb6ACAACPBQAADgAAAGRycy9lMm9Eb2MueG1srFRdbhMxEH5H4g6W3+lulrSlUTdVSFWEVLUV&#10;Leqz47WTFV6PsZ3shgsgcYDyzAE4AAdqz8HYu5uE0pciXnbHnm9mPN/8HJ80lSIrYV0JOqeDvZQS&#10;oTkUpZ7n9OPN2as3lDjPdMEUaJHTtXD0ZPzyxXFtRiKDBahCWIJOtBvVJqcL780oSRxfiIq5PTBC&#10;o1KCrZjHo50nhWU1eq9UkqXpQVKDLYwFLpzD29NWScfRv5SC+0spnfBE5RTf5uPXxu8sfJPxMRvN&#10;LTOLknfPYP/wioqVGoNuXJ0yz8jSln+5qkpuwYH0exyqBKQsuYg5YDaD9FE21wtmRMwFyXFmQ5P7&#10;f275xerKkrLIaUaJZhWW6OHu6/3P7w93v+5/fCNZYKg2boTAa4NQ37yFBivd3zu8DIk30lbhjykR&#10;1CPX6w2/ovGEB6P9bJimqOKoGxxlB4eH0U+yNTfW+XcCKhKEnFosYOSVrc6dx6cgtIeEaA5UWZyV&#10;SsVDaBoxVZasGJZb+d75HyilSZ3Tg9f7aXSsIZi3npUObkRsmy5cSL1NMUp+rUTAKP1BSKQtZvpE&#10;bMa50Jv4ER1QEkM9x7DDb1/1HOM2D7SIkUH7jXFVarAx+zhnW8qKTz1lssUj4Tt5B9E3s6ZriRkU&#10;a+wIC+1UOcPPSqzaOXP+ilkcI6w0rgZ/iR+pAFmHTqJkAfbLU/cBj92NWkpqHMucus9LZgUl6r3G&#10;vj8aDIdhjuNhuH+Y4cHuama7Gr2spoCtMMAlZHgUA96rXpQWqlvcIJMQFVVMc4ydU9+LU98uC9xA&#10;XEwmEYSTa5g/19eGB9eB3tCTN80ts6ZrXI89fwH9ALPRo/5tscFSw2TpQZaxuQPBLasd8Tj1see7&#10;DRXWyu45orZ7dPwbAAD//wMAUEsDBBQABgAIAAAAIQBK+i8W4wAAAAsBAAAPAAAAZHJzL2Rvd25y&#10;ZXYueG1sTI9NT4NAEIbvJv0Pm2nixbRLQWilLI0xahNvFj/ibctugcjOEnYL+O+dnvQ4M0/eed5s&#10;N5mWDbp3jUUBq2UATGNpVYOVgLfiabEB5rxEJVuLWsCPdrDLZ1eZTJUd8VUPB18xCkGXSgG1913K&#10;uStrbaRb2k4j3U62N9LT2Fdc9XKkcNPyMAgSbmSD9KGWnX6odfl9OBsBXzfV54ubnt/HKI66x/1Q&#10;rD9UIcT1fLrfAvN68n8wXPRJHXJyOtozKsdaAeswXhEqYJHEVIqIu+SyOQoIo80t8Dzj/zvkvwAA&#10;AP//AwBQSwECLQAUAAYACAAAACEA5JnDwPsAAADhAQAAEwAAAAAAAAAAAAAAAAAAAAAAW0NvbnRl&#10;bnRfVHlwZXNdLnhtbFBLAQItABQABgAIAAAAIQAjsmrh1wAAAJQBAAALAAAAAAAAAAAAAAAAACwB&#10;AABfcmVscy8ucmVsc1BLAQItABQABgAIAAAAIQDKVAtvoAIAAI8FAAAOAAAAAAAAAAAAAAAAACwC&#10;AABkcnMvZTJvRG9jLnhtbFBLAQItABQABgAIAAAAIQBK+i8W4wAAAAsBAAAPAAAAAAAAAAAAAAAA&#10;APgEAABkcnMvZG93bnJldi54bWxQSwUGAAAAAAQABADzAAAACAYAAAAA&#10;" fillcolor="white [3201]" stroked="f" strokeweight=".5pt">
                <v:textbox>
                  <w:txbxContent>
                    <w:p w14:paraId="69308D2D" w14:textId="77777777" w:rsidR="00442C9B" w:rsidRDefault="00173DA0">
                      <w:r>
                        <w:rPr>
                          <w:noProof/>
                        </w:rPr>
                        <w:drawing>
                          <wp:inline distT="0" distB="0" distL="0" distR="0" wp14:anchorId="4412CAA5" wp14:editId="1FF504C5">
                            <wp:extent cx="988695" cy="1828800"/>
                            <wp:effectExtent l="0" t="0" r="1905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828-tt-logo-fine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92209">
        <w:rPr>
          <w:rFonts w:ascii="Helvetica" w:eastAsia="標楷體" w:hAnsi="Helvetica" w:cs="Helvetica"/>
          <w:noProof/>
          <w:lang w:val="en-US"/>
        </w:rPr>
        <w:drawing>
          <wp:inline distT="0" distB="0" distL="0" distR="0" wp14:anchorId="055AD5C5" wp14:editId="08C79866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82EB0" w14:textId="77777777" w:rsidR="003948E7" w:rsidRPr="00292209" w:rsidRDefault="00631833" w:rsidP="002F237F">
      <w:pPr>
        <w:jc w:val="center"/>
        <w:rPr>
          <w:rFonts w:ascii="Helvetica" w:eastAsia="標楷體" w:hAnsi="Helvetica" w:cs="Helvetica"/>
          <w:b/>
          <w:sz w:val="36"/>
          <w:szCs w:val="36"/>
        </w:rPr>
      </w:pPr>
      <w:r w:rsidRPr="00292209">
        <w:rPr>
          <w:rFonts w:ascii="Helvetica" w:eastAsia="標楷體" w:hAnsi="Helvetica" w:cs="Helvetica"/>
          <w:b/>
          <w:sz w:val="36"/>
          <w:szCs w:val="36"/>
        </w:rPr>
        <w:t>Press</w:t>
      </w:r>
      <w:r w:rsidR="003948E7" w:rsidRPr="00292209">
        <w:rPr>
          <w:rFonts w:ascii="Helvetica" w:eastAsia="標楷體" w:hAnsi="Helvetica" w:cs="Helvetica"/>
          <w:b/>
          <w:sz w:val="36"/>
          <w:szCs w:val="36"/>
        </w:rPr>
        <w:t xml:space="preserve"> Release</w:t>
      </w:r>
    </w:p>
    <w:p w14:paraId="126416BE" w14:textId="77777777" w:rsidR="002F237F" w:rsidRPr="00292209" w:rsidRDefault="002F237F" w:rsidP="002F237F">
      <w:pPr>
        <w:jc w:val="center"/>
        <w:rPr>
          <w:rFonts w:ascii="Helvetica" w:eastAsia="標楷體" w:hAnsi="Helvetica" w:cs="Helvetica"/>
          <w:sz w:val="20"/>
          <w:szCs w:val="20"/>
        </w:rPr>
      </w:pPr>
      <w:r w:rsidRPr="00292209">
        <w:rPr>
          <w:rFonts w:ascii="Helvetica" w:eastAsia="標楷體" w:hAnsi="Helvetica" w:cs="Helvetica"/>
          <w:sz w:val="20"/>
          <w:szCs w:val="20"/>
        </w:rPr>
        <w:t>201</w:t>
      </w:r>
      <w:r w:rsidR="00173DA0" w:rsidRPr="00292209">
        <w:rPr>
          <w:rFonts w:ascii="Helvetica" w:eastAsia="標楷體" w:hAnsi="Helvetica" w:cs="Helvetica"/>
          <w:sz w:val="20"/>
          <w:szCs w:val="20"/>
        </w:rPr>
        <w:t>9.09.18</w:t>
      </w:r>
    </w:p>
    <w:p w14:paraId="55D4B222" w14:textId="6571909F" w:rsidR="00631833" w:rsidRPr="00292209" w:rsidRDefault="00631833" w:rsidP="00525B00">
      <w:pPr>
        <w:jc w:val="center"/>
        <w:rPr>
          <w:rFonts w:ascii="Helvetica" w:eastAsia="標楷體" w:hAnsi="Helvetica" w:cs="Helvetica"/>
          <w:b/>
          <w:color w:val="002060"/>
          <w:sz w:val="32"/>
          <w:szCs w:val="32"/>
        </w:rPr>
      </w:pPr>
      <w:r w:rsidRPr="00292209">
        <w:rPr>
          <w:rFonts w:ascii="Helvetica" w:eastAsia="標楷體" w:hAnsi="Helvetica" w:cs="Helvetica"/>
          <w:b/>
          <w:color w:val="002060"/>
          <w:sz w:val="32"/>
          <w:szCs w:val="32"/>
        </w:rPr>
        <w:t xml:space="preserve">2019 Taiwan Arts Festival </w:t>
      </w:r>
      <w:r w:rsidR="00EA5168" w:rsidRPr="00292209">
        <w:rPr>
          <w:rFonts w:ascii="Helvetica" w:eastAsia="標楷體" w:hAnsi="Helvetica" w:cs="Helvetica"/>
          <w:b/>
          <w:color w:val="002060"/>
          <w:sz w:val="32"/>
          <w:szCs w:val="32"/>
        </w:rPr>
        <w:t>– Together Taiwan</w:t>
      </w:r>
    </w:p>
    <w:p w14:paraId="688D41E5" w14:textId="136EC3E4" w:rsidR="00080005" w:rsidRPr="00292209" w:rsidRDefault="004D566D">
      <w:pPr>
        <w:rPr>
          <w:rFonts w:ascii="Helvetica" w:eastAsia="標楷體" w:hAnsi="Helvetica" w:cs="Helvetica" w:hint="eastAsia"/>
        </w:rPr>
      </w:pPr>
      <w:r w:rsidRPr="00292209">
        <w:rPr>
          <w:rFonts w:ascii="Helvetica" w:eastAsia="標楷體" w:hAnsi="Helvetica" w:cs="Helvetica"/>
          <w:b/>
          <w:color w:val="002060"/>
          <w:sz w:val="28"/>
          <w:szCs w:val="28"/>
        </w:rPr>
        <w:t xml:space="preserve">Taiwan &amp; Hong Kong join hands to build </w:t>
      </w:r>
      <w:r w:rsidR="0095592A" w:rsidRPr="00292209">
        <w:rPr>
          <w:rFonts w:ascii="Helvetica" w:eastAsia="標楷體" w:hAnsi="Helvetica" w:cs="Helvetica"/>
          <w:b/>
          <w:color w:val="002060"/>
          <w:sz w:val="28"/>
          <w:szCs w:val="28"/>
        </w:rPr>
        <w:t xml:space="preserve">exciting </w:t>
      </w:r>
      <w:r w:rsidRPr="00292209">
        <w:rPr>
          <w:rFonts w:ascii="Helvetica" w:eastAsia="標楷體" w:hAnsi="Helvetica" w:cs="Helvetica"/>
          <w:b/>
          <w:color w:val="002060"/>
          <w:sz w:val="28"/>
          <w:szCs w:val="28"/>
        </w:rPr>
        <w:t>cultural exchange platform</w:t>
      </w:r>
      <w:bookmarkStart w:id="0" w:name="_GoBack"/>
      <w:bookmarkEnd w:id="0"/>
    </w:p>
    <w:p w14:paraId="0E25EC60" w14:textId="7C8FA8DC" w:rsidR="00080005" w:rsidRPr="00292209" w:rsidRDefault="00080005">
      <w:pPr>
        <w:rPr>
          <w:rFonts w:ascii="Helvetica" w:eastAsia="標楷體" w:hAnsi="Helvetica" w:cs="Helvetica"/>
          <w:lang w:val="en-US"/>
        </w:rPr>
      </w:pPr>
      <w:r w:rsidRPr="00292209">
        <w:rPr>
          <w:rFonts w:ascii="Helvetica" w:eastAsia="標楷體" w:hAnsi="Helvetica" w:cs="Helvetica"/>
        </w:rPr>
        <w:t>The Kwang Hwa Information and Culture Center</w:t>
      </w:r>
      <w:r w:rsidR="001274CE" w:rsidRPr="00292209">
        <w:rPr>
          <w:rFonts w:ascii="Helvetica" w:eastAsia="標楷體" w:hAnsi="Helvetica" w:cs="Helvetica"/>
        </w:rPr>
        <w:t xml:space="preserve"> has announced </w:t>
      </w:r>
      <w:r w:rsidR="00643AD8" w:rsidRPr="00292209">
        <w:rPr>
          <w:rFonts w:ascii="Helvetica" w:eastAsia="標楷體" w:hAnsi="Helvetica" w:cs="Helvetica"/>
        </w:rPr>
        <w:t xml:space="preserve">that </w:t>
      </w:r>
      <w:r w:rsidR="00394BF9" w:rsidRPr="00292209">
        <w:rPr>
          <w:rFonts w:ascii="Helvetica" w:eastAsia="標楷體" w:hAnsi="Helvetica" w:cs="Helvetica"/>
        </w:rPr>
        <w:t xml:space="preserve">the </w:t>
      </w:r>
      <w:r w:rsidR="001274CE" w:rsidRPr="00292209">
        <w:rPr>
          <w:rFonts w:ascii="Helvetica" w:eastAsia="標楷體" w:hAnsi="Helvetica" w:cs="Helvetica"/>
        </w:rPr>
        <w:t xml:space="preserve">theme </w:t>
      </w:r>
      <w:r w:rsidR="00EB788F" w:rsidRPr="00292209">
        <w:rPr>
          <w:rFonts w:ascii="Helvetica" w:eastAsia="標楷體" w:hAnsi="Helvetica" w:cs="Helvetica"/>
        </w:rPr>
        <w:t>of the 14</w:t>
      </w:r>
      <w:r w:rsidR="00EB788F" w:rsidRPr="00292209">
        <w:rPr>
          <w:rFonts w:ascii="Helvetica" w:eastAsia="標楷體" w:hAnsi="Helvetica" w:cs="Helvetica"/>
          <w:vertAlign w:val="superscript"/>
        </w:rPr>
        <w:t>th</w:t>
      </w:r>
      <w:r w:rsidR="00643AD8" w:rsidRPr="00292209">
        <w:rPr>
          <w:rFonts w:ascii="Helvetica" w:eastAsia="標楷體" w:hAnsi="Helvetica" w:cs="Helvetica"/>
        </w:rPr>
        <w:t xml:space="preserve"> Taiwan Arts Festival will be</w:t>
      </w:r>
      <w:r w:rsidR="008B7B00" w:rsidRPr="00292209">
        <w:rPr>
          <w:rFonts w:ascii="Helvetica" w:eastAsia="標楷體" w:hAnsi="Helvetica" w:cs="Helvetica"/>
        </w:rPr>
        <w:t xml:space="preserve"> </w:t>
      </w:r>
      <w:r w:rsidR="001274CE" w:rsidRPr="00292209">
        <w:rPr>
          <w:rFonts w:ascii="Helvetica" w:eastAsia="標楷體" w:hAnsi="Helvetica" w:cs="Helvetica"/>
        </w:rPr>
        <w:t>“Together Taiwan</w:t>
      </w:r>
      <w:r w:rsidR="0003148D" w:rsidRPr="00292209">
        <w:rPr>
          <w:rFonts w:ascii="Helvetica" w:eastAsia="標楷體" w:hAnsi="Helvetica" w:cs="Helvetica"/>
        </w:rPr>
        <w:t>”,</w:t>
      </w:r>
      <w:r w:rsidR="001274CE" w:rsidRPr="00292209">
        <w:rPr>
          <w:rFonts w:ascii="Helvetica" w:eastAsia="標楷體" w:hAnsi="Helvetica" w:cs="Helvetica"/>
        </w:rPr>
        <w:t xml:space="preserve"> </w:t>
      </w:r>
      <w:r w:rsidR="004C48EC" w:rsidRPr="00292209">
        <w:rPr>
          <w:rFonts w:ascii="Helvetica" w:eastAsia="標楷體" w:hAnsi="Helvetica" w:cs="Helvetica"/>
        </w:rPr>
        <w:t>a reflection of</w:t>
      </w:r>
      <w:r w:rsidR="001274CE" w:rsidRPr="00292209">
        <w:rPr>
          <w:rFonts w:ascii="Helvetica" w:eastAsia="標楷體" w:hAnsi="Helvetica" w:cs="Helvetica"/>
        </w:rPr>
        <w:t xml:space="preserve"> the unlimited potential of connecting Taiwan and Hong Kong culture and creativity</w:t>
      </w:r>
      <w:r w:rsidR="008B7B00" w:rsidRPr="00292209">
        <w:rPr>
          <w:rFonts w:ascii="Helvetica" w:eastAsia="標楷體" w:hAnsi="Helvetica" w:cs="Helvetica"/>
        </w:rPr>
        <w:t xml:space="preserve">. This year’s festival, to be held from Oct. 4 to Nov. 19, </w:t>
      </w:r>
      <w:r w:rsidR="00C234AB" w:rsidRPr="00292209">
        <w:rPr>
          <w:rFonts w:ascii="Helvetica" w:eastAsia="標楷體" w:hAnsi="Helvetica" w:cs="Helvetica"/>
        </w:rPr>
        <w:t>is</w:t>
      </w:r>
      <w:r w:rsidR="008B7B00" w:rsidRPr="00292209">
        <w:rPr>
          <w:rFonts w:ascii="Helvetica" w:eastAsia="標楷體" w:hAnsi="Helvetica" w:cs="Helvetica"/>
        </w:rPr>
        <w:t xml:space="preserve"> </w:t>
      </w:r>
      <w:r w:rsidR="008B2E6B" w:rsidRPr="00292209">
        <w:rPr>
          <w:rFonts w:ascii="Helvetica" w:eastAsia="標楷體" w:hAnsi="Helvetica" w:cs="Helvetica"/>
        </w:rPr>
        <w:t>highlighted by</w:t>
      </w:r>
      <w:r w:rsidR="008B7B00" w:rsidRPr="00292209">
        <w:rPr>
          <w:rFonts w:ascii="Helvetica" w:eastAsia="標楷體" w:hAnsi="Helvetica" w:cs="Helvetica"/>
        </w:rPr>
        <w:t xml:space="preserve"> </w:t>
      </w:r>
      <w:r w:rsidR="00850F7B" w:rsidRPr="00292209">
        <w:rPr>
          <w:rFonts w:ascii="Helvetica" w:eastAsia="標楷體" w:hAnsi="Helvetica" w:cs="Helvetica"/>
        </w:rPr>
        <w:t xml:space="preserve">fusions of </w:t>
      </w:r>
      <w:r w:rsidR="008B7B00" w:rsidRPr="00292209">
        <w:rPr>
          <w:rFonts w:ascii="Helvetica" w:eastAsia="標楷體" w:hAnsi="Helvetica" w:cs="Helvetica"/>
        </w:rPr>
        <w:t xml:space="preserve">the traditional and the contemporary, innovative cross-disciplinary art forms, </w:t>
      </w:r>
      <w:r w:rsidR="006C4D47" w:rsidRPr="00292209">
        <w:rPr>
          <w:rFonts w:ascii="Helvetica" w:eastAsia="標楷體" w:hAnsi="Helvetica" w:cs="Helvetica"/>
        </w:rPr>
        <w:t xml:space="preserve">and </w:t>
      </w:r>
      <w:r w:rsidR="000D287F" w:rsidRPr="00292209">
        <w:rPr>
          <w:rFonts w:ascii="Helvetica" w:eastAsia="標楷體" w:hAnsi="Helvetica" w:cs="Helvetica"/>
        </w:rPr>
        <w:t xml:space="preserve">a spirit </w:t>
      </w:r>
      <w:r w:rsidR="00495921" w:rsidRPr="00292209">
        <w:rPr>
          <w:rFonts w:ascii="Helvetica" w:eastAsia="標楷體" w:hAnsi="Helvetica" w:cs="Helvetica"/>
        </w:rPr>
        <w:t>of social</w:t>
      </w:r>
      <w:r w:rsidR="00CD5482" w:rsidRPr="00292209">
        <w:rPr>
          <w:rFonts w:ascii="Helvetica" w:eastAsia="標楷體" w:hAnsi="Helvetica" w:cs="Helvetica"/>
        </w:rPr>
        <w:t xml:space="preserve"> concern</w:t>
      </w:r>
      <w:r w:rsidR="00495921" w:rsidRPr="00292209">
        <w:rPr>
          <w:rFonts w:ascii="Helvetica" w:eastAsia="標楷體" w:hAnsi="Helvetica" w:cs="Helvetica"/>
        </w:rPr>
        <w:t xml:space="preserve"> and humanistic care.</w:t>
      </w:r>
    </w:p>
    <w:p w14:paraId="1F5C561A" w14:textId="77777777" w:rsidR="0003148D" w:rsidRPr="00292209" w:rsidRDefault="0003148D">
      <w:pPr>
        <w:rPr>
          <w:rFonts w:ascii="Helvetica" w:eastAsia="標楷體" w:hAnsi="Helvetica" w:cs="Helvetica"/>
        </w:rPr>
      </w:pPr>
    </w:p>
    <w:p w14:paraId="345FDB31" w14:textId="63B387C9" w:rsidR="00394BF9" w:rsidRPr="00292209" w:rsidRDefault="00BB5B93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Kao Ming-t</w:t>
      </w:r>
      <w:r w:rsidR="00E72D85" w:rsidRPr="00292209">
        <w:rPr>
          <w:rFonts w:ascii="Helvetica" w:eastAsia="標楷體" w:hAnsi="Helvetica" w:cs="Helvetica"/>
        </w:rPr>
        <w:t>sun, acting head of the Taipei Economic and Cultural Office in Hong Kong</w:t>
      </w:r>
      <w:r w:rsidR="003D7052" w:rsidRPr="00292209">
        <w:rPr>
          <w:rFonts w:ascii="Helvetica" w:eastAsia="標楷體" w:hAnsi="Helvetica" w:cs="Helvetica"/>
        </w:rPr>
        <w:t xml:space="preserve">, said </w:t>
      </w:r>
      <w:r w:rsidR="00E72D85" w:rsidRPr="00292209">
        <w:rPr>
          <w:rFonts w:ascii="Helvetica" w:eastAsia="標楷體" w:hAnsi="Helvetica" w:cs="Helvetica"/>
        </w:rPr>
        <w:t xml:space="preserve">Taiwan Arts Festival </w:t>
      </w:r>
      <w:r w:rsidR="00914978" w:rsidRPr="00292209">
        <w:rPr>
          <w:rFonts w:ascii="Helvetica" w:eastAsia="標楷體" w:hAnsi="Helvetica" w:cs="Helvetica"/>
        </w:rPr>
        <w:t xml:space="preserve">has </w:t>
      </w:r>
      <w:r w:rsidR="009C182F" w:rsidRPr="00292209">
        <w:rPr>
          <w:rFonts w:ascii="Helvetica" w:eastAsia="標楷體" w:hAnsi="Helvetica" w:cs="Helvetica"/>
        </w:rPr>
        <w:t>brought</w:t>
      </w:r>
      <w:r w:rsidR="00914978" w:rsidRPr="00292209">
        <w:rPr>
          <w:rFonts w:ascii="Helvetica" w:eastAsia="標楷體" w:hAnsi="Helvetica" w:cs="Helvetica"/>
        </w:rPr>
        <w:t xml:space="preserve"> countless surprises and moving moments </w:t>
      </w:r>
      <w:r w:rsidR="00A154D5" w:rsidRPr="00292209">
        <w:rPr>
          <w:rFonts w:ascii="Helvetica" w:eastAsia="標楷體" w:hAnsi="Helvetica" w:cs="Helvetica"/>
        </w:rPr>
        <w:t>over</w:t>
      </w:r>
      <w:r w:rsidR="00914978" w:rsidRPr="00292209">
        <w:rPr>
          <w:rFonts w:ascii="Helvetica" w:eastAsia="標楷體" w:hAnsi="Helvetica" w:cs="Helvetica"/>
        </w:rPr>
        <w:t xml:space="preserve"> the years </w:t>
      </w:r>
      <w:r w:rsidR="009C182F" w:rsidRPr="00292209">
        <w:rPr>
          <w:rFonts w:ascii="Helvetica" w:eastAsia="標楷體" w:hAnsi="Helvetica" w:cs="Helvetica"/>
        </w:rPr>
        <w:t xml:space="preserve">by delivering </w:t>
      </w:r>
      <w:r w:rsidR="003D7052" w:rsidRPr="00292209">
        <w:rPr>
          <w:rFonts w:ascii="Helvetica" w:eastAsia="標楷體" w:hAnsi="Helvetica" w:cs="Helvetica"/>
        </w:rPr>
        <w:t>performances, exhibitions and special events</w:t>
      </w:r>
      <w:r w:rsidR="00914978" w:rsidRPr="00292209">
        <w:rPr>
          <w:rFonts w:ascii="Helvetica" w:eastAsia="標楷體" w:hAnsi="Helvetica" w:cs="Helvetica"/>
        </w:rPr>
        <w:t xml:space="preserve"> that </w:t>
      </w:r>
      <w:r w:rsidR="00A154D5" w:rsidRPr="00292209">
        <w:rPr>
          <w:rFonts w:ascii="Helvetica" w:eastAsia="標楷體" w:hAnsi="Helvetica" w:cs="Helvetica"/>
        </w:rPr>
        <w:t>resonate with people’s lives and touch their hearts, m</w:t>
      </w:r>
      <w:r w:rsidR="00914978" w:rsidRPr="00292209">
        <w:rPr>
          <w:rFonts w:ascii="Helvetica" w:eastAsia="標楷體" w:hAnsi="Helvetica" w:cs="Helvetica"/>
        </w:rPr>
        <w:t xml:space="preserve">aking it </w:t>
      </w:r>
      <w:r w:rsidR="00A154D5" w:rsidRPr="00292209">
        <w:rPr>
          <w:rFonts w:ascii="Helvetica" w:eastAsia="標楷體" w:hAnsi="Helvetica" w:cs="Helvetica"/>
        </w:rPr>
        <w:t>an arts and culture celebration that Hongkongers eagerly look forward to every year.</w:t>
      </w:r>
    </w:p>
    <w:p w14:paraId="5C68C609" w14:textId="77777777" w:rsidR="00841C17" w:rsidRPr="00292209" w:rsidRDefault="00841C17" w:rsidP="00253849">
      <w:pPr>
        <w:rPr>
          <w:rFonts w:ascii="Helvetica" w:eastAsia="標楷體" w:hAnsi="Helvetica" w:cs="Helvetica"/>
        </w:rPr>
      </w:pPr>
    </w:p>
    <w:p w14:paraId="2C76A9C5" w14:textId="77777777" w:rsidR="00B6010A" w:rsidRPr="00292209" w:rsidRDefault="00254D2A" w:rsidP="00253849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Linda Lu, acting d</w:t>
      </w:r>
      <w:r w:rsidR="00C96C68" w:rsidRPr="00292209">
        <w:rPr>
          <w:rFonts w:ascii="Helvetica" w:eastAsia="標楷體" w:hAnsi="Helvetica" w:cs="Helvetica"/>
        </w:rPr>
        <w:t xml:space="preserve">irector of the Kwang Hwa Information and Culture Center, </w:t>
      </w:r>
      <w:r w:rsidR="00A91F7E" w:rsidRPr="00292209">
        <w:rPr>
          <w:rFonts w:ascii="Helvetica" w:eastAsia="標楷體" w:hAnsi="Helvetica" w:cs="Helvetica"/>
        </w:rPr>
        <w:t xml:space="preserve">said Taiwan Arts Festival </w:t>
      </w:r>
      <w:r w:rsidR="009C3CDC" w:rsidRPr="00292209">
        <w:rPr>
          <w:rFonts w:ascii="Helvetica" w:eastAsia="標楷體" w:hAnsi="Helvetica" w:cs="Helvetica"/>
        </w:rPr>
        <w:t>is actively fulfilling</w:t>
      </w:r>
      <w:r w:rsidR="00472B59" w:rsidRPr="00292209">
        <w:rPr>
          <w:rFonts w:ascii="Helvetica" w:eastAsia="標楷體" w:hAnsi="Helvetica" w:cs="Helvetica"/>
        </w:rPr>
        <w:t xml:space="preserve"> its role as </w:t>
      </w:r>
      <w:r w:rsidR="009C3CDC" w:rsidRPr="00292209">
        <w:rPr>
          <w:rFonts w:ascii="Helvetica" w:eastAsia="標楷體" w:hAnsi="Helvetica" w:cs="Helvetica"/>
        </w:rPr>
        <w:t xml:space="preserve">a facilitator of diverse exchanges by working </w:t>
      </w:r>
      <w:r w:rsidR="00403608" w:rsidRPr="00292209">
        <w:rPr>
          <w:rFonts w:ascii="Helvetica" w:eastAsia="標楷體" w:hAnsi="Helvetica" w:cs="Helvetica"/>
        </w:rPr>
        <w:t xml:space="preserve">hand-in-hand with its partners </w:t>
      </w:r>
      <w:r w:rsidR="009C3CDC" w:rsidRPr="00292209">
        <w:rPr>
          <w:rFonts w:ascii="Helvetica" w:eastAsia="標楷體" w:hAnsi="Helvetica" w:cs="Helvetica"/>
        </w:rPr>
        <w:t xml:space="preserve">to build a platform and stage that can </w:t>
      </w:r>
      <w:r w:rsidR="005354E1" w:rsidRPr="00292209">
        <w:rPr>
          <w:rFonts w:ascii="Helvetica" w:eastAsia="標楷體" w:hAnsi="Helvetica" w:cs="Helvetica"/>
        </w:rPr>
        <w:t>showcase</w:t>
      </w:r>
      <w:r w:rsidR="00702289" w:rsidRPr="00292209">
        <w:rPr>
          <w:rFonts w:ascii="Helvetica" w:eastAsia="標楷體" w:hAnsi="Helvetica" w:cs="Helvetica"/>
        </w:rPr>
        <w:t xml:space="preserve"> the rich fruits of Taiwan-Hong Kong collaboration.</w:t>
      </w:r>
      <w:r w:rsidR="00403608" w:rsidRPr="00292209">
        <w:rPr>
          <w:rFonts w:ascii="Helvetica" w:eastAsia="標楷體" w:hAnsi="Helvetica" w:cs="Helvetica"/>
        </w:rPr>
        <w:t xml:space="preserve"> It is also hoped that </w:t>
      </w:r>
      <w:r w:rsidR="00E209AB" w:rsidRPr="00292209">
        <w:rPr>
          <w:rFonts w:ascii="Helvetica" w:eastAsia="標楷體" w:hAnsi="Helvetica" w:cs="Helvetica"/>
        </w:rPr>
        <w:t xml:space="preserve">these deep exchanges can </w:t>
      </w:r>
      <w:r w:rsidR="00F31E3B" w:rsidRPr="00292209">
        <w:rPr>
          <w:rFonts w:ascii="Helvetica" w:eastAsia="標楷體" w:hAnsi="Helvetica" w:cs="Helvetica"/>
        </w:rPr>
        <w:t>create new opportunities</w:t>
      </w:r>
      <w:r w:rsidR="00E209AB" w:rsidRPr="00292209">
        <w:rPr>
          <w:rFonts w:ascii="Helvetica" w:eastAsia="標楷體" w:hAnsi="Helvetica" w:cs="Helvetica"/>
        </w:rPr>
        <w:t xml:space="preserve"> for </w:t>
      </w:r>
      <w:r w:rsidR="00203D3A" w:rsidRPr="00292209">
        <w:rPr>
          <w:rFonts w:ascii="Helvetica" w:eastAsia="標楷體" w:hAnsi="Helvetica" w:cs="Helvetica"/>
        </w:rPr>
        <w:t>both cultures, she added.</w:t>
      </w:r>
    </w:p>
    <w:p w14:paraId="5F5BAD67" w14:textId="77777777" w:rsidR="00382539" w:rsidRPr="00292209" w:rsidRDefault="00382539">
      <w:pPr>
        <w:rPr>
          <w:rFonts w:ascii="Helvetica" w:eastAsia="標楷體" w:hAnsi="Helvetica" w:cs="Helvetica"/>
        </w:rPr>
      </w:pPr>
    </w:p>
    <w:p w14:paraId="48098E19" w14:textId="128E8B47" w:rsidR="00203D3A" w:rsidRPr="00292209" w:rsidRDefault="00203D3A" w:rsidP="0033168C">
      <w:pPr>
        <w:spacing w:line="360" w:lineRule="exact"/>
        <w:rPr>
          <w:rFonts w:ascii="Helvetica" w:eastAsia="標楷體" w:hAnsi="Helvetica" w:cs="Helvetica"/>
          <w:lang w:val="en-US"/>
        </w:rPr>
      </w:pPr>
      <w:r w:rsidRPr="00292209">
        <w:rPr>
          <w:rFonts w:ascii="Helvetica" w:eastAsia="標楷體" w:hAnsi="Helvetica" w:cs="Helvetica"/>
        </w:rPr>
        <w:t xml:space="preserve">The 2019 Taiwan Arts Festival </w:t>
      </w:r>
      <w:r w:rsidR="00A96E97" w:rsidRPr="00292209">
        <w:rPr>
          <w:rFonts w:ascii="Helvetica" w:eastAsia="標楷體" w:hAnsi="Helvetica" w:cs="Helvetica"/>
        </w:rPr>
        <w:t xml:space="preserve">has three main sections — </w:t>
      </w:r>
      <w:r w:rsidR="00A96E97" w:rsidRPr="00292209">
        <w:rPr>
          <w:rFonts w:ascii="Helvetica" w:eastAsia="標楷體" w:hAnsi="Helvetica" w:cs="Helvetica"/>
          <w:i/>
        </w:rPr>
        <w:t>The Masters: Refined by Time</w:t>
      </w:r>
      <w:r w:rsidR="00A96E97" w:rsidRPr="00292209">
        <w:rPr>
          <w:rFonts w:ascii="Helvetica" w:eastAsia="標楷體" w:hAnsi="Helvetica" w:cs="Helvetica"/>
        </w:rPr>
        <w:t xml:space="preserve">, </w:t>
      </w:r>
      <w:r w:rsidR="00A96E97" w:rsidRPr="00292209">
        <w:rPr>
          <w:rFonts w:ascii="Helvetica" w:eastAsia="標楷體" w:hAnsi="Helvetica" w:cs="Helvetica"/>
          <w:i/>
        </w:rPr>
        <w:t>The Platform: Interactions of Collaborations</w:t>
      </w:r>
      <w:r w:rsidR="00A96E97" w:rsidRPr="00292209">
        <w:rPr>
          <w:rFonts w:ascii="Helvetica" w:eastAsia="標楷體" w:hAnsi="Helvetica" w:cs="Helvetica"/>
        </w:rPr>
        <w:t xml:space="preserve">, and </w:t>
      </w:r>
      <w:r w:rsidR="00A96E97" w:rsidRPr="00292209">
        <w:rPr>
          <w:rFonts w:ascii="Helvetica" w:eastAsia="標楷體" w:hAnsi="Helvetica" w:cs="Helvetica"/>
          <w:i/>
        </w:rPr>
        <w:t>The New: Voices of Diversity</w:t>
      </w:r>
      <w:r w:rsidR="00D35820" w:rsidRPr="00292209">
        <w:rPr>
          <w:rFonts w:ascii="Helvetica" w:eastAsia="標楷體" w:hAnsi="Helvetica" w:cs="Helvetica"/>
        </w:rPr>
        <w:t>. From inheriting the artistic essence and wisdom of great masters</w:t>
      </w:r>
      <w:r w:rsidR="00075AD4" w:rsidRPr="00292209">
        <w:rPr>
          <w:rFonts w:ascii="Helvetica" w:eastAsia="標楷體" w:hAnsi="Helvetica" w:cs="Helvetica"/>
        </w:rPr>
        <w:t>,</w:t>
      </w:r>
      <w:r w:rsidR="00D35820" w:rsidRPr="00292209">
        <w:rPr>
          <w:rFonts w:ascii="Helvetica" w:eastAsia="標楷體" w:hAnsi="Helvetica" w:cs="Helvetica"/>
        </w:rPr>
        <w:t xml:space="preserve"> to </w:t>
      </w:r>
      <w:r w:rsidR="007362A9" w:rsidRPr="00292209">
        <w:rPr>
          <w:rFonts w:ascii="Helvetica" w:eastAsia="標楷體" w:hAnsi="Helvetica" w:cs="Helvetica"/>
        </w:rPr>
        <w:t>explosive</w:t>
      </w:r>
      <w:r w:rsidR="00D35820" w:rsidRPr="00292209">
        <w:rPr>
          <w:rFonts w:ascii="Helvetica" w:eastAsia="標楷體" w:hAnsi="Helvetica" w:cs="Helvetica"/>
        </w:rPr>
        <w:t xml:space="preserve"> Taiwan and Hong Kong cultural collaborations</w:t>
      </w:r>
      <w:r w:rsidR="00075AD4" w:rsidRPr="00292209">
        <w:rPr>
          <w:rFonts w:ascii="Helvetica" w:eastAsia="標楷體" w:hAnsi="Helvetica" w:cs="Helvetica"/>
        </w:rPr>
        <w:t>,</w:t>
      </w:r>
      <w:r w:rsidR="00D35820" w:rsidRPr="00292209">
        <w:rPr>
          <w:rFonts w:ascii="Helvetica" w:eastAsia="標楷體" w:hAnsi="Helvetica" w:cs="Helvetica"/>
        </w:rPr>
        <w:t xml:space="preserve"> to the innovative and diverse voices of the new generation, this year’s festival </w:t>
      </w:r>
      <w:r w:rsidR="00594C67" w:rsidRPr="00292209">
        <w:rPr>
          <w:rFonts w:ascii="Helvetica" w:eastAsia="標楷體" w:hAnsi="Helvetica" w:cs="Helvetica"/>
        </w:rPr>
        <w:t>will present</w:t>
      </w:r>
      <w:r w:rsidR="00D35820" w:rsidRPr="00292209">
        <w:rPr>
          <w:rFonts w:ascii="Helvetica" w:eastAsia="標楷體" w:hAnsi="Helvetica" w:cs="Helvetica"/>
        </w:rPr>
        <w:t xml:space="preserve"> Taiwan’s </w:t>
      </w:r>
      <w:r w:rsidR="00AF4803" w:rsidRPr="00292209">
        <w:rPr>
          <w:rFonts w:ascii="Helvetica" w:eastAsia="標楷體" w:hAnsi="Helvetica" w:cs="Helvetica"/>
        </w:rPr>
        <w:t xml:space="preserve">flourishing culture and arts as well as the </w:t>
      </w:r>
      <w:r w:rsidR="006E0A29" w:rsidRPr="00292209">
        <w:rPr>
          <w:rFonts w:ascii="Helvetica" w:eastAsia="標楷體" w:hAnsi="Helvetica" w:cs="Helvetica"/>
          <w:lang w:val="en-US"/>
        </w:rPr>
        <w:t>outstanding results of Taiwan-Hong Kong cultural exchanges.</w:t>
      </w:r>
    </w:p>
    <w:p w14:paraId="319D2362" w14:textId="77777777" w:rsidR="0033168C" w:rsidRPr="00292209" w:rsidRDefault="0033168C" w:rsidP="0033168C">
      <w:pPr>
        <w:spacing w:line="360" w:lineRule="exact"/>
        <w:rPr>
          <w:rFonts w:ascii="Helvetica" w:eastAsia="標楷體" w:hAnsi="Helvetica" w:cs="Helvetica"/>
        </w:rPr>
      </w:pPr>
    </w:p>
    <w:p w14:paraId="5B83470F" w14:textId="77777777" w:rsidR="006E0A29" w:rsidRPr="002C52FD" w:rsidRDefault="006E0A29" w:rsidP="002C1B11">
      <w:pPr>
        <w:jc w:val="both"/>
        <w:outlineLvl w:val="0"/>
        <w:rPr>
          <w:rFonts w:ascii="Helvetica" w:eastAsia="標楷體" w:hAnsi="Helvetica" w:cs="Helvetica"/>
          <w:b/>
          <w:i/>
        </w:rPr>
      </w:pPr>
      <w:r w:rsidRPr="002C52FD">
        <w:rPr>
          <w:rFonts w:ascii="Helvetica" w:eastAsia="標楷體" w:hAnsi="Helvetica" w:cs="Helvetica"/>
          <w:b/>
          <w:i/>
        </w:rPr>
        <w:t>The Masters: Refined by Time</w:t>
      </w:r>
    </w:p>
    <w:p w14:paraId="5649E26A" w14:textId="2C99E091" w:rsidR="006E0A29" w:rsidRPr="00292209" w:rsidRDefault="009275F3" w:rsidP="00587D0F">
      <w:pPr>
        <w:jc w:val="both"/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 xml:space="preserve">Through an intimate conversation, the </w:t>
      </w:r>
      <w:r w:rsidR="003D7052" w:rsidRPr="00292209">
        <w:rPr>
          <w:rFonts w:ascii="Helvetica" w:eastAsia="標楷體" w:hAnsi="Helvetica" w:cs="Helvetica"/>
        </w:rPr>
        <w:t xml:space="preserve">film </w:t>
      </w:r>
      <w:r w:rsidRPr="00292209">
        <w:rPr>
          <w:rFonts w:ascii="Helvetica" w:eastAsia="標楷體" w:hAnsi="Helvetica" w:cs="Helvetica"/>
        </w:rPr>
        <w:t xml:space="preserve">screening </w:t>
      </w:r>
      <w:r w:rsidR="003D7052" w:rsidRPr="00292209">
        <w:rPr>
          <w:rFonts w:ascii="Helvetica" w:eastAsia="標楷體" w:hAnsi="Helvetica" w:cs="Helvetica"/>
        </w:rPr>
        <w:t>of</w:t>
      </w:r>
      <w:r w:rsidRPr="00292209">
        <w:rPr>
          <w:rFonts w:ascii="Helvetica" w:eastAsia="標楷體" w:hAnsi="Helvetica" w:cs="Helvetica"/>
        </w:rPr>
        <w:t xml:space="preserve"> </w:t>
      </w:r>
      <w:r w:rsidRPr="00292209">
        <w:rPr>
          <w:rFonts w:ascii="Helvetica" w:eastAsia="標楷體" w:hAnsi="Helvetica" w:cs="Helvetica"/>
          <w:i/>
        </w:rPr>
        <w:t>The Walkers</w:t>
      </w:r>
      <w:r w:rsidRPr="00292209">
        <w:rPr>
          <w:rFonts w:ascii="Helvetica" w:eastAsia="標楷體" w:hAnsi="Helvetica" w:cs="Helvetica"/>
        </w:rPr>
        <w:t xml:space="preserve">, and the Poetry in Motion Performance and Workshop, </w:t>
      </w:r>
      <w:r w:rsidR="005354E1" w:rsidRPr="00292209">
        <w:rPr>
          <w:rFonts w:ascii="Helvetica" w:eastAsia="標楷體" w:hAnsi="Helvetica" w:cs="Helvetica"/>
        </w:rPr>
        <w:t>d</w:t>
      </w:r>
      <w:r w:rsidRPr="00292209">
        <w:rPr>
          <w:rFonts w:ascii="Helvetica" w:eastAsia="標楷體" w:hAnsi="Helvetica" w:cs="Helvetica"/>
        </w:rPr>
        <w:t>ance choreographer Lin Lee-chen</w:t>
      </w:r>
      <w:r w:rsidR="005354E1" w:rsidRPr="00292209">
        <w:rPr>
          <w:rFonts w:ascii="Helvetica" w:eastAsia="標楷體" w:hAnsi="Helvetica" w:cs="Helvetica"/>
        </w:rPr>
        <w:t xml:space="preserve"> personally presents the uniquely slow and meticulous aesthetics of The Legend Lin Dance Theatre, guiding audiences to participate in a profound and magnificent festival of life.</w:t>
      </w:r>
      <w:r w:rsidR="00BB5B93" w:rsidRPr="00292209">
        <w:rPr>
          <w:rFonts w:ascii="Helvetica" w:eastAsia="標楷體" w:hAnsi="Helvetica" w:cs="Helvetica"/>
        </w:rPr>
        <w:t xml:space="preserve"> International auteur Tsai Ming-liang brings his latest </w:t>
      </w:r>
      <w:r w:rsidR="00B23ADB" w:rsidRPr="00292209">
        <w:rPr>
          <w:rFonts w:ascii="Helvetica" w:eastAsia="標楷體" w:hAnsi="Helvetica" w:cs="Helvetica"/>
        </w:rPr>
        <w:t>visual work,</w:t>
      </w:r>
      <w:r w:rsidR="00BB5B93" w:rsidRPr="00292209">
        <w:rPr>
          <w:rFonts w:ascii="Helvetica" w:eastAsia="標楷體" w:hAnsi="Helvetica" w:cs="Helvetica"/>
        </w:rPr>
        <w:t xml:space="preserve"> </w:t>
      </w:r>
      <w:r w:rsidR="00B23ADB" w:rsidRPr="00292209">
        <w:rPr>
          <w:rFonts w:ascii="Helvetica" w:eastAsia="標楷體" w:hAnsi="Helvetica" w:cs="Helvetica"/>
        </w:rPr>
        <w:t xml:space="preserve">a short film </w:t>
      </w:r>
      <w:r w:rsidR="00BB5B93" w:rsidRPr="00292209">
        <w:rPr>
          <w:rFonts w:ascii="Helvetica" w:eastAsia="標楷體" w:hAnsi="Helvetica" w:cs="Helvetica"/>
        </w:rPr>
        <w:t xml:space="preserve">inspired by Taiwan and Hong Kong culture, </w:t>
      </w:r>
      <w:r w:rsidR="00B23ADB" w:rsidRPr="00292209">
        <w:rPr>
          <w:rFonts w:ascii="Helvetica" w:eastAsia="標楷體" w:hAnsi="Helvetica" w:cs="Helvetica"/>
        </w:rPr>
        <w:t xml:space="preserve">combined with an improvised musical performance that will conjure Taiwan and Hong Kong’s shared memories of cinema. </w:t>
      </w:r>
      <w:bookmarkStart w:id="1" w:name="_Hlk19611941"/>
      <w:r w:rsidR="00F36732" w:rsidRPr="00F36732">
        <w:rPr>
          <w:rFonts w:ascii="Helvetica" w:eastAsia="標楷體" w:hAnsi="Helvetica" w:cs="Helvetica"/>
        </w:rPr>
        <w:t xml:space="preserve">In a collaboration with M+, at the West Kowloon Cultural District, we present a special selection of restored Taiwanese films, including classic works by renowned directors </w:t>
      </w:r>
      <w:r w:rsidR="00F36732" w:rsidRPr="00F36732">
        <w:rPr>
          <w:rFonts w:ascii="Helvetica" w:eastAsia="標楷體" w:hAnsi="Helvetica" w:cs="Helvetica"/>
          <w:lang w:val="en-US"/>
        </w:rPr>
        <w:t>such as</w:t>
      </w:r>
      <w:r w:rsidR="00F36732" w:rsidRPr="00F36732">
        <w:rPr>
          <w:rFonts w:ascii="Helvetica" w:eastAsia="標楷體" w:hAnsi="Helvetica" w:cs="Helvetica"/>
        </w:rPr>
        <w:t xml:space="preserve"> King Hu and Richard Chen Yao-Chi. Li Cheuk-to</w:t>
      </w:r>
      <w:r w:rsidR="00F36732" w:rsidRPr="00F36732">
        <w:rPr>
          <w:rFonts w:ascii="Helvetica" w:eastAsia="標楷體" w:hAnsi="Helvetica" w:cs="Helvetica" w:hint="eastAsia"/>
        </w:rPr>
        <w:t>,</w:t>
      </w:r>
      <w:r w:rsidR="00F36732" w:rsidRPr="00F36732">
        <w:rPr>
          <w:rFonts w:ascii="Helvetica" w:eastAsia="標楷體" w:hAnsi="Helvetica" w:cs="Helvetica"/>
        </w:rPr>
        <w:t xml:space="preserve"> Curator</w:t>
      </w:r>
      <w:r w:rsidR="00F36732" w:rsidRPr="00F36732">
        <w:rPr>
          <w:rFonts w:ascii="Helvetica" w:eastAsia="標楷體" w:hAnsi="Helvetica" w:cs="Helvetica"/>
          <w:lang w:val="en-US"/>
        </w:rPr>
        <w:t>, Hong Kong Film and Media, M+,</w:t>
      </w:r>
      <w:r w:rsidR="00F36732" w:rsidRPr="00F36732">
        <w:rPr>
          <w:rFonts w:ascii="Helvetica" w:eastAsia="標楷體" w:hAnsi="Helvetica" w:cs="Helvetica"/>
        </w:rPr>
        <w:t xml:space="preserve"> and electronic musician Huang Kai-Yu discuss how to breathe new life into old movies.</w:t>
      </w:r>
      <w:r w:rsidR="00F36732" w:rsidRPr="00292209">
        <w:rPr>
          <w:rFonts w:ascii="Helvetica" w:eastAsia="標楷體" w:hAnsi="Helvetica" w:cs="Helvetica"/>
        </w:rPr>
        <w:t xml:space="preserve"> </w:t>
      </w:r>
      <w:bookmarkEnd w:id="1"/>
      <w:r w:rsidR="001E3D6F" w:rsidRPr="00292209">
        <w:rPr>
          <w:rFonts w:ascii="Helvetica" w:eastAsia="標楷體" w:hAnsi="Helvetica" w:cs="Helvetica"/>
        </w:rPr>
        <w:t xml:space="preserve">Meanwhile, the Hong Kong Arts Centre has </w:t>
      </w:r>
      <w:r w:rsidR="005108D1" w:rsidRPr="00292209">
        <w:rPr>
          <w:rFonts w:ascii="Helvetica" w:eastAsia="標楷體" w:hAnsi="Helvetica" w:cs="Helvetica"/>
        </w:rPr>
        <w:t>organised a special Audience’s Choice screening</w:t>
      </w:r>
      <w:r w:rsidR="001E3D6F" w:rsidRPr="00292209">
        <w:rPr>
          <w:rFonts w:ascii="Helvetica" w:eastAsia="標楷體" w:hAnsi="Helvetica" w:cs="Helvetica"/>
        </w:rPr>
        <w:t xml:space="preserve"> of </w:t>
      </w:r>
      <w:r w:rsidR="005108D1" w:rsidRPr="00292209">
        <w:rPr>
          <w:rFonts w:ascii="Helvetica" w:eastAsia="標楷體" w:hAnsi="Helvetica" w:cs="Helvetica"/>
        </w:rPr>
        <w:t>Ko I-cheng’s</w:t>
      </w:r>
      <w:r w:rsidR="001E3D6F" w:rsidRPr="00292209">
        <w:rPr>
          <w:rFonts w:ascii="Helvetica" w:eastAsia="標楷體" w:hAnsi="Helvetica" w:cs="Helvetica"/>
        </w:rPr>
        <w:t xml:space="preserve"> Taiwanese </w:t>
      </w:r>
      <w:r w:rsidR="005108D1" w:rsidRPr="00292209">
        <w:rPr>
          <w:rFonts w:ascii="Helvetica" w:eastAsia="標楷體" w:hAnsi="Helvetica" w:cs="Helvetica"/>
        </w:rPr>
        <w:t xml:space="preserve">experimental film classic </w:t>
      </w:r>
      <w:r w:rsidR="005108D1" w:rsidRPr="00292209">
        <w:rPr>
          <w:rFonts w:ascii="Helvetica" w:eastAsia="標楷體" w:hAnsi="Helvetica" w:cs="Helvetica"/>
          <w:i/>
        </w:rPr>
        <w:t>Blue Moon</w:t>
      </w:r>
      <w:r w:rsidR="005108D1" w:rsidRPr="00292209">
        <w:rPr>
          <w:rFonts w:ascii="Helvetica" w:eastAsia="標楷體" w:hAnsi="Helvetica" w:cs="Helvetica"/>
        </w:rPr>
        <w:t>, giving audiences the opportunity to vote on their preferred sequential order of the film’s five parts.</w:t>
      </w:r>
    </w:p>
    <w:p w14:paraId="6B7FDFC9" w14:textId="77777777" w:rsidR="0072561F" w:rsidRPr="00292209" w:rsidRDefault="0072561F">
      <w:pPr>
        <w:rPr>
          <w:rFonts w:ascii="Helvetica" w:eastAsia="標楷體" w:hAnsi="Helvetica" w:cs="Helvetica"/>
        </w:rPr>
      </w:pPr>
    </w:p>
    <w:p w14:paraId="460C6CE3" w14:textId="77777777" w:rsidR="008F477D" w:rsidRPr="002C52FD" w:rsidRDefault="008F477D" w:rsidP="002C1B11">
      <w:pPr>
        <w:outlineLvl w:val="0"/>
        <w:rPr>
          <w:rFonts w:ascii="Helvetica" w:eastAsia="標楷體" w:hAnsi="Helvetica" w:cs="Helvetica"/>
          <w:b/>
          <w:i/>
        </w:rPr>
      </w:pPr>
      <w:r w:rsidRPr="002C52FD">
        <w:rPr>
          <w:rFonts w:ascii="Helvetica" w:eastAsia="標楷體" w:hAnsi="Helvetica" w:cs="Helvetica"/>
          <w:b/>
          <w:i/>
        </w:rPr>
        <w:t>The Platform: Interactions of Collaborations</w:t>
      </w:r>
    </w:p>
    <w:p w14:paraId="30AEB42A" w14:textId="434B3BB7" w:rsidR="00E64162" w:rsidRDefault="00F0152D">
      <w:pPr>
        <w:rPr>
          <w:rFonts w:ascii="Helvetica" w:eastAsia="標楷體" w:hAnsi="Helvetica" w:cs="Helvetica"/>
        </w:rPr>
      </w:pPr>
      <w:r w:rsidRPr="003D14D0">
        <w:rPr>
          <w:rFonts w:ascii="Helvetica" w:eastAsia="標楷體" w:hAnsi="Helvetica" w:cs="Helvetica"/>
        </w:rPr>
        <w:t>Acting Executive Director, Performing Arts and Artistic Director, Performing Arts of West Kowloon Cultural District Authority,</w:t>
      </w:r>
      <w:r w:rsidR="001577A5" w:rsidRPr="003D14D0">
        <w:t xml:space="preserve"> </w:t>
      </w:r>
      <w:r w:rsidR="001577A5" w:rsidRPr="003D14D0">
        <w:rPr>
          <w:rFonts w:ascii="Helvetica" w:eastAsia="標楷體" w:hAnsi="Helvetica" w:cs="Helvetica"/>
        </w:rPr>
        <w:t>Alison Friedman</w:t>
      </w:r>
      <w:r w:rsidR="00697E04" w:rsidRPr="003D14D0">
        <w:rPr>
          <w:rFonts w:ascii="Helvetica" w:eastAsia="標楷體" w:hAnsi="Helvetica" w:cs="Helvetica"/>
        </w:rPr>
        <w:t xml:space="preserve"> presents three collaborations between Kwang Hwa Information and Culture Center and Freespace: “Edward Lam Dance Theatre – Art School Musical”</w:t>
      </w:r>
      <w:r w:rsidR="00337288" w:rsidRPr="003D14D0">
        <w:rPr>
          <w:rFonts w:ascii="Helvetica" w:eastAsia="標楷體" w:hAnsi="Helvetica" w:cs="Helvetica"/>
        </w:rPr>
        <w:t xml:space="preserve">, </w:t>
      </w:r>
      <w:r w:rsidR="00EC2765" w:rsidRPr="003D14D0">
        <w:rPr>
          <w:rFonts w:ascii="Helvetica" w:eastAsia="標楷體" w:hAnsi="Helvetica" w:cs="Helvetica"/>
        </w:rPr>
        <w:t>an intimate interaction between Taiwan and Hong Kong theatre; “Taiwan Arts Festival X Freespace Jazz Fest”, a full weekend of indoor and outdoor performances from a line-up that includes the indigenous Taiwanese experiment rock band Outlet Drift and a group of Taiwanese and Japanese musicians</w:t>
      </w:r>
      <w:r w:rsidR="00F5755E" w:rsidRPr="003D14D0">
        <w:rPr>
          <w:rFonts w:ascii="Helvetica" w:eastAsia="標楷體" w:hAnsi="Helvetica" w:cs="Helvetica"/>
        </w:rPr>
        <w:t xml:space="preserve"> of the album “Cloud Wandering”</w:t>
      </w:r>
      <w:r w:rsidR="00EC2765" w:rsidRPr="003D14D0">
        <w:rPr>
          <w:rFonts w:ascii="Helvetica" w:eastAsia="標楷體" w:hAnsi="Helvetica" w:cs="Helvetica"/>
        </w:rPr>
        <w:t xml:space="preserve"> led by sanshin master Takashi Hirayasu; and “Contemporary Classical Music Exchange Program</w:t>
      </w:r>
      <w:r w:rsidR="00907AC8" w:rsidRPr="003D14D0">
        <w:rPr>
          <w:rFonts w:ascii="Helvetica" w:eastAsia="標楷體" w:hAnsi="Helvetica" w:cs="Helvetica"/>
        </w:rPr>
        <w:t>me</w:t>
      </w:r>
      <w:r w:rsidR="00EC2765" w:rsidRPr="003D14D0">
        <w:rPr>
          <w:rFonts w:ascii="Helvetica" w:eastAsia="標楷體" w:hAnsi="Helvetica" w:cs="Helvetica"/>
        </w:rPr>
        <w:t>”, an exploration of new possibilities in contemporary music composition</w:t>
      </w:r>
      <w:r w:rsidR="00953E1A" w:rsidRPr="003D14D0">
        <w:rPr>
          <w:rFonts w:ascii="Helvetica" w:eastAsia="標楷體" w:hAnsi="Helvetica" w:cs="Helvetica"/>
        </w:rPr>
        <w:t xml:space="preserve"> featuring Studio Acht and the Hong Kong New Music Ensemble.</w:t>
      </w:r>
    </w:p>
    <w:p w14:paraId="45FD3380" w14:textId="77777777" w:rsidR="00E64162" w:rsidRDefault="00E64162">
      <w:pPr>
        <w:rPr>
          <w:rFonts w:ascii="Helvetica" w:eastAsia="標楷體" w:hAnsi="Helvetica" w:cs="Helvetica"/>
        </w:rPr>
      </w:pPr>
    </w:p>
    <w:p w14:paraId="65BA1CD9" w14:textId="383EBF70" w:rsidR="005A4836" w:rsidRPr="00292209" w:rsidRDefault="0086460F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In the other parts of this section, a</w:t>
      </w:r>
      <w:r w:rsidR="00212E10" w:rsidRPr="00292209">
        <w:rPr>
          <w:rFonts w:ascii="Helvetica" w:eastAsia="標楷體" w:hAnsi="Helvetica" w:cs="Helvetica"/>
        </w:rPr>
        <w:t>rtist Chiao Yuan-pu once again teams up with the University of Hong Kong to pr</w:t>
      </w:r>
      <w:r w:rsidR="00C82574" w:rsidRPr="00292209">
        <w:rPr>
          <w:rFonts w:ascii="Helvetica" w:eastAsia="標楷體" w:hAnsi="Helvetica" w:cs="Helvetica"/>
        </w:rPr>
        <w:t xml:space="preserve">esent a musical appreciation of </w:t>
      </w:r>
      <w:r w:rsidR="00212E10" w:rsidRPr="00292209">
        <w:rPr>
          <w:rFonts w:ascii="Helvetica" w:eastAsia="標楷體" w:hAnsi="Helvetica" w:cs="Helvetica"/>
        </w:rPr>
        <w:t xml:space="preserve">Alexander Pushkin’s </w:t>
      </w:r>
      <w:r w:rsidR="00C82574" w:rsidRPr="00292209">
        <w:rPr>
          <w:rFonts w:ascii="Helvetica" w:eastAsia="標楷體" w:hAnsi="Helvetica" w:cs="Helvetica"/>
        </w:rPr>
        <w:t>amazing literary works</w:t>
      </w:r>
      <w:r w:rsidRPr="00292209">
        <w:rPr>
          <w:rFonts w:ascii="Helvetica" w:eastAsia="標楷體" w:hAnsi="Helvetica" w:cs="Helvetica"/>
        </w:rPr>
        <w:t xml:space="preserve">. </w:t>
      </w:r>
      <w:r w:rsidR="00C82574" w:rsidRPr="00292209">
        <w:rPr>
          <w:rFonts w:ascii="Helvetica" w:eastAsia="標楷體" w:hAnsi="Helvetica" w:cs="Helvetica"/>
        </w:rPr>
        <w:t>E</w:t>
      </w:r>
      <w:r w:rsidR="005A4836" w:rsidRPr="00292209">
        <w:rPr>
          <w:rFonts w:ascii="Helvetica" w:eastAsia="標楷體" w:hAnsi="Helvetica" w:cs="Helvetica"/>
        </w:rPr>
        <w:t xml:space="preserve">vent </w:t>
      </w:r>
      <w:r w:rsidR="00B573C4" w:rsidRPr="00292209">
        <w:rPr>
          <w:rFonts w:ascii="Helvetica" w:eastAsia="標楷體" w:hAnsi="Helvetica" w:cs="Helvetica"/>
        </w:rPr>
        <w:t>curator</w:t>
      </w:r>
      <w:r w:rsidR="005A4836" w:rsidRPr="00292209">
        <w:rPr>
          <w:rFonts w:ascii="Helvetica" w:eastAsia="標楷體" w:hAnsi="Helvetica" w:cs="Helvetica"/>
        </w:rPr>
        <w:t xml:space="preserve"> Liu Sau Ming</w:t>
      </w:r>
      <w:r w:rsidR="00C82574" w:rsidRPr="00292209">
        <w:rPr>
          <w:rFonts w:ascii="Helvetica" w:eastAsia="標楷體" w:hAnsi="Helvetica" w:cs="Helvetica"/>
        </w:rPr>
        <w:t xml:space="preserve"> and former “object a” director Fong Tai Chor share how they assembled four groups of Hong Kong and Taiwan poets and musicians for “Noise/Voice”, a crossover concert that transcends the boundaries of poetry and music. And in “Voice in Hong Kong”, five new media Taiwanese sound artists come together for a rare and diverse collaborative demonstration performance.</w:t>
      </w:r>
    </w:p>
    <w:p w14:paraId="2FF1AF9D" w14:textId="77777777" w:rsidR="00C82574" w:rsidRPr="00292209" w:rsidRDefault="00C82574">
      <w:pPr>
        <w:rPr>
          <w:rFonts w:ascii="Helvetica" w:eastAsia="標楷體" w:hAnsi="Helvetica" w:cs="Helvetica"/>
        </w:rPr>
      </w:pPr>
    </w:p>
    <w:p w14:paraId="2FF5C4ED" w14:textId="77777777" w:rsidR="00B573C4" w:rsidRPr="002C52FD" w:rsidRDefault="00B573C4" w:rsidP="002C1B11">
      <w:pPr>
        <w:outlineLvl w:val="0"/>
        <w:rPr>
          <w:rFonts w:ascii="Helvetica" w:eastAsia="標楷體" w:hAnsi="Helvetica" w:cs="Helvetica"/>
          <w:b/>
          <w:i/>
        </w:rPr>
      </w:pPr>
      <w:r w:rsidRPr="002C52FD">
        <w:rPr>
          <w:rFonts w:ascii="Helvetica" w:eastAsia="標楷體" w:hAnsi="Helvetica" w:cs="Helvetica"/>
          <w:b/>
          <w:i/>
        </w:rPr>
        <w:t>The New: Voices of Diversity</w:t>
      </w:r>
    </w:p>
    <w:p w14:paraId="02907A1D" w14:textId="77777777" w:rsidR="00B573C4" w:rsidRPr="00292209" w:rsidRDefault="00D8641F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I</w:t>
      </w:r>
      <w:r w:rsidR="00B573C4" w:rsidRPr="00292209">
        <w:rPr>
          <w:rFonts w:ascii="Helvetica" w:eastAsia="標楷體" w:hAnsi="Helvetica" w:cs="Helvetica"/>
        </w:rPr>
        <w:t>n collaboration with Hong Kong International Photo Festival</w:t>
      </w:r>
      <w:r w:rsidRPr="00292209">
        <w:rPr>
          <w:rFonts w:ascii="Helvetica" w:eastAsia="標楷體" w:hAnsi="Helvetica" w:cs="Helvetica"/>
        </w:rPr>
        <w:t>, Lightbox Photo Library founder Tsao Liang-pin embarks on an exploration of Taiwanese photobooks over time and their connection to contemporary society. Musician Wang Yu-jun is invited to an in-depth exchange with Hong Kong artists</w:t>
      </w:r>
      <w:r w:rsidR="00ED7DFC" w:rsidRPr="00292209">
        <w:rPr>
          <w:rFonts w:ascii="Helvetica" w:eastAsia="標楷體" w:hAnsi="Helvetica" w:cs="Helvetica"/>
        </w:rPr>
        <w:t xml:space="preserve"> and will guide </w:t>
      </w:r>
      <w:r w:rsidR="004F073B" w:rsidRPr="00292209">
        <w:rPr>
          <w:rFonts w:ascii="Helvetica" w:eastAsia="標楷體" w:hAnsi="Helvetica" w:cs="Helvetica"/>
        </w:rPr>
        <w:t xml:space="preserve">us </w:t>
      </w:r>
      <w:r w:rsidR="00ED7DFC" w:rsidRPr="00292209">
        <w:rPr>
          <w:rFonts w:ascii="Helvetica" w:eastAsia="標楷體" w:hAnsi="Helvetica" w:cs="Helvetica"/>
        </w:rPr>
        <w:t xml:space="preserve">on a journey of </w:t>
      </w:r>
      <w:r w:rsidR="00C413DD" w:rsidRPr="00292209">
        <w:rPr>
          <w:rFonts w:ascii="Helvetica" w:eastAsia="標楷體" w:hAnsi="Helvetica" w:cs="Helvetica"/>
        </w:rPr>
        <w:t>“</w:t>
      </w:r>
      <w:r w:rsidR="00ED7DFC" w:rsidRPr="00292209">
        <w:rPr>
          <w:rFonts w:ascii="Helvetica" w:eastAsia="標楷體" w:hAnsi="Helvetica" w:cs="Helvetica"/>
        </w:rPr>
        <w:t xml:space="preserve">A </w:t>
      </w:r>
      <w:r w:rsidR="00C413DD" w:rsidRPr="00292209">
        <w:rPr>
          <w:rFonts w:ascii="Helvetica" w:eastAsia="標楷體" w:hAnsi="Helvetica" w:cs="Helvetica"/>
        </w:rPr>
        <w:t>Beautiful Time</w:t>
      </w:r>
      <w:r w:rsidR="00ED7DFC" w:rsidRPr="00292209">
        <w:rPr>
          <w:rFonts w:ascii="Helvetica" w:eastAsia="標楷體" w:hAnsi="Helvetica" w:cs="Helvetica"/>
        </w:rPr>
        <w:t>” through music.</w:t>
      </w:r>
      <w:r w:rsidR="004F073B" w:rsidRPr="00292209">
        <w:rPr>
          <w:rFonts w:ascii="Helvetica" w:eastAsia="標楷體" w:hAnsi="Helvetica" w:cs="Helvetica"/>
        </w:rPr>
        <w:t xml:space="preserve"> Together with the Microwave International New Media Arts Festival, we present the works of Taiwanese artist Ku Kuang-yi, Chiu Hsiao-wei (Ipa) and Huang Pang-chuan</w:t>
      </w:r>
      <w:r w:rsidR="006F004C" w:rsidRPr="00292209">
        <w:rPr>
          <w:rFonts w:ascii="Helvetica" w:eastAsia="標楷體" w:hAnsi="Helvetica" w:cs="Helvetica"/>
        </w:rPr>
        <w:t>, blending food, memories and home to reconstruct the past and open up the future. Fiber artist Kang Ya-chu, as artist-in-residence at the Centre for Heritage, Arts and Textile (CHAT), will weave her performance based on real-life stories of Hong Kong’s female textile workers. “One Map”, inspired by Taiwan’</w:t>
      </w:r>
      <w:r w:rsidR="003D2301" w:rsidRPr="00292209">
        <w:rPr>
          <w:rFonts w:ascii="Helvetica" w:eastAsia="標楷體" w:hAnsi="Helvetica" w:cs="Helvetica"/>
        </w:rPr>
        <w:t xml:space="preserve">s mountains and oceans, is an exhibition of Taiwan’s charming design arts and lifestyle aesthetics. And </w:t>
      </w:r>
      <w:r w:rsidR="00512E94" w:rsidRPr="00292209">
        <w:rPr>
          <w:rFonts w:ascii="Helvetica" w:eastAsia="標楷體" w:hAnsi="Helvetica" w:cs="Helvetica"/>
        </w:rPr>
        <w:t xml:space="preserve">finally, Taiwan Bar, </w:t>
      </w:r>
      <w:r w:rsidR="00FB69A7" w:rsidRPr="00292209">
        <w:rPr>
          <w:rFonts w:ascii="Helvetica" w:eastAsia="標楷體" w:hAnsi="Helvetica" w:cs="Helvetica"/>
        </w:rPr>
        <w:t>which uses</w:t>
      </w:r>
      <w:r w:rsidR="00512E94" w:rsidRPr="00292209">
        <w:rPr>
          <w:rFonts w:ascii="Helvetica" w:eastAsia="標楷體" w:hAnsi="Helvetica" w:cs="Helvetica"/>
        </w:rPr>
        <w:t xml:space="preserve"> cute animations and humorous dialogue</w:t>
      </w:r>
      <w:r w:rsidR="00FB69A7" w:rsidRPr="00292209">
        <w:rPr>
          <w:rFonts w:ascii="Helvetica" w:eastAsia="標楷體" w:hAnsi="Helvetica" w:cs="Helvetica"/>
        </w:rPr>
        <w:t xml:space="preserve"> to reflect on Taiwanese history and conte</w:t>
      </w:r>
      <w:r w:rsidR="009B4DBB" w:rsidRPr="00292209">
        <w:rPr>
          <w:rFonts w:ascii="Helvetica" w:eastAsia="標楷體" w:hAnsi="Helvetica" w:cs="Helvetica"/>
        </w:rPr>
        <w:t>mporary society, has produced its first</w:t>
      </w:r>
      <w:r w:rsidR="00FB69A7" w:rsidRPr="00292209">
        <w:rPr>
          <w:rFonts w:ascii="Helvetica" w:eastAsia="標楷體" w:hAnsi="Helvetica" w:cs="Helvetica"/>
        </w:rPr>
        <w:t xml:space="preserve"> </w:t>
      </w:r>
      <w:r w:rsidR="00A72C80" w:rsidRPr="00292209">
        <w:rPr>
          <w:rFonts w:ascii="Helvetica" w:eastAsia="標楷體" w:hAnsi="Helvetica" w:cs="Helvetica"/>
        </w:rPr>
        <w:t xml:space="preserve">exclusive </w:t>
      </w:r>
      <w:r w:rsidR="00FB69A7" w:rsidRPr="00292209">
        <w:rPr>
          <w:rFonts w:ascii="Helvetica" w:eastAsia="標楷體" w:hAnsi="Helvetica" w:cs="Helvetica"/>
        </w:rPr>
        <w:t>animation for Taiwan Arts Festival</w:t>
      </w:r>
      <w:r w:rsidR="009B4DBB" w:rsidRPr="00292209">
        <w:rPr>
          <w:rFonts w:ascii="Helvetica" w:eastAsia="標楷體" w:hAnsi="Helvetica" w:cs="Helvetica"/>
        </w:rPr>
        <w:t>, comparing Taiwan and Hong Kong’s</w:t>
      </w:r>
      <w:r w:rsidR="00FB69A7" w:rsidRPr="00292209">
        <w:rPr>
          <w:rFonts w:ascii="Helvetica" w:eastAsia="標楷體" w:hAnsi="Helvetica" w:cs="Helvetica"/>
        </w:rPr>
        <w:t xml:space="preserve"> pop culture differences and similarities</w:t>
      </w:r>
      <w:r w:rsidR="009B4DBB" w:rsidRPr="00292209">
        <w:rPr>
          <w:rFonts w:ascii="Helvetica" w:eastAsia="標楷體" w:hAnsi="Helvetica" w:cs="Helvetica"/>
        </w:rPr>
        <w:t>.</w:t>
      </w:r>
    </w:p>
    <w:p w14:paraId="7BA95EFB" w14:textId="77777777" w:rsidR="00663429" w:rsidRPr="00292209" w:rsidRDefault="00663429">
      <w:pPr>
        <w:rPr>
          <w:rFonts w:ascii="Helvetica" w:eastAsia="標楷體" w:hAnsi="Helvetica" w:cs="Helvetica"/>
        </w:rPr>
      </w:pPr>
    </w:p>
    <w:p w14:paraId="45080BD0" w14:textId="0E4581F3" w:rsidR="009B4DBB" w:rsidRPr="00292209" w:rsidRDefault="009B4DBB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For the latest information on the 2019 Taiwan Arts Festival, please visit the Kwang Hwa Information and Culture Center website (</w:t>
      </w:r>
      <w:hyperlink r:id="rId9" w:history="1">
        <w:r w:rsidRPr="00292209">
          <w:rPr>
            <w:rStyle w:val="a9"/>
            <w:rFonts w:ascii="Helvetica" w:eastAsia="標楷體" w:hAnsi="Helvetica" w:cs="Helvetica"/>
          </w:rPr>
          <w:t>http://hk.taiwan.culture.tw)</w:t>
        </w:r>
      </w:hyperlink>
      <w:r w:rsidRPr="00292209">
        <w:rPr>
          <w:rFonts w:ascii="Helvetica" w:eastAsia="標楷體" w:hAnsi="Helvetica" w:cs="Helvetica"/>
        </w:rPr>
        <w:t xml:space="preserve"> or official Facebook page</w:t>
      </w:r>
      <w:r w:rsidR="00FC37BC">
        <w:rPr>
          <w:rFonts w:ascii="Helvetica" w:eastAsia="標楷體" w:hAnsi="Helvetica" w:cs="Helvetica" w:hint="eastAsia"/>
        </w:rPr>
        <w:t xml:space="preserve"> (</w:t>
      </w:r>
      <w:r w:rsidR="00FC37BC" w:rsidRPr="00FC37BC">
        <w:rPr>
          <w:rFonts w:ascii="Helvetica" w:eastAsia="標楷體" w:hAnsi="Helvetica" w:cs="Helvetica"/>
        </w:rPr>
        <w:t>@khicc</w:t>
      </w:r>
      <w:r w:rsidR="00FC37BC">
        <w:rPr>
          <w:rFonts w:ascii="Helvetica" w:eastAsia="標楷體" w:hAnsi="Helvetica" w:cs="Helvetica" w:hint="eastAsia"/>
        </w:rPr>
        <w:t>)</w:t>
      </w:r>
      <w:r w:rsidRPr="00292209">
        <w:rPr>
          <w:rFonts w:ascii="Helvetica" w:eastAsia="標楷體" w:hAnsi="Helvetica" w:cs="Helvetica"/>
        </w:rPr>
        <w:t>.</w:t>
      </w:r>
    </w:p>
    <w:p w14:paraId="60B9F497" w14:textId="77777777" w:rsidR="009B4DBB" w:rsidRPr="00292209" w:rsidRDefault="009B4DBB">
      <w:pPr>
        <w:rPr>
          <w:rFonts w:ascii="Helvetica" w:eastAsia="標楷體" w:hAnsi="Helvetica" w:cs="Helvetica"/>
        </w:rPr>
      </w:pPr>
    </w:p>
    <w:p w14:paraId="04F1C5D2" w14:textId="77777777" w:rsidR="009B4DBB" w:rsidRPr="00292209" w:rsidRDefault="009B4DBB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</w:rPr>
        <w:t>Information pack QR code:</w:t>
      </w:r>
    </w:p>
    <w:p w14:paraId="7D868719" w14:textId="4A29FA91" w:rsidR="009B4DBB" w:rsidRPr="00CF36BF" w:rsidRDefault="00CF36BF" w:rsidP="00CF36BF">
      <w:pPr>
        <w:jc w:val="center"/>
        <w:rPr>
          <w:rFonts w:ascii="Helvetica" w:eastAsia="標楷體" w:hAnsi="Helvetica" w:cs="Helvetica"/>
          <w:color w:val="FF0000"/>
          <w:u w:val="single"/>
        </w:rPr>
      </w:pPr>
      <w:r>
        <w:rPr>
          <w:rFonts w:ascii="標楷體" w:eastAsia="標楷體" w:hAnsi="標楷體"/>
          <w:noProof/>
          <w:lang w:val="en-US"/>
        </w:rPr>
        <w:drawing>
          <wp:inline distT="0" distB="0" distL="0" distR="0" wp14:anchorId="13873D4F" wp14:editId="1D9D9116">
            <wp:extent cx="1043940" cy="1043940"/>
            <wp:effectExtent l="0" t="0" r="381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Information p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C5B7" w14:textId="77777777" w:rsidR="00382539" w:rsidRPr="00292209" w:rsidRDefault="00382539" w:rsidP="00382539">
      <w:pPr>
        <w:spacing w:beforeLines="50" w:before="180" w:line="280" w:lineRule="exact"/>
        <w:rPr>
          <w:rFonts w:ascii="Helvetica" w:eastAsia="標楷體" w:hAnsi="Helvetica" w:cs="Helvetica"/>
          <w:sz w:val="20"/>
          <w:szCs w:val="20"/>
        </w:rPr>
      </w:pPr>
      <w:r w:rsidRPr="00292209">
        <w:rPr>
          <w:rFonts w:ascii="Helvetica" w:eastAsia="標楷體" w:hAnsi="Helvetica" w:cs="Helvetica"/>
          <w:sz w:val="20"/>
          <w:szCs w:val="20"/>
        </w:rPr>
        <w:t>…………………………………………………………………………………………</w:t>
      </w:r>
    </w:p>
    <w:p w14:paraId="0522CC3C" w14:textId="77777777" w:rsidR="00382539" w:rsidRPr="00292209" w:rsidRDefault="00382539" w:rsidP="00382539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</w:pP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>新聞聯絡人：</w:t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 xml:space="preserve">  </w:t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>徐承郁</w:t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 xml:space="preserve">  2588-7997   Email: </w:t>
      </w:r>
      <w:hyperlink r:id="rId11" w:history="1">
        <w:r w:rsidR="00DC015F" w:rsidRPr="00292209">
          <w:rPr>
            <w:rStyle w:val="a9"/>
            <w:rFonts w:ascii="Helvetica" w:eastAsia="標楷體" w:hAnsi="Helvetica" w:cs="Helvetica"/>
            <w:color w:val="2E74B5" w:themeColor="accent1" w:themeShade="BF"/>
            <w:sz w:val="20"/>
            <w:szCs w:val="20"/>
          </w:rPr>
          <w:t>megarmoc@gmail.com</w:t>
        </w:r>
      </w:hyperlink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  <w:u w:val="single"/>
        </w:rPr>
        <w:br/>
      </w:r>
      <w:r w:rsidR="004C3CDF"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>盧筱萱</w:t>
      </w:r>
      <w:r w:rsidR="004C3CDF"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 xml:space="preserve">  6023-2358   Email: lindalu@moc.gov.tw</w:t>
      </w:r>
    </w:p>
    <w:p w14:paraId="2301C99A" w14:textId="77777777" w:rsidR="002F237F" w:rsidRPr="00292209" w:rsidRDefault="00D8641F">
      <w:pPr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</w:pP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>Media contacts:</w:t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ab/>
      </w:r>
      <w:r w:rsidR="009B4DBB"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 xml:space="preserve">Hsu Chen Yu   2588-7997   Email: </w:t>
      </w:r>
      <w:hyperlink r:id="rId12" w:history="1">
        <w:r w:rsidR="009B4DBB" w:rsidRPr="00292209">
          <w:rPr>
            <w:rFonts w:ascii="Helvetica" w:eastAsia="標楷體" w:hAnsi="Helvetica" w:cs="Helvetica"/>
            <w:color w:val="2E74B5" w:themeColor="accent1" w:themeShade="BF"/>
            <w:sz w:val="20"/>
            <w:szCs w:val="20"/>
          </w:rPr>
          <w:t>megarmoc@gmail.com</w:t>
        </w:r>
      </w:hyperlink>
    </w:p>
    <w:p w14:paraId="169FEE71" w14:textId="7C989E9D" w:rsidR="009B4DBB" w:rsidRPr="00292209" w:rsidRDefault="009B4DBB">
      <w:pPr>
        <w:rPr>
          <w:rFonts w:ascii="Helvetica" w:eastAsia="標楷體" w:hAnsi="Helvetica" w:cs="Helvetica"/>
        </w:rPr>
      </w:pP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ab/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ab/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ab/>
        <w:t>Linda Lu</w:t>
      </w:r>
      <w:r w:rsidRPr="00292209">
        <w:rPr>
          <w:rFonts w:ascii="Helvetica" w:eastAsia="標楷體" w:hAnsi="Helvetica" w:cs="Helvetica"/>
        </w:rPr>
        <w:t xml:space="preserve">    </w:t>
      </w:r>
      <w:r w:rsidR="00FD1082">
        <w:rPr>
          <w:rFonts w:ascii="Helvetica" w:eastAsia="標楷體" w:hAnsi="Helvetica" w:cs="Helvetica" w:hint="eastAsia"/>
        </w:rPr>
        <w:t xml:space="preserve"> </w:t>
      </w:r>
      <w:r w:rsidRPr="00292209">
        <w:rPr>
          <w:rFonts w:ascii="Helvetica" w:eastAsia="標楷體" w:hAnsi="Helvetica" w:cs="Helvetica"/>
        </w:rPr>
        <w:t xml:space="preserve"> </w:t>
      </w:r>
      <w:r w:rsidRPr="00292209">
        <w:rPr>
          <w:rFonts w:ascii="Helvetica" w:eastAsia="標楷體" w:hAnsi="Helvetica" w:cs="Helvetica"/>
          <w:color w:val="2E74B5" w:themeColor="accent1" w:themeShade="BF"/>
          <w:sz w:val="20"/>
          <w:szCs w:val="20"/>
        </w:rPr>
        <w:t>6023-2358   Email: lindalu@moc.gov.tw</w:t>
      </w:r>
    </w:p>
    <w:sectPr w:rsidR="009B4DBB" w:rsidRPr="002922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1023F" w14:textId="77777777" w:rsidR="00A9618B" w:rsidRDefault="00A9618B" w:rsidP="002F237F">
      <w:r>
        <w:separator/>
      </w:r>
    </w:p>
  </w:endnote>
  <w:endnote w:type="continuationSeparator" w:id="0">
    <w:p w14:paraId="03CC0E7C" w14:textId="77777777" w:rsidR="00A9618B" w:rsidRDefault="00A9618B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808A" w14:textId="77777777" w:rsidR="00A9618B" w:rsidRDefault="00A9618B" w:rsidP="002F237F">
      <w:r>
        <w:separator/>
      </w:r>
    </w:p>
  </w:footnote>
  <w:footnote w:type="continuationSeparator" w:id="0">
    <w:p w14:paraId="2AE4F5C7" w14:textId="77777777" w:rsidR="00A9618B" w:rsidRDefault="00A9618B" w:rsidP="002F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054C"/>
    <w:rsid w:val="000047B4"/>
    <w:rsid w:val="00024223"/>
    <w:rsid w:val="000252B7"/>
    <w:rsid w:val="0003148D"/>
    <w:rsid w:val="0004218F"/>
    <w:rsid w:val="000454A9"/>
    <w:rsid w:val="00061B6F"/>
    <w:rsid w:val="00075AD4"/>
    <w:rsid w:val="00080005"/>
    <w:rsid w:val="00092B8C"/>
    <w:rsid w:val="00094AD9"/>
    <w:rsid w:val="000A05BB"/>
    <w:rsid w:val="000A2B69"/>
    <w:rsid w:val="000A2E80"/>
    <w:rsid w:val="000B0302"/>
    <w:rsid w:val="000B356B"/>
    <w:rsid w:val="000B491C"/>
    <w:rsid w:val="000C59E7"/>
    <w:rsid w:val="000D287F"/>
    <w:rsid w:val="000D73B0"/>
    <w:rsid w:val="000F00B4"/>
    <w:rsid w:val="000F3058"/>
    <w:rsid w:val="000F7E59"/>
    <w:rsid w:val="00114C95"/>
    <w:rsid w:val="0011733F"/>
    <w:rsid w:val="00121C6F"/>
    <w:rsid w:val="001274CE"/>
    <w:rsid w:val="00146D7F"/>
    <w:rsid w:val="00154FBF"/>
    <w:rsid w:val="001577A5"/>
    <w:rsid w:val="00157967"/>
    <w:rsid w:val="00160A05"/>
    <w:rsid w:val="001617A7"/>
    <w:rsid w:val="00163086"/>
    <w:rsid w:val="00164069"/>
    <w:rsid w:val="001648C4"/>
    <w:rsid w:val="00164FBE"/>
    <w:rsid w:val="001668E0"/>
    <w:rsid w:val="00173DA0"/>
    <w:rsid w:val="001A1876"/>
    <w:rsid w:val="001A5837"/>
    <w:rsid w:val="001B033E"/>
    <w:rsid w:val="001D1F9A"/>
    <w:rsid w:val="001D31B1"/>
    <w:rsid w:val="001E3D6F"/>
    <w:rsid w:val="001F32EE"/>
    <w:rsid w:val="00203D3A"/>
    <w:rsid w:val="00206B30"/>
    <w:rsid w:val="00212E10"/>
    <w:rsid w:val="00217E02"/>
    <w:rsid w:val="00220EE9"/>
    <w:rsid w:val="00221CE2"/>
    <w:rsid w:val="002243AF"/>
    <w:rsid w:val="002251C1"/>
    <w:rsid w:val="002309FA"/>
    <w:rsid w:val="0023531C"/>
    <w:rsid w:val="00253849"/>
    <w:rsid w:val="00254941"/>
    <w:rsid w:val="00254D2A"/>
    <w:rsid w:val="00256B16"/>
    <w:rsid w:val="00260138"/>
    <w:rsid w:val="0026021D"/>
    <w:rsid w:val="00290BC4"/>
    <w:rsid w:val="00291180"/>
    <w:rsid w:val="00292209"/>
    <w:rsid w:val="002A0713"/>
    <w:rsid w:val="002A2F73"/>
    <w:rsid w:val="002B1143"/>
    <w:rsid w:val="002B2569"/>
    <w:rsid w:val="002C1B11"/>
    <w:rsid w:val="002C4556"/>
    <w:rsid w:val="002C52FD"/>
    <w:rsid w:val="002D5757"/>
    <w:rsid w:val="002D7310"/>
    <w:rsid w:val="002F0007"/>
    <w:rsid w:val="002F237F"/>
    <w:rsid w:val="00303324"/>
    <w:rsid w:val="00307814"/>
    <w:rsid w:val="00316AAC"/>
    <w:rsid w:val="00322DF1"/>
    <w:rsid w:val="0033168C"/>
    <w:rsid w:val="003363AF"/>
    <w:rsid w:val="00337288"/>
    <w:rsid w:val="00347D19"/>
    <w:rsid w:val="003555C6"/>
    <w:rsid w:val="0036136B"/>
    <w:rsid w:val="00382539"/>
    <w:rsid w:val="00382588"/>
    <w:rsid w:val="003948E7"/>
    <w:rsid w:val="00394BF9"/>
    <w:rsid w:val="003A5D52"/>
    <w:rsid w:val="003B5BA5"/>
    <w:rsid w:val="003C0DAE"/>
    <w:rsid w:val="003D14D0"/>
    <w:rsid w:val="003D2301"/>
    <w:rsid w:val="003D41B7"/>
    <w:rsid w:val="003D7052"/>
    <w:rsid w:val="003E2DD5"/>
    <w:rsid w:val="003E62A5"/>
    <w:rsid w:val="003E77F3"/>
    <w:rsid w:val="003F5087"/>
    <w:rsid w:val="003F529A"/>
    <w:rsid w:val="0040148A"/>
    <w:rsid w:val="004015E0"/>
    <w:rsid w:val="00403608"/>
    <w:rsid w:val="00407553"/>
    <w:rsid w:val="004135CE"/>
    <w:rsid w:val="00416F17"/>
    <w:rsid w:val="00427499"/>
    <w:rsid w:val="00442C9B"/>
    <w:rsid w:val="00446BF5"/>
    <w:rsid w:val="00457278"/>
    <w:rsid w:val="00467A7C"/>
    <w:rsid w:val="00472B59"/>
    <w:rsid w:val="00480FE4"/>
    <w:rsid w:val="00495921"/>
    <w:rsid w:val="004962C9"/>
    <w:rsid w:val="004A33C0"/>
    <w:rsid w:val="004A3DEA"/>
    <w:rsid w:val="004C1B0D"/>
    <w:rsid w:val="004C3CDF"/>
    <w:rsid w:val="004C47AC"/>
    <w:rsid w:val="004C48EC"/>
    <w:rsid w:val="004D566D"/>
    <w:rsid w:val="004D5EA8"/>
    <w:rsid w:val="004E5B42"/>
    <w:rsid w:val="004F073B"/>
    <w:rsid w:val="004F3807"/>
    <w:rsid w:val="00504B32"/>
    <w:rsid w:val="005108D1"/>
    <w:rsid w:val="00512E94"/>
    <w:rsid w:val="005206F1"/>
    <w:rsid w:val="00520C27"/>
    <w:rsid w:val="00524ED9"/>
    <w:rsid w:val="00525B00"/>
    <w:rsid w:val="00532119"/>
    <w:rsid w:val="005354E1"/>
    <w:rsid w:val="0054114C"/>
    <w:rsid w:val="0054165D"/>
    <w:rsid w:val="00544CC0"/>
    <w:rsid w:val="00552042"/>
    <w:rsid w:val="00567163"/>
    <w:rsid w:val="00573605"/>
    <w:rsid w:val="00577A1D"/>
    <w:rsid w:val="0058543B"/>
    <w:rsid w:val="00587A12"/>
    <w:rsid w:val="00587D0F"/>
    <w:rsid w:val="00594C67"/>
    <w:rsid w:val="00595FF4"/>
    <w:rsid w:val="0059772F"/>
    <w:rsid w:val="005A4836"/>
    <w:rsid w:val="005B3976"/>
    <w:rsid w:val="005C67F0"/>
    <w:rsid w:val="005D2FF1"/>
    <w:rsid w:val="005D37E0"/>
    <w:rsid w:val="005E7607"/>
    <w:rsid w:val="005E7AD3"/>
    <w:rsid w:val="006076B5"/>
    <w:rsid w:val="006102B3"/>
    <w:rsid w:val="00611461"/>
    <w:rsid w:val="006115DF"/>
    <w:rsid w:val="00624C39"/>
    <w:rsid w:val="00631833"/>
    <w:rsid w:val="0063343A"/>
    <w:rsid w:val="0064122F"/>
    <w:rsid w:val="00643AD8"/>
    <w:rsid w:val="00651DEE"/>
    <w:rsid w:val="00663429"/>
    <w:rsid w:val="00686A81"/>
    <w:rsid w:val="00694D9E"/>
    <w:rsid w:val="00697E04"/>
    <w:rsid w:val="006B20C9"/>
    <w:rsid w:val="006C4D47"/>
    <w:rsid w:val="006E0A29"/>
    <w:rsid w:val="006F004C"/>
    <w:rsid w:val="00702289"/>
    <w:rsid w:val="00703B36"/>
    <w:rsid w:val="00704750"/>
    <w:rsid w:val="00706D36"/>
    <w:rsid w:val="00707F2D"/>
    <w:rsid w:val="00722725"/>
    <w:rsid w:val="0072561F"/>
    <w:rsid w:val="00726961"/>
    <w:rsid w:val="00734151"/>
    <w:rsid w:val="007362A9"/>
    <w:rsid w:val="00736520"/>
    <w:rsid w:val="007370FE"/>
    <w:rsid w:val="0074682D"/>
    <w:rsid w:val="00747311"/>
    <w:rsid w:val="007731DF"/>
    <w:rsid w:val="00783BFB"/>
    <w:rsid w:val="007941F1"/>
    <w:rsid w:val="00797147"/>
    <w:rsid w:val="007A021B"/>
    <w:rsid w:val="007C4FBC"/>
    <w:rsid w:val="007C6D16"/>
    <w:rsid w:val="007D4F8C"/>
    <w:rsid w:val="007D63D4"/>
    <w:rsid w:val="007E62E8"/>
    <w:rsid w:val="007E7992"/>
    <w:rsid w:val="00812EB0"/>
    <w:rsid w:val="00833E2C"/>
    <w:rsid w:val="008346C5"/>
    <w:rsid w:val="00835928"/>
    <w:rsid w:val="00841C17"/>
    <w:rsid w:val="00843D67"/>
    <w:rsid w:val="00845AC1"/>
    <w:rsid w:val="00850F7B"/>
    <w:rsid w:val="00851AD9"/>
    <w:rsid w:val="00857506"/>
    <w:rsid w:val="008600EC"/>
    <w:rsid w:val="0086460F"/>
    <w:rsid w:val="00871179"/>
    <w:rsid w:val="0089393D"/>
    <w:rsid w:val="008A393D"/>
    <w:rsid w:val="008A6B1E"/>
    <w:rsid w:val="008A7E48"/>
    <w:rsid w:val="008B2E6B"/>
    <w:rsid w:val="008B5D1D"/>
    <w:rsid w:val="008B7B00"/>
    <w:rsid w:val="008D092C"/>
    <w:rsid w:val="008E0A14"/>
    <w:rsid w:val="008E3D7B"/>
    <w:rsid w:val="008F292A"/>
    <w:rsid w:val="008F44A0"/>
    <w:rsid w:val="008F477D"/>
    <w:rsid w:val="0090325A"/>
    <w:rsid w:val="00907AC8"/>
    <w:rsid w:val="00914978"/>
    <w:rsid w:val="009174FC"/>
    <w:rsid w:val="0091752A"/>
    <w:rsid w:val="009235EA"/>
    <w:rsid w:val="0092490B"/>
    <w:rsid w:val="009275F3"/>
    <w:rsid w:val="009312E8"/>
    <w:rsid w:val="00952136"/>
    <w:rsid w:val="00953E1A"/>
    <w:rsid w:val="0095592A"/>
    <w:rsid w:val="009617AE"/>
    <w:rsid w:val="00961BEB"/>
    <w:rsid w:val="00964D79"/>
    <w:rsid w:val="009667DC"/>
    <w:rsid w:val="00970018"/>
    <w:rsid w:val="009772EC"/>
    <w:rsid w:val="00980039"/>
    <w:rsid w:val="009A772F"/>
    <w:rsid w:val="009B4DBB"/>
    <w:rsid w:val="009C182F"/>
    <w:rsid w:val="009C3CDC"/>
    <w:rsid w:val="009E0B15"/>
    <w:rsid w:val="009E3585"/>
    <w:rsid w:val="009E4894"/>
    <w:rsid w:val="009E6A74"/>
    <w:rsid w:val="009F0758"/>
    <w:rsid w:val="009F5D76"/>
    <w:rsid w:val="00A10050"/>
    <w:rsid w:val="00A1294A"/>
    <w:rsid w:val="00A154D5"/>
    <w:rsid w:val="00A20806"/>
    <w:rsid w:val="00A47701"/>
    <w:rsid w:val="00A621AF"/>
    <w:rsid w:val="00A64A5C"/>
    <w:rsid w:val="00A66369"/>
    <w:rsid w:val="00A702AE"/>
    <w:rsid w:val="00A71453"/>
    <w:rsid w:val="00A72C80"/>
    <w:rsid w:val="00A81C44"/>
    <w:rsid w:val="00A91F7E"/>
    <w:rsid w:val="00A9618B"/>
    <w:rsid w:val="00A96E97"/>
    <w:rsid w:val="00AC10AD"/>
    <w:rsid w:val="00AC2A17"/>
    <w:rsid w:val="00AD6130"/>
    <w:rsid w:val="00AE1BAE"/>
    <w:rsid w:val="00AF4803"/>
    <w:rsid w:val="00AF6416"/>
    <w:rsid w:val="00B00189"/>
    <w:rsid w:val="00B021D5"/>
    <w:rsid w:val="00B02AC8"/>
    <w:rsid w:val="00B061FF"/>
    <w:rsid w:val="00B06F83"/>
    <w:rsid w:val="00B12914"/>
    <w:rsid w:val="00B23630"/>
    <w:rsid w:val="00B23ADB"/>
    <w:rsid w:val="00B26F72"/>
    <w:rsid w:val="00B3150A"/>
    <w:rsid w:val="00B335DA"/>
    <w:rsid w:val="00B45F85"/>
    <w:rsid w:val="00B573C4"/>
    <w:rsid w:val="00B6010A"/>
    <w:rsid w:val="00B61231"/>
    <w:rsid w:val="00B65473"/>
    <w:rsid w:val="00B6553A"/>
    <w:rsid w:val="00B74BF1"/>
    <w:rsid w:val="00B74DCA"/>
    <w:rsid w:val="00B81BB9"/>
    <w:rsid w:val="00B84E11"/>
    <w:rsid w:val="00B9076A"/>
    <w:rsid w:val="00B9293D"/>
    <w:rsid w:val="00B97087"/>
    <w:rsid w:val="00BA3506"/>
    <w:rsid w:val="00BA4994"/>
    <w:rsid w:val="00BB43FF"/>
    <w:rsid w:val="00BB5B93"/>
    <w:rsid w:val="00BB6E2B"/>
    <w:rsid w:val="00BE0ABA"/>
    <w:rsid w:val="00BE16F1"/>
    <w:rsid w:val="00BE48FD"/>
    <w:rsid w:val="00C03F10"/>
    <w:rsid w:val="00C040AD"/>
    <w:rsid w:val="00C15E50"/>
    <w:rsid w:val="00C1793A"/>
    <w:rsid w:val="00C234AB"/>
    <w:rsid w:val="00C36474"/>
    <w:rsid w:val="00C413DD"/>
    <w:rsid w:val="00C4391A"/>
    <w:rsid w:val="00C5464D"/>
    <w:rsid w:val="00C56EA8"/>
    <w:rsid w:val="00C601FA"/>
    <w:rsid w:val="00C65F11"/>
    <w:rsid w:val="00C8085A"/>
    <w:rsid w:val="00C81AA9"/>
    <w:rsid w:val="00C822BC"/>
    <w:rsid w:val="00C82574"/>
    <w:rsid w:val="00C84DE9"/>
    <w:rsid w:val="00C941B1"/>
    <w:rsid w:val="00C96C68"/>
    <w:rsid w:val="00C97615"/>
    <w:rsid w:val="00CA59C5"/>
    <w:rsid w:val="00CA7369"/>
    <w:rsid w:val="00CB1E88"/>
    <w:rsid w:val="00CD3575"/>
    <w:rsid w:val="00CD3E93"/>
    <w:rsid w:val="00CD5482"/>
    <w:rsid w:val="00CD616A"/>
    <w:rsid w:val="00CD66F7"/>
    <w:rsid w:val="00CD7C58"/>
    <w:rsid w:val="00CF36BF"/>
    <w:rsid w:val="00CF4575"/>
    <w:rsid w:val="00CF57C0"/>
    <w:rsid w:val="00D35820"/>
    <w:rsid w:val="00D36D3E"/>
    <w:rsid w:val="00D414C0"/>
    <w:rsid w:val="00D4414D"/>
    <w:rsid w:val="00D51FFF"/>
    <w:rsid w:val="00D52A16"/>
    <w:rsid w:val="00D54956"/>
    <w:rsid w:val="00D67B62"/>
    <w:rsid w:val="00D73066"/>
    <w:rsid w:val="00D772A6"/>
    <w:rsid w:val="00D8641F"/>
    <w:rsid w:val="00D96596"/>
    <w:rsid w:val="00D966DF"/>
    <w:rsid w:val="00DA656F"/>
    <w:rsid w:val="00DA781C"/>
    <w:rsid w:val="00DC015F"/>
    <w:rsid w:val="00DC25FB"/>
    <w:rsid w:val="00DD1BA2"/>
    <w:rsid w:val="00DF2893"/>
    <w:rsid w:val="00DF5502"/>
    <w:rsid w:val="00DF5AD5"/>
    <w:rsid w:val="00DF602A"/>
    <w:rsid w:val="00E015FB"/>
    <w:rsid w:val="00E0319A"/>
    <w:rsid w:val="00E119E6"/>
    <w:rsid w:val="00E174A9"/>
    <w:rsid w:val="00E209AB"/>
    <w:rsid w:val="00E26F30"/>
    <w:rsid w:val="00E31BFA"/>
    <w:rsid w:val="00E32845"/>
    <w:rsid w:val="00E53F78"/>
    <w:rsid w:val="00E6103A"/>
    <w:rsid w:val="00E64162"/>
    <w:rsid w:val="00E72D85"/>
    <w:rsid w:val="00E73AF5"/>
    <w:rsid w:val="00E771D7"/>
    <w:rsid w:val="00E85884"/>
    <w:rsid w:val="00E9351E"/>
    <w:rsid w:val="00EA42B7"/>
    <w:rsid w:val="00EA5168"/>
    <w:rsid w:val="00EA673C"/>
    <w:rsid w:val="00EB788F"/>
    <w:rsid w:val="00EC2765"/>
    <w:rsid w:val="00EC2E57"/>
    <w:rsid w:val="00EC5BF8"/>
    <w:rsid w:val="00ED074A"/>
    <w:rsid w:val="00ED7DFC"/>
    <w:rsid w:val="00EE31D8"/>
    <w:rsid w:val="00EE34B2"/>
    <w:rsid w:val="00EF1233"/>
    <w:rsid w:val="00F0152D"/>
    <w:rsid w:val="00F01B67"/>
    <w:rsid w:val="00F026D0"/>
    <w:rsid w:val="00F20D48"/>
    <w:rsid w:val="00F2391F"/>
    <w:rsid w:val="00F2647F"/>
    <w:rsid w:val="00F31E3B"/>
    <w:rsid w:val="00F36732"/>
    <w:rsid w:val="00F42616"/>
    <w:rsid w:val="00F53196"/>
    <w:rsid w:val="00F5567F"/>
    <w:rsid w:val="00F5620D"/>
    <w:rsid w:val="00F5755E"/>
    <w:rsid w:val="00F6727B"/>
    <w:rsid w:val="00F76EF4"/>
    <w:rsid w:val="00F7779E"/>
    <w:rsid w:val="00F82F83"/>
    <w:rsid w:val="00F927F1"/>
    <w:rsid w:val="00FA1CCE"/>
    <w:rsid w:val="00FA3824"/>
    <w:rsid w:val="00FA43C3"/>
    <w:rsid w:val="00FB69A7"/>
    <w:rsid w:val="00FC37BC"/>
    <w:rsid w:val="00FC4C2B"/>
    <w:rsid w:val="00FD0AF4"/>
    <w:rsid w:val="00FD1082"/>
    <w:rsid w:val="00FD56A0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E90A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65"/>
    <w:rPr>
      <w:rFonts w:ascii="Times New Roman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B4DBB"/>
    <w:rPr>
      <w:color w:val="954F72" w:themeColor="followed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2C1B11"/>
  </w:style>
  <w:style w:type="character" w:customStyle="1" w:styleId="ae">
    <w:name w:val="文件引導模式 字元"/>
    <w:basedOn w:val="a0"/>
    <w:link w:val="ad"/>
    <w:uiPriority w:val="99"/>
    <w:semiHidden/>
    <w:rsid w:val="002C1B11"/>
    <w:rPr>
      <w:rFonts w:ascii="Times New Roman" w:hAnsi="Times New Roman" w:cs="Times New Roman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mailto:megarm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garmoc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hk.taiwan.culture.tw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megar</cp:lastModifiedBy>
  <cp:revision>9</cp:revision>
  <cp:lastPrinted>2019-09-16T11:45:00Z</cp:lastPrinted>
  <dcterms:created xsi:type="dcterms:W3CDTF">2019-09-16T10:41:00Z</dcterms:created>
  <dcterms:modified xsi:type="dcterms:W3CDTF">2019-09-17T12:09:00Z</dcterms:modified>
</cp:coreProperties>
</file>