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EE" w:rsidRDefault="00E26695" w:rsidP="008C65CE">
      <w:pPr>
        <w:spacing w:before="240"/>
        <w:jc w:val="center"/>
        <w:rPr>
          <w:rFonts w:cstheme="minorHAnsi"/>
          <w:b/>
          <w:bCs/>
          <w:szCs w:val="24"/>
        </w:rPr>
      </w:pPr>
      <w:r>
        <w:rPr>
          <w:rFonts w:cstheme="minorHAnsi" w:hint="eastAsia"/>
          <w:b/>
          <w:bCs/>
          <w:szCs w:val="24"/>
        </w:rPr>
        <w:t>｢一○</w:t>
      </w:r>
      <w:r w:rsidR="00734337" w:rsidRPr="00734337">
        <w:rPr>
          <w:rFonts w:cstheme="minorHAnsi" w:hint="eastAsia"/>
          <w:b/>
          <w:bCs/>
          <w:szCs w:val="24"/>
        </w:rPr>
        <w:t>九年全國美術展｣徵件簡章公告</w:t>
      </w:r>
    </w:p>
    <w:p w:rsidR="00734337" w:rsidRPr="00E26695" w:rsidRDefault="00734337" w:rsidP="008C65CE">
      <w:pPr>
        <w:spacing w:before="240"/>
        <w:jc w:val="center"/>
        <w:rPr>
          <w:rFonts w:cstheme="minorHAnsi"/>
          <w:b/>
          <w:bCs/>
          <w:szCs w:val="24"/>
        </w:rPr>
      </w:pPr>
    </w:p>
    <w:p w:rsidR="00734337" w:rsidRDefault="00734337" w:rsidP="00734337">
      <w:pPr>
        <w:jc w:val="both"/>
        <w:rPr>
          <w:rFonts w:asciiTheme="minorEastAsia" w:hAnsiTheme="minorEastAsia"/>
        </w:rPr>
      </w:pPr>
      <w:r>
        <w:rPr>
          <w:rFonts w:asciiTheme="minorEastAsia" w:hAnsiTheme="minorEastAsia" w:hint="eastAsia"/>
        </w:rPr>
        <w:t xml:space="preserve">    </w:t>
      </w:r>
      <w:r w:rsidRPr="00DA3C37">
        <w:rPr>
          <w:rFonts w:asciiTheme="minorEastAsia" w:hAnsiTheme="minorEastAsia" w:hint="eastAsia"/>
        </w:rPr>
        <w:t>由</w:t>
      </w:r>
      <w:r>
        <w:rPr>
          <w:rFonts w:asciiTheme="minorEastAsia" w:hAnsiTheme="minorEastAsia" w:hint="eastAsia"/>
        </w:rPr>
        <w:t>文化部指導、國立臺灣美術館主辦的｢全國美術展｣，自設立以來，便以</w:t>
      </w:r>
      <w:r w:rsidRPr="00122F0F">
        <w:rPr>
          <w:rFonts w:asciiTheme="minorEastAsia" w:hAnsiTheme="minorEastAsia" w:hint="eastAsia"/>
        </w:rPr>
        <w:t>拔擢美術創作人才，鼓勵美術創作為目的</w:t>
      </w:r>
      <w:r>
        <w:rPr>
          <w:rFonts w:asciiTheme="minorEastAsia" w:hAnsiTheme="minorEastAsia" w:hint="eastAsia"/>
        </w:rPr>
        <w:t>。109</w:t>
      </w:r>
      <w:r w:rsidRPr="00780829">
        <w:rPr>
          <w:rFonts w:asciiTheme="minorEastAsia" w:hAnsiTheme="minorEastAsia" w:hint="eastAsia"/>
        </w:rPr>
        <w:t>年</w:t>
      </w:r>
      <w:r>
        <w:rPr>
          <w:rFonts w:asciiTheme="minorEastAsia" w:hAnsiTheme="minorEastAsia" w:hint="eastAsia"/>
        </w:rPr>
        <w:t>度之徵件簡章即日起於國立臺灣美術館官方網站正式公告，並自</w:t>
      </w:r>
      <w:r w:rsidRPr="00C72306">
        <w:rPr>
          <w:rFonts w:asciiTheme="minorEastAsia" w:hAnsiTheme="minorEastAsia" w:hint="eastAsia"/>
        </w:rPr>
        <w:t>12月25日起</w:t>
      </w:r>
      <w:r>
        <w:rPr>
          <w:rFonts w:asciiTheme="minorEastAsia" w:hAnsiTheme="minorEastAsia" w:hint="eastAsia"/>
        </w:rPr>
        <w:t>提供紙本簡章及送件表，有志參賽的創作者可至國立</w:t>
      </w:r>
      <w:r w:rsidR="00E26695">
        <w:rPr>
          <w:rFonts w:asciiTheme="minorEastAsia" w:hAnsiTheme="minorEastAsia" w:hint="eastAsia"/>
        </w:rPr>
        <w:t>臺灣美術館、各生活美學館、直轄市及縣市文化局等處免費索取。｢一</w:t>
      </w:r>
      <w:r w:rsidR="00E26695" w:rsidRPr="00E26695">
        <w:rPr>
          <w:rFonts w:asciiTheme="minorEastAsia" w:hAnsiTheme="minorEastAsia" w:hint="eastAsia"/>
        </w:rPr>
        <w:t>○</w:t>
      </w:r>
      <w:bookmarkStart w:id="0" w:name="_GoBack"/>
      <w:bookmarkEnd w:id="0"/>
      <w:r>
        <w:rPr>
          <w:rFonts w:asciiTheme="minorEastAsia" w:hAnsiTheme="minorEastAsia" w:hint="eastAsia"/>
        </w:rPr>
        <w:t>九全國美術展｣的初審資料收件作業，將於</w:t>
      </w:r>
      <w:r w:rsidRPr="00C72306">
        <w:rPr>
          <w:rFonts w:asciiTheme="minorEastAsia" w:hAnsiTheme="minorEastAsia" w:hint="eastAsia"/>
        </w:rPr>
        <w:t>明(109)年1月30日至2月5日</w:t>
      </w:r>
      <w:r>
        <w:rPr>
          <w:rFonts w:asciiTheme="minorEastAsia" w:hAnsiTheme="minorEastAsia" w:hint="eastAsia"/>
        </w:rPr>
        <w:t>辦理，歡迎有興趣參賽者踴躍投件。</w:t>
      </w:r>
    </w:p>
    <w:p w:rsidR="00734337" w:rsidRDefault="00734337" w:rsidP="00734337">
      <w:pPr>
        <w:jc w:val="both"/>
        <w:rPr>
          <w:rFonts w:asciiTheme="minorEastAsia" w:hAnsiTheme="minorEastAsia"/>
        </w:rPr>
      </w:pPr>
    </w:p>
    <w:p w:rsidR="00734337" w:rsidRPr="006F5BD9" w:rsidRDefault="00734337" w:rsidP="00734337">
      <w:pPr>
        <w:jc w:val="both"/>
        <w:rPr>
          <w:rFonts w:asciiTheme="minorEastAsia" w:hAnsiTheme="minorEastAsia"/>
          <w:color w:val="FF0000"/>
        </w:rPr>
      </w:pPr>
      <w:r>
        <w:rPr>
          <w:rFonts w:asciiTheme="minorEastAsia" w:hAnsiTheme="minorEastAsia" w:hint="eastAsia"/>
        </w:rPr>
        <w:t xml:space="preserve">    有別於歷年｢全國美術展｣的參賽資格為中華民國國民從事藝術創作者，</w:t>
      </w:r>
      <w:r w:rsidRPr="006C7E66">
        <w:rPr>
          <w:rFonts w:asciiTheme="minorEastAsia" w:hAnsiTheme="minorEastAsia" w:hint="eastAsia"/>
        </w:rPr>
        <w:t>109年擴大參與對象，只要符合具中華民國國籍或持有中華民國居留證之個人或團體皆可參賽。</w:t>
      </w:r>
      <w:r>
        <w:rPr>
          <w:rFonts w:asciiTheme="minorEastAsia" w:hAnsiTheme="minorEastAsia" w:hint="eastAsia"/>
        </w:rPr>
        <w:t>徵件類別以水墨、書法、篆刻、膠彩、油畫、水彩、版畫、雕塑、攝影、新媒體藝術及綜合媒材11類項進行徵件，積極鼓勵創作者以不同媒材反映多元的創作實踐</w:t>
      </w:r>
      <w:r w:rsidRPr="004E2391">
        <w:rPr>
          <w:rFonts w:asciiTheme="minorEastAsia" w:hAnsiTheme="minorEastAsia" w:hint="eastAsia"/>
          <w:color w:val="000000" w:themeColor="text1"/>
        </w:rPr>
        <w:t>，</w:t>
      </w:r>
      <w:r>
        <w:rPr>
          <w:rFonts w:asciiTheme="minorEastAsia" w:hAnsiTheme="minorEastAsia" w:hint="eastAsia"/>
          <w:color w:val="000000" w:themeColor="text1"/>
        </w:rPr>
        <w:t>希冀</w:t>
      </w:r>
      <w:r w:rsidRPr="004E2391">
        <w:rPr>
          <w:rFonts w:asciiTheme="minorEastAsia" w:hAnsiTheme="minorEastAsia" w:hint="eastAsia"/>
          <w:color w:val="000000" w:themeColor="text1"/>
        </w:rPr>
        <w:t>藉由徵件比賽提供交流平台，</w:t>
      </w:r>
      <w:r w:rsidRPr="004E2391">
        <w:rPr>
          <w:rFonts w:asciiTheme="minorEastAsia" w:hAnsiTheme="minorEastAsia"/>
          <w:color w:val="000000" w:themeColor="text1"/>
        </w:rPr>
        <w:t>提升臺灣藝術創作能量</w:t>
      </w:r>
      <w:r w:rsidRPr="004E2391">
        <w:rPr>
          <w:rFonts w:asciiTheme="minorEastAsia" w:hAnsiTheme="minorEastAsia" w:hint="eastAsia"/>
          <w:color w:val="000000" w:themeColor="text1"/>
        </w:rPr>
        <w:t>。</w:t>
      </w:r>
    </w:p>
    <w:p w:rsidR="00734337" w:rsidRPr="00111D9D" w:rsidRDefault="00734337" w:rsidP="00734337">
      <w:pPr>
        <w:jc w:val="both"/>
        <w:rPr>
          <w:rFonts w:asciiTheme="minorEastAsia" w:hAnsiTheme="minorEastAsia"/>
        </w:rPr>
      </w:pPr>
    </w:p>
    <w:p w:rsidR="00734337" w:rsidRDefault="00734337" w:rsidP="00734337">
      <w:pPr>
        <w:jc w:val="both"/>
        <w:rPr>
          <w:rFonts w:asciiTheme="minorEastAsia" w:hAnsiTheme="minorEastAsia"/>
        </w:rPr>
      </w:pPr>
      <w:r>
        <w:rPr>
          <w:rFonts w:asciiTheme="minorEastAsia" w:hAnsiTheme="minorEastAsia" w:hint="eastAsia"/>
        </w:rPr>
        <w:t xml:space="preserve">    </w:t>
      </w:r>
      <w:r w:rsidR="00E26695">
        <w:rPr>
          <w:rFonts w:asciiTheme="minorEastAsia" w:hAnsiTheme="minorEastAsia" w:hint="eastAsia"/>
        </w:rPr>
        <w:t>｢一</w:t>
      </w:r>
      <w:r w:rsidR="00E26695" w:rsidRPr="00E26695">
        <w:rPr>
          <w:rFonts w:asciiTheme="minorEastAsia" w:hAnsiTheme="minorEastAsia" w:hint="eastAsia"/>
        </w:rPr>
        <w:t>○</w:t>
      </w:r>
      <w:r>
        <w:rPr>
          <w:rFonts w:asciiTheme="minorEastAsia" w:hAnsiTheme="minorEastAsia" w:hint="eastAsia"/>
        </w:rPr>
        <w:t>九全國美術展｣為了鼓勵創作者積極的投入和參與，徵件之11類項分別設立有金、銀、銅牌獎及入選等獎項，金、銀、銅牌獎獎金分別為新臺幣20萬元、10萬元及6萬元獎金，並將頒發獎座及獎狀，獲入選獎者頒發入選證書，得獎作品（含金、銀、銅牌獎及入選獎作品）將於國立臺灣美術館展出。連續三年獲得同一類項金、銀、銅牌獎者，將另頒發榮譽狀，並得連續三年以｢免審查獎｣參與展覽展出。</w:t>
      </w:r>
    </w:p>
    <w:p w:rsidR="00734337" w:rsidRDefault="00734337" w:rsidP="00734337">
      <w:pPr>
        <w:jc w:val="both"/>
        <w:rPr>
          <w:rFonts w:asciiTheme="minorEastAsia" w:hAnsiTheme="minorEastAsia"/>
        </w:rPr>
      </w:pPr>
    </w:p>
    <w:p w:rsidR="00734337" w:rsidRDefault="00734337" w:rsidP="00734337">
      <w:pPr>
        <w:jc w:val="both"/>
        <w:rPr>
          <w:rFonts w:asciiTheme="minorEastAsia" w:hAnsiTheme="minorEastAsia"/>
        </w:rPr>
      </w:pPr>
      <w:r>
        <w:rPr>
          <w:rFonts w:asciiTheme="minorEastAsia" w:hAnsiTheme="minorEastAsia" w:hint="eastAsia"/>
        </w:rPr>
        <w:t xml:space="preserve">   歡迎</w:t>
      </w:r>
      <w:r w:rsidRPr="006C7E66">
        <w:rPr>
          <w:rFonts w:ascii="新細明體" w:hAnsi="新細明體" w:hint="eastAsia"/>
          <w:kern w:val="0"/>
          <w:szCs w:val="24"/>
        </w:rPr>
        <w:t>符合參賽資格之</w:t>
      </w:r>
      <w:r>
        <w:rPr>
          <w:rFonts w:asciiTheme="minorEastAsia" w:hAnsiTheme="minorEastAsia" w:hint="eastAsia"/>
        </w:rPr>
        <w:t>藝術創作者踴躍投件，共同</w:t>
      </w:r>
      <w:r w:rsidRPr="004E2391">
        <w:rPr>
          <w:rFonts w:asciiTheme="minorEastAsia" w:hAnsiTheme="minorEastAsia" w:hint="eastAsia"/>
          <w:color w:val="000000" w:themeColor="text1"/>
        </w:rPr>
        <w:t>參與109年全國美術展，讓此展</w:t>
      </w:r>
      <w:r>
        <w:rPr>
          <w:rFonts w:asciiTheme="minorEastAsia" w:hAnsiTheme="minorEastAsia" w:hint="eastAsia"/>
        </w:rPr>
        <w:t>成為藝術推手，同時展現創作者們獨特的藝術語彙與時代精神。</w:t>
      </w:r>
      <w:r w:rsidRPr="00602BFF">
        <w:rPr>
          <w:rFonts w:asciiTheme="minorEastAsia" w:hAnsiTheme="minorEastAsia" w:hint="eastAsia"/>
        </w:rPr>
        <w:t>詳細徵件</w:t>
      </w:r>
      <w:r>
        <w:rPr>
          <w:rFonts w:asciiTheme="minorEastAsia" w:hAnsiTheme="minorEastAsia" w:hint="eastAsia"/>
        </w:rPr>
        <w:t>簡章</w:t>
      </w:r>
      <w:r w:rsidRPr="00602BFF">
        <w:rPr>
          <w:rFonts w:asciiTheme="minorEastAsia" w:hAnsiTheme="minorEastAsia" w:hint="eastAsia"/>
        </w:rPr>
        <w:t>內容請至國立臺灣美術館網站http</w:t>
      </w:r>
      <w:r w:rsidR="00E26695">
        <w:rPr>
          <w:rFonts w:asciiTheme="minorEastAsia" w:hAnsiTheme="minorEastAsia" w:hint="eastAsia"/>
        </w:rPr>
        <w:t>s</w:t>
      </w:r>
      <w:r w:rsidRPr="00602BFF">
        <w:rPr>
          <w:rFonts w:asciiTheme="minorEastAsia" w:hAnsiTheme="minorEastAsia" w:hint="eastAsia"/>
        </w:rPr>
        <w:t>://www.ntmofa.gov.tw</w:t>
      </w:r>
      <w:r>
        <w:rPr>
          <w:rFonts w:asciiTheme="minorEastAsia" w:hAnsiTheme="minorEastAsia" w:hint="eastAsia"/>
        </w:rPr>
        <w:t>下載。</w:t>
      </w:r>
    </w:p>
    <w:p w:rsidR="00BD3C97" w:rsidRPr="00BD3C97" w:rsidRDefault="00BD3C97" w:rsidP="00734337">
      <w:pPr>
        <w:jc w:val="both"/>
        <w:rPr>
          <w:rFonts w:asciiTheme="minorEastAsia" w:hAnsiTheme="minorEastAsia"/>
        </w:rPr>
      </w:pPr>
    </w:p>
    <w:p w:rsidR="0074164A" w:rsidRPr="007F7BB3" w:rsidRDefault="00734337" w:rsidP="008D329B">
      <w:pPr>
        <w:adjustRightInd w:val="0"/>
        <w:spacing w:before="240"/>
        <w:jc w:val="both"/>
        <w:rPr>
          <w:rFonts w:cs="Calibri"/>
          <w:b/>
          <w:kern w:val="0"/>
          <w:szCs w:val="24"/>
        </w:rPr>
      </w:pPr>
      <w:r w:rsidRPr="00734337">
        <w:rPr>
          <w:rFonts w:cs="Calibri" w:hint="eastAsia"/>
          <w:b/>
          <w:kern w:val="0"/>
          <w:szCs w:val="24"/>
        </w:rPr>
        <w:t>｢一○九年全國美術展｣徵件</w:t>
      </w:r>
    </w:p>
    <w:p w:rsidR="0074164A" w:rsidRPr="007F7BB3" w:rsidRDefault="00734337" w:rsidP="008D329B">
      <w:pPr>
        <w:numPr>
          <w:ilvl w:val="0"/>
          <w:numId w:val="1"/>
        </w:numPr>
        <w:adjustRightInd w:val="0"/>
        <w:jc w:val="both"/>
        <w:rPr>
          <w:rFonts w:cs="Calibri"/>
          <w:kern w:val="0"/>
          <w:szCs w:val="24"/>
        </w:rPr>
      </w:pPr>
      <w:r>
        <w:rPr>
          <w:rFonts w:cs="Calibri" w:hint="eastAsia"/>
          <w:b/>
          <w:kern w:val="0"/>
          <w:szCs w:val="24"/>
        </w:rPr>
        <w:t>徵件</w:t>
      </w:r>
      <w:r w:rsidR="0074164A" w:rsidRPr="007F7BB3">
        <w:rPr>
          <w:rFonts w:cs="Calibri"/>
          <w:b/>
          <w:kern w:val="0"/>
          <w:szCs w:val="24"/>
        </w:rPr>
        <w:t>期間：</w:t>
      </w:r>
      <w:r>
        <w:rPr>
          <w:rFonts w:cs="Calibri"/>
          <w:kern w:val="0"/>
          <w:szCs w:val="24"/>
        </w:rPr>
        <w:t>20</w:t>
      </w:r>
      <w:r>
        <w:rPr>
          <w:rFonts w:cs="Calibri" w:hint="eastAsia"/>
          <w:kern w:val="0"/>
          <w:szCs w:val="24"/>
        </w:rPr>
        <w:t>20</w:t>
      </w:r>
      <w:r w:rsidR="0074164A" w:rsidRPr="007F7BB3">
        <w:rPr>
          <w:rFonts w:cs="Calibri"/>
          <w:kern w:val="0"/>
          <w:szCs w:val="24"/>
        </w:rPr>
        <w:t>年</w:t>
      </w:r>
      <w:r>
        <w:rPr>
          <w:rFonts w:cs="Calibri" w:hint="eastAsia"/>
          <w:kern w:val="0"/>
          <w:szCs w:val="24"/>
        </w:rPr>
        <w:t>1</w:t>
      </w:r>
      <w:r w:rsidR="0074164A" w:rsidRPr="007F7BB3">
        <w:rPr>
          <w:rFonts w:cs="Calibri"/>
          <w:kern w:val="0"/>
          <w:szCs w:val="24"/>
        </w:rPr>
        <w:t>月</w:t>
      </w:r>
      <w:r>
        <w:rPr>
          <w:rFonts w:cs="Calibri" w:hint="eastAsia"/>
          <w:kern w:val="0"/>
          <w:szCs w:val="24"/>
        </w:rPr>
        <w:t>30</w:t>
      </w:r>
      <w:r w:rsidR="0074164A" w:rsidRPr="007F7BB3">
        <w:rPr>
          <w:rFonts w:cs="Calibri"/>
          <w:kern w:val="0"/>
          <w:szCs w:val="24"/>
        </w:rPr>
        <w:t>日至</w:t>
      </w:r>
      <w:r w:rsidR="0074164A" w:rsidRPr="007F7BB3">
        <w:rPr>
          <w:rFonts w:cs="Calibri"/>
          <w:kern w:val="0"/>
          <w:szCs w:val="24"/>
        </w:rPr>
        <w:t>2020</w:t>
      </w:r>
      <w:r w:rsidR="0074164A" w:rsidRPr="007F7BB3">
        <w:rPr>
          <w:rFonts w:cs="Calibri"/>
          <w:kern w:val="0"/>
          <w:szCs w:val="24"/>
        </w:rPr>
        <w:t>年</w:t>
      </w:r>
      <w:r>
        <w:rPr>
          <w:rFonts w:cs="Calibri" w:hint="eastAsia"/>
          <w:kern w:val="0"/>
          <w:szCs w:val="24"/>
        </w:rPr>
        <w:t>2</w:t>
      </w:r>
      <w:r w:rsidR="0074164A" w:rsidRPr="007F7BB3">
        <w:rPr>
          <w:rFonts w:cs="Calibri"/>
          <w:kern w:val="0"/>
          <w:szCs w:val="24"/>
        </w:rPr>
        <w:t>月</w:t>
      </w:r>
      <w:r>
        <w:rPr>
          <w:rFonts w:cs="Calibri" w:hint="eastAsia"/>
          <w:kern w:val="0"/>
          <w:szCs w:val="24"/>
        </w:rPr>
        <w:t>5</w:t>
      </w:r>
      <w:r w:rsidR="0074164A" w:rsidRPr="007F7BB3">
        <w:rPr>
          <w:rFonts w:cs="Calibri"/>
          <w:kern w:val="0"/>
          <w:szCs w:val="24"/>
        </w:rPr>
        <w:t>日</w:t>
      </w:r>
    </w:p>
    <w:p w:rsidR="0074164A" w:rsidRPr="007F7BB3" w:rsidRDefault="00734337" w:rsidP="00E26695">
      <w:pPr>
        <w:numPr>
          <w:ilvl w:val="0"/>
          <w:numId w:val="1"/>
        </w:numPr>
        <w:adjustRightInd w:val="0"/>
        <w:jc w:val="both"/>
        <w:rPr>
          <w:rFonts w:cs="Calibri"/>
          <w:kern w:val="0"/>
          <w:szCs w:val="24"/>
        </w:rPr>
      </w:pPr>
      <w:r>
        <w:rPr>
          <w:rFonts w:cs="Calibri"/>
          <w:b/>
          <w:kern w:val="0"/>
          <w:szCs w:val="24"/>
        </w:rPr>
        <w:t>承辦人</w:t>
      </w:r>
      <w:r>
        <w:rPr>
          <w:rFonts w:cs="Calibri" w:hint="eastAsia"/>
          <w:b/>
          <w:kern w:val="0"/>
          <w:szCs w:val="24"/>
        </w:rPr>
        <w:t>：</w:t>
      </w:r>
      <w:r w:rsidRPr="00734337">
        <w:rPr>
          <w:rFonts w:cs="Calibri" w:hint="eastAsia"/>
          <w:kern w:val="0"/>
          <w:szCs w:val="24"/>
        </w:rPr>
        <w:t>張慧玲</w:t>
      </w:r>
      <w:r w:rsidR="00E26695" w:rsidRPr="00E26695">
        <w:rPr>
          <w:rFonts w:cs="Calibri" w:hint="eastAsia"/>
          <w:kern w:val="0"/>
          <w:szCs w:val="24"/>
        </w:rPr>
        <w:t>、</w:t>
      </w:r>
      <w:r w:rsidR="00E26695">
        <w:rPr>
          <w:rFonts w:cs="Calibri" w:hint="eastAsia"/>
          <w:szCs w:val="24"/>
        </w:rPr>
        <w:t>賴淑貞</w:t>
      </w:r>
      <w:r w:rsidR="00E26695" w:rsidRPr="00E26695">
        <w:rPr>
          <w:rFonts w:cs="Calibri" w:hint="eastAsia"/>
          <w:szCs w:val="24"/>
        </w:rPr>
        <w:t>、</w:t>
      </w:r>
      <w:r>
        <w:rPr>
          <w:rFonts w:cs="Calibri" w:hint="eastAsia"/>
          <w:szCs w:val="24"/>
        </w:rPr>
        <w:t>劉雙華</w:t>
      </w:r>
      <w:r w:rsidR="0074164A" w:rsidRPr="007F7BB3">
        <w:rPr>
          <w:rFonts w:cs="Calibri"/>
          <w:szCs w:val="24"/>
        </w:rPr>
        <w:t xml:space="preserve"> </w:t>
      </w:r>
      <w:r>
        <w:rPr>
          <w:rFonts w:cs="Calibri"/>
          <w:kern w:val="0"/>
          <w:szCs w:val="24"/>
        </w:rPr>
        <w:t xml:space="preserve"> (04)23723552 #</w:t>
      </w:r>
      <w:r>
        <w:rPr>
          <w:rFonts w:cs="Calibri" w:hint="eastAsia"/>
          <w:kern w:val="0"/>
          <w:szCs w:val="24"/>
        </w:rPr>
        <w:t>306</w:t>
      </w:r>
      <w:r w:rsidR="0074164A" w:rsidRPr="007F7BB3">
        <w:rPr>
          <w:rFonts w:cs="Calibri"/>
          <w:kern w:val="0"/>
          <w:szCs w:val="24"/>
        </w:rPr>
        <w:t>、</w:t>
      </w:r>
      <w:r w:rsidR="00E26695">
        <w:rPr>
          <w:rFonts w:cs="Calibri" w:hint="eastAsia"/>
          <w:kern w:val="0"/>
          <w:szCs w:val="24"/>
        </w:rPr>
        <w:t>309</w:t>
      </w:r>
      <w:r w:rsidR="00E26695">
        <w:rPr>
          <w:rFonts w:cs="Calibri" w:hint="eastAsia"/>
          <w:kern w:val="0"/>
          <w:szCs w:val="24"/>
        </w:rPr>
        <w:t>、</w:t>
      </w:r>
      <w:r>
        <w:rPr>
          <w:rFonts w:cs="Calibri"/>
          <w:kern w:val="0"/>
          <w:szCs w:val="24"/>
        </w:rPr>
        <w:t>70</w:t>
      </w:r>
      <w:r>
        <w:rPr>
          <w:rFonts w:cs="Calibri" w:hint="eastAsia"/>
          <w:kern w:val="0"/>
          <w:szCs w:val="24"/>
        </w:rPr>
        <w:t>5</w:t>
      </w:r>
    </w:p>
    <w:p w:rsidR="0074164A" w:rsidRPr="007F7BB3" w:rsidRDefault="0074164A" w:rsidP="008D329B">
      <w:pPr>
        <w:pStyle w:val="a8"/>
        <w:numPr>
          <w:ilvl w:val="0"/>
          <w:numId w:val="1"/>
        </w:numPr>
        <w:adjustRightInd w:val="0"/>
        <w:ind w:leftChars="0"/>
        <w:jc w:val="both"/>
        <w:rPr>
          <w:rFonts w:cs="Calibri"/>
          <w:szCs w:val="24"/>
        </w:rPr>
      </w:pPr>
      <w:r w:rsidRPr="007F7BB3">
        <w:rPr>
          <w:rFonts w:cs="Calibri"/>
          <w:b/>
          <w:szCs w:val="24"/>
        </w:rPr>
        <w:t>新聞聯絡人：</w:t>
      </w:r>
      <w:r w:rsidRPr="007F7BB3">
        <w:rPr>
          <w:rFonts w:cs="Calibri"/>
          <w:szCs w:val="24"/>
        </w:rPr>
        <w:t>王奕尹、郭純宜</w:t>
      </w:r>
      <w:r w:rsidRPr="007F7BB3">
        <w:rPr>
          <w:rFonts w:cs="Calibri"/>
          <w:szCs w:val="24"/>
        </w:rPr>
        <w:t xml:space="preserve"> (04)23723552 #133</w:t>
      </w:r>
      <w:r w:rsidRPr="007F7BB3">
        <w:rPr>
          <w:rFonts w:cs="Calibri"/>
          <w:szCs w:val="24"/>
        </w:rPr>
        <w:t>、</w:t>
      </w:r>
      <w:r w:rsidRPr="007F7BB3">
        <w:rPr>
          <w:rFonts w:cs="Calibri"/>
          <w:szCs w:val="24"/>
        </w:rPr>
        <w:t>336</w:t>
      </w:r>
    </w:p>
    <w:p w:rsidR="0074164A" w:rsidRPr="007F7BB3" w:rsidRDefault="0074164A" w:rsidP="008D329B">
      <w:pPr>
        <w:adjustRightInd w:val="0"/>
        <w:ind w:left="3000" w:hangingChars="1250" w:hanging="3000"/>
        <w:jc w:val="both"/>
        <w:rPr>
          <w:rFonts w:cs="Calibri"/>
          <w:szCs w:val="24"/>
        </w:rPr>
      </w:pPr>
    </w:p>
    <w:p w:rsidR="0074164A" w:rsidRPr="007F7BB3" w:rsidRDefault="0074164A" w:rsidP="008D329B">
      <w:pPr>
        <w:adjustRightInd w:val="0"/>
        <w:jc w:val="both"/>
        <w:rPr>
          <w:rFonts w:cs="Calibri"/>
          <w:szCs w:val="24"/>
        </w:rPr>
      </w:pPr>
      <w:r w:rsidRPr="007F7BB3">
        <w:rPr>
          <w:rFonts w:cs="Calibri"/>
          <w:b/>
          <w:kern w:val="0"/>
          <w:szCs w:val="24"/>
        </w:rPr>
        <w:t>國立臺灣美術館</w:t>
      </w:r>
      <w:r w:rsidRPr="007F7BB3">
        <w:rPr>
          <w:rFonts w:cs="Calibri"/>
          <w:szCs w:val="24"/>
        </w:rPr>
        <w:t>（</w:t>
      </w:r>
      <w:r w:rsidRPr="00734337">
        <w:rPr>
          <w:rFonts w:ascii="Calibri" w:hAnsi="Calibri" w:cs="Calibri"/>
          <w:szCs w:val="24"/>
        </w:rPr>
        <w:t>http</w:t>
      </w:r>
      <w:r w:rsidR="00734337" w:rsidRPr="00734337">
        <w:rPr>
          <w:rFonts w:ascii="Calibri" w:hAnsi="Calibri" w:cs="Calibri" w:hint="eastAsia"/>
          <w:szCs w:val="24"/>
        </w:rPr>
        <w:t>s</w:t>
      </w:r>
      <w:r w:rsidRPr="00734337">
        <w:rPr>
          <w:rFonts w:ascii="Calibri" w:hAnsi="Calibri" w:cs="Calibri"/>
          <w:szCs w:val="24"/>
        </w:rPr>
        <w:t>://</w:t>
      </w:r>
      <w:hyperlink r:id="rId7" w:history="1">
        <w:r w:rsidRPr="00734337">
          <w:rPr>
            <w:rFonts w:ascii="Calibri" w:hAnsi="Calibri" w:cs="Calibri" w:hint="eastAsia"/>
            <w:spacing w:val="12"/>
            <w:szCs w:val="24"/>
          </w:rPr>
          <w:t>www.</w:t>
        </w:r>
        <w:r w:rsidRPr="00734337">
          <w:rPr>
            <w:rFonts w:ascii="Calibri" w:hAnsi="Calibri" w:cs="Calibri"/>
            <w:spacing w:val="12"/>
            <w:szCs w:val="24"/>
          </w:rPr>
          <w:t>ntmofa.gov.tw</w:t>
        </w:r>
      </w:hyperlink>
      <w:r w:rsidRPr="007F7BB3">
        <w:rPr>
          <w:rFonts w:cs="Calibri"/>
          <w:szCs w:val="24"/>
        </w:rPr>
        <w:t>）</w:t>
      </w:r>
    </w:p>
    <w:p w:rsidR="0074164A" w:rsidRPr="007F7BB3" w:rsidRDefault="0074164A" w:rsidP="00734337">
      <w:pPr>
        <w:jc w:val="both"/>
        <w:rPr>
          <w:rFonts w:cs="Calibri"/>
          <w:szCs w:val="24"/>
        </w:rPr>
      </w:pPr>
      <w:r w:rsidRPr="007F7BB3">
        <w:rPr>
          <w:rFonts w:cs="Calibri"/>
          <w:szCs w:val="24"/>
        </w:rPr>
        <w:t>開放時間：週二～五、日</w:t>
      </w:r>
      <w:r w:rsidRPr="007F7BB3">
        <w:rPr>
          <w:rFonts w:cs="Calibri"/>
          <w:szCs w:val="24"/>
        </w:rPr>
        <w:t xml:space="preserve"> 10:00 - 18:00</w:t>
      </w:r>
      <w:r w:rsidRPr="007F7BB3">
        <w:rPr>
          <w:rFonts w:cs="Calibri"/>
          <w:szCs w:val="24"/>
        </w:rPr>
        <w:t>，週六</w:t>
      </w:r>
      <w:r w:rsidRPr="007F7BB3">
        <w:rPr>
          <w:rFonts w:cs="Calibri"/>
          <w:szCs w:val="24"/>
        </w:rPr>
        <w:t>10:00 - 20:00</w:t>
      </w:r>
      <w:r w:rsidRPr="007F7BB3">
        <w:rPr>
          <w:rFonts w:cs="Calibri"/>
          <w:szCs w:val="24"/>
        </w:rPr>
        <w:t>，周一休館</w:t>
      </w:r>
    </w:p>
    <w:p w:rsidR="0074164A" w:rsidRPr="007F7BB3" w:rsidRDefault="0074164A" w:rsidP="00734337">
      <w:pPr>
        <w:jc w:val="both"/>
        <w:rPr>
          <w:rFonts w:cs="Calibri"/>
          <w:szCs w:val="24"/>
        </w:rPr>
      </w:pPr>
      <w:r w:rsidRPr="007F7BB3">
        <w:rPr>
          <w:rFonts w:cs="Calibri"/>
          <w:szCs w:val="24"/>
        </w:rPr>
        <w:t>館</w:t>
      </w:r>
      <w:r w:rsidRPr="007F7BB3">
        <w:rPr>
          <w:rFonts w:cs="Calibri"/>
          <w:szCs w:val="24"/>
        </w:rPr>
        <w:t xml:space="preserve">    </w:t>
      </w:r>
      <w:r w:rsidRPr="007F7BB3">
        <w:rPr>
          <w:rFonts w:cs="Calibri"/>
          <w:szCs w:val="24"/>
        </w:rPr>
        <w:t>址：</w:t>
      </w:r>
      <w:r w:rsidRPr="007F7BB3">
        <w:rPr>
          <w:rFonts w:cs="Calibri"/>
          <w:szCs w:val="24"/>
        </w:rPr>
        <w:t>403</w:t>
      </w:r>
      <w:r w:rsidRPr="007F7BB3">
        <w:rPr>
          <w:rFonts w:cs="Calibri"/>
          <w:szCs w:val="24"/>
        </w:rPr>
        <w:t>台中市西區五權西路一段</w:t>
      </w:r>
      <w:r w:rsidRPr="007F7BB3">
        <w:rPr>
          <w:rFonts w:cs="Calibri"/>
          <w:szCs w:val="24"/>
        </w:rPr>
        <w:t>2</w:t>
      </w:r>
      <w:r w:rsidRPr="007F7BB3">
        <w:rPr>
          <w:rFonts w:cs="Calibri"/>
          <w:szCs w:val="24"/>
        </w:rPr>
        <w:t>號</w:t>
      </w:r>
    </w:p>
    <w:p w:rsidR="0074164A" w:rsidRPr="007F7BB3" w:rsidRDefault="0074164A" w:rsidP="00734337">
      <w:pPr>
        <w:jc w:val="both"/>
        <w:rPr>
          <w:rFonts w:cs="Calibri"/>
          <w:kern w:val="0"/>
          <w:szCs w:val="24"/>
        </w:rPr>
      </w:pPr>
      <w:r w:rsidRPr="007F7BB3">
        <w:rPr>
          <w:rFonts w:cs="Calibri"/>
          <w:szCs w:val="24"/>
        </w:rPr>
        <w:t>服務電話：</w:t>
      </w:r>
      <w:r w:rsidRPr="007F7BB3">
        <w:rPr>
          <w:rFonts w:cs="Calibri"/>
          <w:szCs w:val="24"/>
        </w:rPr>
        <w:t>886-4-23723552</w:t>
      </w:r>
    </w:p>
    <w:p w:rsidR="0074164A" w:rsidRPr="0074164A" w:rsidRDefault="0074164A" w:rsidP="008D329B">
      <w:pPr>
        <w:spacing w:before="240"/>
        <w:jc w:val="both"/>
      </w:pPr>
    </w:p>
    <w:sectPr w:rsidR="0074164A" w:rsidRPr="0074164A">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BA" w:rsidRDefault="00D731BA" w:rsidP="0074164A">
      <w:r>
        <w:separator/>
      </w:r>
    </w:p>
  </w:endnote>
  <w:endnote w:type="continuationSeparator" w:id="0">
    <w:p w:rsidR="00D731BA" w:rsidRDefault="00D731BA" w:rsidP="0074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BA" w:rsidRDefault="00D731BA" w:rsidP="0074164A">
      <w:r>
        <w:separator/>
      </w:r>
    </w:p>
  </w:footnote>
  <w:footnote w:type="continuationSeparator" w:id="0">
    <w:p w:rsidR="00D731BA" w:rsidRDefault="00D731BA" w:rsidP="0074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4A" w:rsidRDefault="0074164A">
    <w:pPr>
      <w:pStyle w:val="a3"/>
    </w:pPr>
    <w:r>
      <w:rPr>
        <w:rFonts w:hint="eastAsia"/>
      </w:rPr>
      <w:t xml:space="preserve">   </w:t>
    </w:r>
    <w:r>
      <w:rPr>
        <w:noProof/>
      </w:rPr>
      <w:drawing>
        <wp:inline distT="0" distB="0" distL="0" distR="0" wp14:anchorId="3CCFD5DE" wp14:editId="0C4C6CE9">
          <wp:extent cx="1721485" cy="3009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300990"/>
                  </a:xfrm>
                  <a:prstGeom prst="rect">
                    <a:avLst/>
                  </a:prstGeom>
                  <a:noFill/>
                </pic:spPr>
              </pic:pic>
            </a:graphicData>
          </a:graphic>
        </wp:inline>
      </w:drawing>
    </w:r>
    <w:r>
      <w:rPr>
        <w:rFonts w:hint="eastAsia"/>
        <w:color w:val="333333"/>
      </w:rPr>
      <w:t>新聞稿</w:t>
    </w:r>
    <w:r>
      <w:rPr>
        <w:rFonts w:hint="eastAsia"/>
        <w:color w:val="333333"/>
      </w:rPr>
      <w:t xml:space="preserve">               </w:t>
    </w:r>
    <w:r w:rsidR="00734337">
      <w:rPr>
        <w:rFonts w:hint="eastAsia"/>
        <w:color w:val="333333"/>
      </w:rPr>
      <w:t xml:space="preserve">                       </w:t>
    </w:r>
    <w:r>
      <w:rPr>
        <w:rFonts w:hint="eastAsia"/>
        <w:color w:val="333333"/>
      </w:rPr>
      <w:t>10</w:t>
    </w:r>
    <w:r>
      <w:rPr>
        <w:color w:val="333333"/>
      </w:rPr>
      <w:t>8</w:t>
    </w:r>
    <w:r>
      <w:rPr>
        <w:rFonts w:hint="eastAsia"/>
        <w:color w:val="333333"/>
      </w:rPr>
      <w:t>/1</w:t>
    </w:r>
    <w:r>
      <w:rPr>
        <w:color w:val="333333"/>
      </w:rPr>
      <w:t>2</w:t>
    </w:r>
    <w:r>
      <w:rPr>
        <w:rFonts w:hint="eastAsia"/>
        <w:color w:val="333333"/>
      </w:rPr>
      <w:t>/</w:t>
    </w:r>
    <w:r w:rsidR="00734337">
      <w:rPr>
        <w:color w:val="333333"/>
      </w:rPr>
      <w:t>1</w:t>
    </w:r>
    <w:r w:rsidR="00734337">
      <w:rPr>
        <w:rFonts w:hint="eastAsia"/>
        <w:color w:val="333333"/>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A"/>
    <w:rsid w:val="00151F4C"/>
    <w:rsid w:val="00182D23"/>
    <w:rsid w:val="003368EE"/>
    <w:rsid w:val="005E3A8D"/>
    <w:rsid w:val="00627B87"/>
    <w:rsid w:val="007206BE"/>
    <w:rsid w:val="00734337"/>
    <w:rsid w:val="0074164A"/>
    <w:rsid w:val="00771A97"/>
    <w:rsid w:val="007A01E3"/>
    <w:rsid w:val="007C4F83"/>
    <w:rsid w:val="008C65CE"/>
    <w:rsid w:val="008D329B"/>
    <w:rsid w:val="0092343C"/>
    <w:rsid w:val="00BC44AF"/>
    <w:rsid w:val="00BD3C97"/>
    <w:rsid w:val="00C6013D"/>
    <w:rsid w:val="00C71A64"/>
    <w:rsid w:val="00CA10E1"/>
    <w:rsid w:val="00CB02EC"/>
    <w:rsid w:val="00CB46D5"/>
    <w:rsid w:val="00D63257"/>
    <w:rsid w:val="00D731BA"/>
    <w:rsid w:val="00D735A7"/>
    <w:rsid w:val="00E10B49"/>
    <w:rsid w:val="00E26695"/>
    <w:rsid w:val="00E37D5D"/>
    <w:rsid w:val="00EE6E08"/>
    <w:rsid w:val="00FF6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8C26"/>
  <w15:chartTrackingRefBased/>
  <w15:docId w15:val="{FCDD5E8D-02C0-428A-9999-B38BAB1C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64A"/>
    <w:pPr>
      <w:tabs>
        <w:tab w:val="center" w:pos="4153"/>
        <w:tab w:val="right" w:pos="8306"/>
      </w:tabs>
      <w:snapToGrid w:val="0"/>
    </w:pPr>
    <w:rPr>
      <w:sz w:val="20"/>
      <w:szCs w:val="20"/>
    </w:rPr>
  </w:style>
  <w:style w:type="character" w:customStyle="1" w:styleId="a4">
    <w:name w:val="頁首 字元"/>
    <w:basedOn w:val="a0"/>
    <w:link w:val="a3"/>
    <w:uiPriority w:val="99"/>
    <w:rsid w:val="0074164A"/>
    <w:rPr>
      <w:sz w:val="20"/>
      <w:szCs w:val="20"/>
    </w:rPr>
  </w:style>
  <w:style w:type="paragraph" w:styleId="a5">
    <w:name w:val="footer"/>
    <w:basedOn w:val="a"/>
    <w:link w:val="a6"/>
    <w:uiPriority w:val="99"/>
    <w:unhideWhenUsed/>
    <w:rsid w:val="0074164A"/>
    <w:pPr>
      <w:tabs>
        <w:tab w:val="center" w:pos="4153"/>
        <w:tab w:val="right" w:pos="8306"/>
      </w:tabs>
      <w:snapToGrid w:val="0"/>
    </w:pPr>
    <w:rPr>
      <w:sz w:val="20"/>
      <w:szCs w:val="20"/>
    </w:rPr>
  </w:style>
  <w:style w:type="character" w:customStyle="1" w:styleId="a6">
    <w:name w:val="頁尾 字元"/>
    <w:basedOn w:val="a0"/>
    <w:link w:val="a5"/>
    <w:uiPriority w:val="99"/>
    <w:rsid w:val="0074164A"/>
    <w:rPr>
      <w:sz w:val="20"/>
      <w:szCs w:val="20"/>
    </w:rPr>
  </w:style>
  <w:style w:type="character" w:styleId="a7">
    <w:name w:val="Hyperlink"/>
    <w:basedOn w:val="a0"/>
    <w:uiPriority w:val="99"/>
    <w:unhideWhenUsed/>
    <w:rsid w:val="0074164A"/>
    <w:rPr>
      <w:color w:val="0563C1" w:themeColor="hyperlink"/>
      <w:u w:val="single"/>
    </w:rPr>
  </w:style>
  <w:style w:type="paragraph" w:styleId="a8">
    <w:name w:val="List Paragraph"/>
    <w:basedOn w:val="a"/>
    <w:uiPriority w:val="34"/>
    <w:qFormat/>
    <w:rsid w:val="0074164A"/>
    <w:pPr>
      <w:ind w:leftChars="200" w:left="480"/>
    </w:pPr>
    <w:rPr>
      <w:rFonts w:ascii="Calibri" w:eastAsia="新細明體" w:hAnsi="Calibri" w:cs="Times New Roman"/>
    </w:rPr>
  </w:style>
  <w:style w:type="paragraph" w:styleId="a9">
    <w:name w:val="No Spacing"/>
    <w:uiPriority w:val="1"/>
    <w:qFormat/>
    <w:rsid w:val="00151F4C"/>
    <w:pPr>
      <w:widowControl w:val="0"/>
    </w:pPr>
    <w:rPr>
      <w:rFonts w:ascii="Times New Roman" w:eastAsia="新細明體" w:hAnsi="Times New Roman" w:cs="Times New Roman"/>
      <w:szCs w:val="24"/>
    </w:rPr>
  </w:style>
  <w:style w:type="character" w:styleId="aa">
    <w:name w:val="annotation reference"/>
    <w:basedOn w:val="a0"/>
    <w:uiPriority w:val="99"/>
    <w:semiHidden/>
    <w:unhideWhenUsed/>
    <w:rsid w:val="00151F4C"/>
    <w:rPr>
      <w:sz w:val="18"/>
      <w:szCs w:val="18"/>
    </w:rPr>
  </w:style>
  <w:style w:type="paragraph" w:styleId="ab">
    <w:name w:val="annotation text"/>
    <w:basedOn w:val="a"/>
    <w:link w:val="ac"/>
    <w:uiPriority w:val="99"/>
    <w:semiHidden/>
    <w:unhideWhenUsed/>
    <w:rsid w:val="00151F4C"/>
  </w:style>
  <w:style w:type="character" w:customStyle="1" w:styleId="ac">
    <w:name w:val="註解文字 字元"/>
    <w:basedOn w:val="a0"/>
    <w:link w:val="ab"/>
    <w:uiPriority w:val="99"/>
    <w:semiHidden/>
    <w:rsid w:val="00151F4C"/>
  </w:style>
  <w:style w:type="paragraph" w:styleId="ad">
    <w:name w:val="annotation subject"/>
    <w:basedOn w:val="ab"/>
    <w:next w:val="ab"/>
    <w:link w:val="ae"/>
    <w:uiPriority w:val="99"/>
    <w:semiHidden/>
    <w:unhideWhenUsed/>
    <w:rsid w:val="00151F4C"/>
    <w:rPr>
      <w:b/>
      <w:bCs/>
    </w:rPr>
  </w:style>
  <w:style w:type="character" w:customStyle="1" w:styleId="ae">
    <w:name w:val="註解主旨 字元"/>
    <w:basedOn w:val="ac"/>
    <w:link w:val="ad"/>
    <w:uiPriority w:val="99"/>
    <w:semiHidden/>
    <w:rsid w:val="00151F4C"/>
    <w:rPr>
      <w:b/>
      <w:bCs/>
    </w:rPr>
  </w:style>
  <w:style w:type="paragraph" w:styleId="af">
    <w:name w:val="Balloon Text"/>
    <w:basedOn w:val="a"/>
    <w:link w:val="af0"/>
    <w:uiPriority w:val="99"/>
    <w:semiHidden/>
    <w:unhideWhenUsed/>
    <w:rsid w:val="00151F4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51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tmof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王奕尹</dc:creator>
  <cp:keywords/>
  <dc:description/>
  <cp:lastModifiedBy>郭純宜</cp:lastModifiedBy>
  <cp:revision>5</cp:revision>
  <dcterms:created xsi:type="dcterms:W3CDTF">2019-12-12T01:42:00Z</dcterms:created>
  <dcterms:modified xsi:type="dcterms:W3CDTF">2019-12-12T02:19:00Z</dcterms:modified>
</cp:coreProperties>
</file>