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B268" w14:textId="41FA5260" w:rsidR="000A2C64" w:rsidRPr="006905AA" w:rsidRDefault="004E274E" w:rsidP="000A2C64">
      <w:pPr>
        <w:adjustRightInd w:val="0"/>
        <w:snapToGrid w:val="0"/>
        <w:spacing w:before="240" w:after="240" w:line="276" w:lineRule="auto"/>
        <w:ind w:firstLine="480"/>
        <w:jc w:val="center"/>
        <w:rPr>
          <w:rFonts w:cstheme="minorHAnsi"/>
          <w:b/>
        </w:rPr>
      </w:pPr>
      <w:r w:rsidRPr="004E274E">
        <w:rPr>
          <w:rFonts w:cstheme="minorHAnsi" w:hint="eastAsia"/>
          <w:b/>
        </w:rPr>
        <w:t>2020</w:t>
      </w:r>
      <w:r w:rsidRPr="004E274E">
        <w:rPr>
          <w:rFonts w:cstheme="minorHAnsi" w:hint="eastAsia"/>
          <w:b/>
        </w:rPr>
        <w:t>台</w:t>
      </w:r>
      <w:proofErr w:type="gramStart"/>
      <w:r w:rsidRPr="004E274E">
        <w:rPr>
          <w:rFonts w:cstheme="minorHAnsi" w:hint="eastAsia"/>
          <w:b/>
        </w:rPr>
        <w:t>雙展線上</w:t>
      </w:r>
      <w:proofErr w:type="gramEnd"/>
      <w:r w:rsidRPr="004E274E">
        <w:rPr>
          <w:rFonts w:cstheme="minorHAnsi" w:hint="eastAsia"/>
          <w:b/>
        </w:rPr>
        <w:t>直播座談</w:t>
      </w:r>
      <w:r w:rsidRPr="004E274E">
        <w:rPr>
          <w:rFonts w:cstheme="minorHAnsi" w:hint="eastAsia"/>
          <w:b/>
        </w:rPr>
        <w:t>--</w:t>
      </w:r>
      <w:r w:rsidRPr="004E274E">
        <w:rPr>
          <w:rFonts w:cstheme="minorHAnsi" w:hint="eastAsia"/>
          <w:b/>
        </w:rPr>
        <w:t>突破</w:t>
      </w:r>
      <w:proofErr w:type="gramStart"/>
      <w:r w:rsidRPr="004E274E">
        <w:rPr>
          <w:rFonts w:cstheme="minorHAnsi" w:hint="eastAsia"/>
          <w:b/>
        </w:rPr>
        <w:t>疫</w:t>
      </w:r>
      <w:proofErr w:type="gramEnd"/>
      <w:r w:rsidRPr="004E274E">
        <w:rPr>
          <w:rFonts w:cstheme="minorHAnsi" w:hint="eastAsia"/>
          <w:b/>
        </w:rPr>
        <w:t>情框架</w:t>
      </w:r>
      <w:r w:rsidRPr="004E274E">
        <w:rPr>
          <w:rFonts w:cstheme="minorHAnsi" w:hint="eastAsia"/>
          <w:b/>
        </w:rPr>
        <w:t xml:space="preserve"> </w:t>
      </w:r>
      <w:r w:rsidRPr="004E274E">
        <w:rPr>
          <w:rFonts w:cstheme="minorHAnsi" w:hint="eastAsia"/>
          <w:b/>
        </w:rPr>
        <w:t>聚焦國際視野</w:t>
      </w:r>
    </w:p>
    <w:p w14:paraId="710C0B3A" w14:textId="50F2111D" w:rsidR="004E274E" w:rsidRPr="004E274E" w:rsidRDefault="004E274E" w:rsidP="004E274E">
      <w:pPr>
        <w:adjustRightInd w:val="0"/>
        <w:snapToGrid w:val="0"/>
        <w:spacing w:before="240" w:after="240" w:line="276" w:lineRule="auto"/>
        <w:ind w:firstLine="480"/>
        <w:jc w:val="both"/>
        <w:rPr>
          <w:rFonts w:cstheme="minorHAnsi" w:hint="eastAsia"/>
          <w:szCs w:val="24"/>
        </w:rPr>
      </w:pPr>
      <w:r w:rsidRPr="004E274E">
        <w:rPr>
          <w:rFonts w:cstheme="minorHAnsi" w:hint="eastAsia"/>
          <w:szCs w:val="24"/>
        </w:rPr>
        <w:t>2020</w:t>
      </w:r>
      <w:r w:rsidRPr="004E274E">
        <w:rPr>
          <w:rFonts w:cstheme="minorHAnsi" w:hint="eastAsia"/>
          <w:szCs w:val="24"/>
        </w:rPr>
        <w:t>台灣美術雙年展開展自今，各界好評不斷，為增進國際效益，國美館與亞洲文化協會</w:t>
      </w:r>
      <w:r w:rsidRPr="004E274E">
        <w:rPr>
          <w:rFonts w:cstheme="minorHAnsi" w:hint="eastAsia"/>
          <w:szCs w:val="24"/>
        </w:rPr>
        <w:t>(Asian Cultural Cou</w:t>
      </w:r>
      <w:bookmarkStart w:id="0" w:name="_GoBack"/>
      <w:r w:rsidRPr="004E274E">
        <w:rPr>
          <w:rFonts w:cstheme="minorHAnsi" w:hint="eastAsia"/>
          <w:szCs w:val="24"/>
        </w:rPr>
        <w:t>ncil</w:t>
      </w:r>
      <w:r w:rsidR="009265C7" w:rsidRPr="009265C7">
        <w:rPr>
          <w:rFonts w:cstheme="minorHAnsi" w:hint="eastAsia"/>
          <w:szCs w:val="24"/>
        </w:rPr>
        <w:t>，簡稱</w:t>
      </w:r>
      <w:r w:rsidR="009265C7" w:rsidRPr="009265C7">
        <w:rPr>
          <w:rFonts w:cstheme="minorHAnsi"/>
          <w:szCs w:val="24"/>
        </w:rPr>
        <w:t>ACC</w:t>
      </w:r>
      <w:r w:rsidRPr="004E274E">
        <w:rPr>
          <w:rFonts w:cstheme="minorHAnsi" w:hint="eastAsia"/>
          <w:szCs w:val="24"/>
        </w:rPr>
        <w:t>)</w:t>
      </w:r>
      <w:r w:rsidRPr="004E274E">
        <w:rPr>
          <w:rFonts w:cstheme="minorHAnsi" w:hint="eastAsia"/>
          <w:szCs w:val="24"/>
        </w:rPr>
        <w:t>共</w:t>
      </w:r>
      <w:bookmarkEnd w:id="0"/>
      <w:r w:rsidRPr="004E274E">
        <w:rPr>
          <w:rFonts w:cstheme="minorHAnsi" w:hint="eastAsia"/>
          <w:szCs w:val="24"/>
        </w:rPr>
        <w:t>同合作，將於</w:t>
      </w:r>
      <w:r w:rsidRPr="004E274E">
        <w:rPr>
          <w:rFonts w:cstheme="minorHAnsi" w:hint="eastAsia"/>
          <w:szCs w:val="24"/>
        </w:rPr>
        <w:t>1</w:t>
      </w:r>
      <w:r w:rsidRPr="004E274E">
        <w:rPr>
          <w:rFonts w:cstheme="minorHAnsi" w:hint="eastAsia"/>
          <w:szCs w:val="24"/>
        </w:rPr>
        <w:t>月</w:t>
      </w:r>
      <w:r w:rsidRPr="004E274E">
        <w:rPr>
          <w:rFonts w:cstheme="minorHAnsi" w:hint="eastAsia"/>
          <w:szCs w:val="24"/>
        </w:rPr>
        <w:t>28</w:t>
      </w:r>
      <w:r w:rsidRPr="004E274E">
        <w:rPr>
          <w:rFonts w:cstheme="minorHAnsi" w:hint="eastAsia"/>
          <w:szCs w:val="24"/>
        </w:rPr>
        <w:t>日及</w:t>
      </w:r>
      <w:r w:rsidRPr="004E274E">
        <w:rPr>
          <w:rFonts w:cstheme="minorHAnsi" w:hint="eastAsia"/>
          <w:szCs w:val="24"/>
        </w:rPr>
        <w:t>2</w:t>
      </w:r>
      <w:r w:rsidRPr="004E274E">
        <w:rPr>
          <w:rFonts w:cstheme="minorHAnsi" w:hint="eastAsia"/>
          <w:szCs w:val="24"/>
        </w:rPr>
        <w:t>月</w:t>
      </w:r>
      <w:r w:rsidRPr="004E274E">
        <w:rPr>
          <w:rFonts w:cstheme="minorHAnsi" w:hint="eastAsia"/>
          <w:szCs w:val="24"/>
        </w:rPr>
        <w:t>26</w:t>
      </w:r>
      <w:r w:rsidRPr="004E274E">
        <w:rPr>
          <w:rFonts w:cstheme="minorHAnsi" w:hint="eastAsia"/>
          <w:szCs w:val="24"/>
        </w:rPr>
        <w:t>日辦理</w:t>
      </w:r>
      <w:proofErr w:type="gramStart"/>
      <w:r w:rsidRPr="004E274E">
        <w:rPr>
          <w:rFonts w:cstheme="minorHAnsi" w:hint="eastAsia"/>
          <w:szCs w:val="24"/>
        </w:rPr>
        <w:t>兩場線上座談</w:t>
      </w:r>
      <w:proofErr w:type="gramEnd"/>
      <w:r w:rsidRPr="004E274E">
        <w:rPr>
          <w:rFonts w:cstheme="minorHAnsi" w:hint="eastAsia"/>
          <w:szCs w:val="24"/>
        </w:rPr>
        <w:t>，由策展人姚瑞中規劃議題，</w:t>
      </w:r>
      <w:proofErr w:type="gramStart"/>
      <w:r w:rsidRPr="004E274E">
        <w:rPr>
          <w:rFonts w:cstheme="minorHAnsi" w:hint="eastAsia"/>
          <w:szCs w:val="24"/>
        </w:rPr>
        <w:t>以線上直播</w:t>
      </w:r>
      <w:proofErr w:type="gramEnd"/>
      <w:r w:rsidRPr="004E274E">
        <w:rPr>
          <w:rFonts w:cstheme="minorHAnsi" w:hint="eastAsia"/>
          <w:szCs w:val="24"/>
        </w:rPr>
        <w:t>的形式，邀請國際學者及藝術家共同深化展覽的藝術能量。</w:t>
      </w:r>
    </w:p>
    <w:p w14:paraId="0667B875" w14:textId="77777777" w:rsidR="004E274E" w:rsidRPr="004E274E" w:rsidRDefault="004E274E" w:rsidP="004E274E">
      <w:pPr>
        <w:adjustRightInd w:val="0"/>
        <w:snapToGrid w:val="0"/>
        <w:spacing w:before="240" w:after="240" w:line="276" w:lineRule="auto"/>
        <w:ind w:firstLine="480"/>
        <w:jc w:val="both"/>
        <w:rPr>
          <w:rFonts w:cstheme="minorHAnsi"/>
          <w:szCs w:val="24"/>
        </w:rPr>
      </w:pPr>
      <w:r w:rsidRPr="004E274E">
        <w:rPr>
          <w:rFonts w:cstheme="minorHAnsi" w:hint="eastAsia"/>
          <w:szCs w:val="24"/>
        </w:rPr>
        <w:t>亞洲文化協會</w:t>
      </w:r>
      <w:r w:rsidRPr="004E274E">
        <w:rPr>
          <w:rFonts w:cstheme="minorHAnsi" w:hint="eastAsia"/>
          <w:szCs w:val="24"/>
        </w:rPr>
        <w:t>(ACC)</w:t>
      </w:r>
      <w:r w:rsidRPr="004E274E">
        <w:rPr>
          <w:rFonts w:cstheme="minorHAnsi" w:hint="eastAsia"/>
          <w:szCs w:val="24"/>
        </w:rPr>
        <w:t>長期贊助台灣藝術家，學者和文化組織團體進行美國與亞洲之間的國際文化交流計劃。本次國美館與</w:t>
      </w:r>
      <w:r w:rsidRPr="004E274E">
        <w:rPr>
          <w:rFonts w:cstheme="minorHAnsi" w:hint="eastAsia"/>
          <w:szCs w:val="24"/>
        </w:rPr>
        <w:t>ACC</w:t>
      </w:r>
      <w:r w:rsidRPr="004E274E">
        <w:rPr>
          <w:rFonts w:cstheme="minorHAnsi" w:hint="eastAsia"/>
          <w:szCs w:val="24"/>
        </w:rPr>
        <w:t>共同合作，邀請</w:t>
      </w:r>
      <w:proofErr w:type="gramStart"/>
      <w:r w:rsidRPr="004E274E">
        <w:rPr>
          <w:rFonts w:cstheme="minorHAnsi" w:hint="eastAsia"/>
          <w:szCs w:val="24"/>
        </w:rPr>
        <w:t>台雙展參展</w:t>
      </w:r>
      <w:proofErr w:type="gramEnd"/>
      <w:r w:rsidRPr="004E274E">
        <w:rPr>
          <w:rFonts w:cstheme="minorHAnsi" w:hint="eastAsia"/>
          <w:szCs w:val="24"/>
        </w:rPr>
        <w:t>藝術家及</w:t>
      </w:r>
      <w:r w:rsidRPr="004E274E">
        <w:rPr>
          <w:rFonts w:cstheme="minorHAnsi" w:hint="eastAsia"/>
          <w:szCs w:val="24"/>
        </w:rPr>
        <w:t>ACC</w:t>
      </w:r>
      <w:r w:rsidRPr="004E274E">
        <w:rPr>
          <w:rFonts w:cstheme="minorHAnsi" w:hint="eastAsia"/>
          <w:szCs w:val="24"/>
        </w:rPr>
        <w:t>國際受獎人隔空對話，意在連結國際視野並突破</w:t>
      </w:r>
      <w:proofErr w:type="gramStart"/>
      <w:r w:rsidRPr="004E274E">
        <w:rPr>
          <w:rFonts w:cstheme="minorHAnsi" w:hint="eastAsia"/>
          <w:szCs w:val="24"/>
        </w:rPr>
        <w:t>疫情下</w:t>
      </w:r>
      <w:proofErr w:type="gramEnd"/>
      <w:r w:rsidRPr="004E274E">
        <w:rPr>
          <w:rFonts w:cstheme="minorHAnsi" w:hint="eastAsia"/>
          <w:szCs w:val="24"/>
        </w:rPr>
        <w:t>的國界限制。第一場座談將於</w:t>
      </w:r>
      <w:r w:rsidRPr="004E274E">
        <w:rPr>
          <w:rFonts w:cstheme="minorHAnsi" w:hint="eastAsia"/>
          <w:szCs w:val="24"/>
        </w:rPr>
        <w:t>1</w:t>
      </w:r>
      <w:r w:rsidRPr="004E274E">
        <w:rPr>
          <w:rFonts w:cstheme="minorHAnsi" w:hint="eastAsia"/>
          <w:szCs w:val="24"/>
        </w:rPr>
        <w:t>月</w:t>
      </w:r>
      <w:r w:rsidRPr="004E274E">
        <w:rPr>
          <w:rFonts w:cstheme="minorHAnsi" w:hint="eastAsia"/>
          <w:szCs w:val="24"/>
        </w:rPr>
        <w:t>28</w:t>
      </w:r>
      <w:r w:rsidRPr="004E274E">
        <w:rPr>
          <w:rFonts w:cstheme="minorHAnsi" w:hint="eastAsia"/>
          <w:szCs w:val="24"/>
        </w:rPr>
        <w:t>日（四）上午</w:t>
      </w:r>
      <w:r w:rsidRPr="004E274E">
        <w:rPr>
          <w:rFonts w:cstheme="minorHAnsi" w:hint="eastAsia"/>
          <w:szCs w:val="24"/>
        </w:rPr>
        <w:t>10</w:t>
      </w:r>
      <w:r w:rsidRPr="004E274E">
        <w:rPr>
          <w:rFonts w:cstheme="minorHAnsi" w:hint="eastAsia"/>
          <w:szCs w:val="24"/>
        </w:rPr>
        <w:t>時舉辦，由</w:t>
      </w:r>
      <w:r w:rsidRPr="004E274E">
        <w:rPr>
          <w:rFonts w:cstheme="minorHAnsi" w:hint="eastAsia"/>
          <w:szCs w:val="24"/>
        </w:rPr>
        <w:t>ACC</w:t>
      </w:r>
      <w:r w:rsidRPr="004E274E">
        <w:rPr>
          <w:rFonts w:cstheme="minorHAnsi" w:hint="eastAsia"/>
          <w:szCs w:val="24"/>
        </w:rPr>
        <w:t>台灣基金會執行長暨資深策展人張元茜主持，</w:t>
      </w:r>
      <w:proofErr w:type="gramStart"/>
      <w:r w:rsidRPr="004E274E">
        <w:rPr>
          <w:rFonts w:cstheme="minorHAnsi" w:hint="eastAsia"/>
          <w:szCs w:val="24"/>
        </w:rPr>
        <w:t>台雙展藝術家</w:t>
      </w:r>
      <w:proofErr w:type="gramEnd"/>
      <w:r w:rsidRPr="004E274E">
        <w:rPr>
          <w:rFonts w:cstheme="minorHAnsi" w:hint="eastAsia"/>
          <w:szCs w:val="24"/>
        </w:rPr>
        <w:t>陳建</w:t>
      </w:r>
      <w:proofErr w:type="gramStart"/>
      <w:r w:rsidRPr="004E274E">
        <w:rPr>
          <w:rFonts w:cstheme="minorHAnsi" w:hint="eastAsia"/>
          <w:szCs w:val="24"/>
        </w:rPr>
        <w:t>泯</w:t>
      </w:r>
      <w:proofErr w:type="gramEnd"/>
      <w:r w:rsidRPr="004E274E">
        <w:rPr>
          <w:rFonts w:cstheme="minorHAnsi" w:hint="eastAsia"/>
          <w:szCs w:val="24"/>
        </w:rPr>
        <w:t>、曾建穎，以及越南「工廠當代藝術中心」</w:t>
      </w:r>
      <w:r w:rsidRPr="004E274E">
        <w:rPr>
          <w:rFonts w:cstheme="minorHAnsi" w:hint="eastAsia"/>
          <w:szCs w:val="24"/>
        </w:rPr>
        <w:t>(The Factory Contemporary Arts Centre)</w:t>
      </w:r>
      <w:r w:rsidRPr="004E274E">
        <w:rPr>
          <w:rFonts w:cstheme="minorHAnsi" w:hint="eastAsia"/>
          <w:szCs w:val="24"/>
        </w:rPr>
        <w:t>的策展人</w:t>
      </w:r>
      <w:r w:rsidRPr="004E274E">
        <w:rPr>
          <w:rFonts w:cstheme="minorHAnsi" w:hint="eastAsia"/>
          <w:szCs w:val="24"/>
        </w:rPr>
        <w:t>L</w:t>
      </w:r>
      <w:r w:rsidRPr="004E274E">
        <w:rPr>
          <w:rFonts w:cstheme="minorHAnsi" w:hint="eastAsia"/>
          <w:szCs w:val="24"/>
        </w:rPr>
        <w:t>ê</w:t>
      </w:r>
      <w:r w:rsidRPr="004E274E">
        <w:rPr>
          <w:rFonts w:cstheme="minorHAnsi" w:hint="eastAsia"/>
          <w:szCs w:val="24"/>
        </w:rPr>
        <w:t xml:space="preserve"> </w:t>
      </w:r>
      <w:proofErr w:type="spellStart"/>
      <w:r w:rsidRPr="004E274E">
        <w:rPr>
          <w:rFonts w:cstheme="minorHAnsi" w:hint="eastAsia"/>
          <w:szCs w:val="24"/>
        </w:rPr>
        <w:t>Thuan</w:t>
      </w:r>
      <w:proofErr w:type="spellEnd"/>
      <w:r w:rsidRPr="004E274E">
        <w:rPr>
          <w:rFonts w:cstheme="minorHAnsi" w:hint="eastAsia"/>
          <w:szCs w:val="24"/>
        </w:rPr>
        <w:t xml:space="preserve"> </w:t>
      </w:r>
      <w:proofErr w:type="spellStart"/>
      <w:r w:rsidRPr="004E274E">
        <w:rPr>
          <w:rFonts w:cstheme="minorHAnsi" w:hint="eastAsia"/>
          <w:szCs w:val="24"/>
        </w:rPr>
        <w:t>Uy</w:t>
      </w:r>
      <w:proofErr w:type="spellEnd"/>
      <w:r w:rsidRPr="004E274E">
        <w:rPr>
          <w:rFonts w:cstheme="minorHAnsi" w:hint="eastAsia"/>
          <w:szCs w:val="24"/>
        </w:rPr>
        <w:t>ê</w:t>
      </w:r>
      <w:r w:rsidRPr="004E274E">
        <w:rPr>
          <w:rFonts w:cstheme="minorHAnsi" w:hint="eastAsia"/>
          <w:szCs w:val="24"/>
        </w:rPr>
        <w:t>n</w:t>
      </w:r>
      <w:r w:rsidRPr="004E274E">
        <w:rPr>
          <w:rFonts w:cstheme="minorHAnsi" w:hint="eastAsia"/>
          <w:szCs w:val="24"/>
        </w:rPr>
        <w:t>與談。講題聚焦在「民間信仰的現代性回返」，以回應</w:t>
      </w:r>
      <w:proofErr w:type="gramStart"/>
      <w:r w:rsidRPr="004E274E">
        <w:rPr>
          <w:rFonts w:cstheme="minorHAnsi" w:hint="eastAsia"/>
          <w:szCs w:val="24"/>
        </w:rPr>
        <w:t>疫</w:t>
      </w:r>
      <w:proofErr w:type="gramEnd"/>
      <w:r w:rsidRPr="004E274E">
        <w:rPr>
          <w:rFonts w:cstheme="minorHAnsi" w:hint="eastAsia"/>
          <w:szCs w:val="24"/>
        </w:rPr>
        <w:t>情時代下，儘管科技進步、醫療水準提升，但人們</w:t>
      </w:r>
      <w:proofErr w:type="gramStart"/>
      <w:r w:rsidRPr="004E274E">
        <w:rPr>
          <w:rFonts w:cstheme="minorHAnsi" w:hint="eastAsia"/>
          <w:szCs w:val="24"/>
        </w:rPr>
        <w:t>仍活在許多</w:t>
      </w:r>
      <w:proofErr w:type="gramEnd"/>
      <w:r w:rsidRPr="004E274E">
        <w:rPr>
          <w:rFonts w:cstheme="minorHAnsi" w:hint="eastAsia"/>
          <w:szCs w:val="24"/>
        </w:rPr>
        <w:t>不確定性下，對人的價值及民間信仰的神袐向度有著更深的檢討與依賴。藝術家與策展人將以自身的藝術創作與研究成果，一同討論現代性與信仰這兩者看似互相牴觸的價值。</w:t>
      </w:r>
      <w:r w:rsidRPr="004E274E">
        <w:rPr>
          <w:rFonts w:cstheme="minorHAnsi"/>
          <w:szCs w:val="24"/>
        </w:rPr>
        <w:t xml:space="preserve"> </w:t>
      </w:r>
    </w:p>
    <w:p w14:paraId="51D5F146" w14:textId="77777777" w:rsidR="004E274E" w:rsidRPr="004E274E" w:rsidRDefault="004E274E" w:rsidP="004E274E">
      <w:pPr>
        <w:adjustRightInd w:val="0"/>
        <w:snapToGrid w:val="0"/>
        <w:spacing w:before="240" w:after="240" w:line="276" w:lineRule="auto"/>
        <w:ind w:firstLine="480"/>
        <w:jc w:val="both"/>
        <w:rPr>
          <w:rFonts w:cstheme="minorHAnsi"/>
          <w:szCs w:val="24"/>
        </w:rPr>
      </w:pPr>
      <w:r w:rsidRPr="004E274E">
        <w:rPr>
          <w:rFonts w:cstheme="minorHAnsi" w:hint="eastAsia"/>
          <w:szCs w:val="24"/>
        </w:rPr>
        <w:t>第二場座談將於</w:t>
      </w:r>
      <w:r w:rsidRPr="004E274E">
        <w:rPr>
          <w:rFonts w:cstheme="minorHAnsi"/>
          <w:szCs w:val="24"/>
        </w:rPr>
        <w:t>2</w:t>
      </w:r>
      <w:r w:rsidRPr="004E274E">
        <w:rPr>
          <w:rFonts w:cstheme="minorHAnsi" w:hint="eastAsia"/>
          <w:szCs w:val="24"/>
        </w:rPr>
        <w:t>月</w:t>
      </w:r>
      <w:r w:rsidRPr="004E274E">
        <w:rPr>
          <w:rFonts w:cstheme="minorHAnsi"/>
          <w:szCs w:val="24"/>
        </w:rPr>
        <w:t>26</w:t>
      </w:r>
      <w:r w:rsidRPr="004E274E">
        <w:rPr>
          <w:rFonts w:cstheme="minorHAnsi" w:hint="eastAsia"/>
          <w:szCs w:val="24"/>
        </w:rPr>
        <w:t>日（五）上午</w:t>
      </w:r>
      <w:r w:rsidRPr="004E274E">
        <w:rPr>
          <w:rFonts w:cstheme="minorHAnsi"/>
          <w:szCs w:val="24"/>
        </w:rPr>
        <w:t>10</w:t>
      </w:r>
      <w:r w:rsidRPr="004E274E">
        <w:rPr>
          <w:rFonts w:cstheme="minorHAnsi" w:hint="eastAsia"/>
          <w:szCs w:val="24"/>
        </w:rPr>
        <w:t>時舉辦，以「變異中的亞洲行為藝術樣態」為題，邀請獨立策展人高森信男、</w:t>
      </w:r>
      <w:proofErr w:type="gramStart"/>
      <w:r w:rsidRPr="004E274E">
        <w:rPr>
          <w:rFonts w:cstheme="minorHAnsi" w:hint="eastAsia"/>
          <w:szCs w:val="24"/>
        </w:rPr>
        <w:t>台雙展藝術家</w:t>
      </w:r>
      <w:proofErr w:type="gramEnd"/>
      <w:r w:rsidRPr="004E274E">
        <w:rPr>
          <w:rFonts w:cstheme="minorHAnsi" w:hint="eastAsia"/>
          <w:szCs w:val="24"/>
        </w:rPr>
        <w:t>林人中、葉子啓，以及來自緬甸的行為藝術家</w:t>
      </w:r>
      <w:r w:rsidRPr="004E274E">
        <w:rPr>
          <w:rFonts w:cstheme="minorHAnsi"/>
          <w:szCs w:val="24"/>
        </w:rPr>
        <w:t xml:space="preserve">Moe </w:t>
      </w:r>
      <w:proofErr w:type="spellStart"/>
      <w:r w:rsidRPr="004E274E">
        <w:rPr>
          <w:rFonts w:cstheme="minorHAnsi"/>
          <w:szCs w:val="24"/>
        </w:rPr>
        <w:t>Satt</w:t>
      </w:r>
      <w:proofErr w:type="spellEnd"/>
      <w:r w:rsidRPr="004E274E">
        <w:rPr>
          <w:rFonts w:cstheme="minorHAnsi" w:hint="eastAsia"/>
          <w:szCs w:val="24"/>
        </w:rPr>
        <w:t>。策展人姚瑞中亦指出近幾年美術館白盒子與劇場黑盒子不斷被藝術家反思與顛覆，甚至走出制式空間成為一股潮流，如本</w:t>
      </w:r>
      <w:proofErr w:type="gramStart"/>
      <w:r w:rsidRPr="004E274E">
        <w:rPr>
          <w:rFonts w:cstheme="minorHAnsi" w:hint="eastAsia"/>
          <w:szCs w:val="24"/>
        </w:rPr>
        <w:t>屆台雙展</w:t>
      </w:r>
      <w:proofErr w:type="gramEnd"/>
      <w:r w:rsidRPr="004E274E">
        <w:rPr>
          <w:rFonts w:cstheme="minorHAnsi" w:hint="eastAsia"/>
          <w:szCs w:val="24"/>
        </w:rPr>
        <w:t>首次將行為藝術納入展覽子題。故本場次議題將聚焦在行為藝術，期望藝術家們以豐富的創作能量及經驗，分享各自在行為藝術上的實踐與亞洲觀察。</w:t>
      </w:r>
    </w:p>
    <w:p w14:paraId="6B044C84" w14:textId="2D2DEC18" w:rsidR="004E274E" w:rsidRPr="004E274E" w:rsidRDefault="004E274E" w:rsidP="004E274E">
      <w:pPr>
        <w:adjustRightInd w:val="0"/>
        <w:snapToGrid w:val="0"/>
        <w:spacing w:before="240" w:after="240" w:line="276" w:lineRule="auto"/>
        <w:ind w:firstLine="480"/>
        <w:jc w:val="both"/>
        <w:rPr>
          <w:rFonts w:cstheme="minorHAnsi" w:hint="eastAsia"/>
          <w:szCs w:val="24"/>
        </w:rPr>
      </w:pPr>
      <w:r w:rsidRPr="004E274E">
        <w:rPr>
          <w:rFonts w:cstheme="minorHAnsi" w:hint="eastAsia"/>
          <w:szCs w:val="24"/>
        </w:rPr>
        <w:t>兩場座談活動將於「台灣美術雙年展」</w:t>
      </w:r>
      <w:proofErr w:type="gramStart"/>
      <w:r w:rsidRPr="004E274E">
        <w:rPr>
          <w:rFonts w:cstheme="minorHAnsi" w:hint="eastAsia"/>
          <w:szCs w:val="24"/>
        </w:rPr>
        <w:t>的臉書粉絲</w:t>
      </w:r>
      <w:proofErr w:type="gramEnd"/>
      <w:r w:rsidRPr="004E274E">
        <w:rPr>
          <w:rFonts w:cstheme="minorHAnsi" w:hint="eastAsia"/>
          <w:szCs w:val="24"/>
        </w:rPr>
        <w:t>專頁</w:t>
      </w:r>
      <w:proofErr w:type="gramStart"/>
      <w:r w:rsidRPr="004E274E">
        <w:rPr>
          <w:rFonts w:cstheme="minorHAnsi" w:hint="eastAsia"/>
          <w:szCs w:val="24"/>
        </w:rPr>
        <w:t>進行</w:t>
      </w:r>
      <w:r>
        <w:rPr>
          <w:rFonts w:cstheme="minorHAnsi" w:hint="eastAsia"/>
          <w:szCs w:val="24"/>
        </w:rPr>
        <w:t>線上直播</w:t>
      </w:r>
      <w:proofErr w:type="gramEnd"/>
      <w:r>
        <w:rPr>
          <w:rFonts w:cstheme="minorHAnsi" w:hint="eastAsia"/>
          <w:szCs w:val="24"/>
        </w:rPr>
        <w:t>，歡迎民眾踴躍參與：</w:t>
      </w:r>
      <w:hyperlink r:id="rId8" w:history="1">
        <w:r w:rsidRPr="00873710">
          <w:rPr>
            <w:rStyle w:val="a3"/>
            <w:rFonts w:cstheme="minorHAnsi" w:hint="eastAsia"/>
            <w:szCs w:val="24"/>
          </w:rPr>
          <w:t>www.facebook.com/taiwanbiennial</w:t>
        </w:r>
      </w:hyperlink>
      <w:r>
        <w:rPr>
          <w:rFonts w:cstheme="minorHAnsi" w:hint="eastAsia"/>
          <w:szCs w:val="24"/>
        </w:rPr>
        <w:t>。</w:t>
      </w:r>
    </w:p>
    <w:p w14:paraId="3DEA52E1" w14:textId="6EDF24AC" w:rsidR="008A49AC" w:rsidRPr="006905AA" w:rsidRDefault="004E274E" w:rsidP="006905AA">
      <w:pPr>
        <w:adjustRightInd w:val="0"/>
        <w:snapToGrid w:val="0"/>
        <w:spacing w:line="276" w:lineRule="auto"/>
        <w:rPr>
          <w:rFonts w:cstheme="minorHAnsi"/>
          <w:b/>
        </w:rPr>
      </w:pPr>
      <w:r w:rsidRPr="004E274E">
        <w:rPr>
          <w:rFonts w:cstheme="minorHAnsi" w:hint="eastAsia"/>
          <w:b/>
        </w:rPr>
        <w:t>2020</w:t>
      </w:r>
      <w:r w:rsidRPr="004E274E">
        <w:rPr>
          <w:rFonts w:cstheme="minorHAnsi" w:hint="eastAsia"/>
          <w:b/>
        </w:rPr>
        <w:t>台</w:t>
      </w:r>
      <w:proofErr w:type="gramStart"/>
      <w:r w:rsidRPr="004E274E">
        <w:rPr>
          <w:rFonts w:cstheme="minorHAnsi" w:hint="eastAsia"/>
          <w:b/>
        </w:rPr>
        <w:t>雙展線上</w:t>
      </w:r>
      <w:proofErr w:type="gramEnd"/>
      <w:r w:rsidRPr="004E274E">
        <w:rPr>
          <w:rFonts w:cstheme="minorHAnsi" w:hint="eastAsia"/>
          <w:b/>
        </w:rPr>
        <w:t>直播座談</w:t>
      </w:r>
    </w:p>
    <w:p w14:paraId="67E63590" w14:textId="6C9F8DF0" w:rsidR="004E274E" w:rsidRPr="004E274E" w:rsidRDefault="004E274E" w:rsidP="004E274E">
      <w:pPr>
        <w:numPr>
          <w:ilvl w:val="0"/>
          <w:numId w:val="2"/>
        </w:numPr>
        <w:adjustRightInd w:val="0"/>
        <w:snapToGrid w:val="0"/>
        <w:spacing w:beforeLines="50" w:before="180" w:line="276" w:lineRule="auto"/>
        <w:contextualSpacing/>
        <w:rPr>
          <w:rFonts w:cs="Arial" w:hint="eastAsia"/>
        </w:rPr>
      </w:pPr>
      <w:r w:rsidRPr="004E274E">
        <w:rPr>
          <w:rFonts w:cs="Arial" w:hint="eastAsia"/>
          <w:b/>
        </w:rPr>
        <w:t>第一場</w:t>
      </w:r>
      <w:r w:rsidRPr="004E274E">
        <w:rPr>
          <w:rFonts w:cs="Arial" w:hint="eastAsia"/>
          <w:b/>
        </w:rPr>
        <w:t>直</w:t>
      </w:r>
      <w:r w:rsidRPr="004E274E">
        <w:rPr>
          <w:rFonts w:cs="Arial" w:hint="eastAsia"/>
          <w:b/>
        </w:rPr>
        <w:t>播時間：</w:t>
      </w:r>
      <w:r w:rsidRPr="004E274E">
        <w:rPr>
          <w:rFonts w:cs="Arial" w:hint="eastAsia"/>
        </w:rPr>
        <w:t>110</w:t>
      </w:r>
      <w:r w:rsidRPr="004E274E">
        <w:rPr>
          <w:rFonts w:cs="Arial" w:hint="eastAsia"/>
        </w:rPr>
        <w:t>年</w:t>
      </w:r>
      <w:r w:rsidRPr="004E274E">
        <w:rPr>
          <w:rFonts w:cs="Arial" w:hint="eastAsia"/>
        </w:rPr>
        <w:t>1</w:t>
      </w:r>
      <w:r w:rsidRPr="004E274E">
        <w:rPr>
          <w:rFonts w:cs="Arial" w:hint="eastAsia"/>
        </w:rPr>
        <w:t>月</w:t>
      </w:r>
      <w:r w:rsidRPr="004E274E">
        <w:rPr>
          <w:rFonts w:cs="Arial" w:hint="eastAsia"/>
        </w:rPr>
        <w:t>28</w:t>
      </w:r>
      <w:r w:rsidRPr="004E274E">
        <w:rPr>
          <w:rFonts w:cs="Arial" w:hint="eastAsia"/>
        </w:rPr>
        <w:t>日</w:t>
      </w:r>
      <w:r w:rsidRPr="004E274E">
        <w:rPr>
          <w:rFonts w:cs="Arial" w:hint="eastAsia"/>
        </w:rPr>
        <w:t>(</w:t>
      </w:r>
      <w:r w:rsidRPr="004E274E">
        <w:rPr>
          <w:rFonts w:cs="Arial" w:hint="eastAsia"/>
        </w:rPr>
        <w:t>四</w:t>
      </w:r>
      <w:r w:rsidRPr="004E274E">
        <w:rPr>
          <w:rFonts w:cs="Arial" w:hint="eastAsia"/>
        </w:rPr>
        <w:t xml:space="preserve">) </w:t>
      </w:r>
      <w:r w:rsidRPr="004E274E">
        <w:rPr>
          <w:rFonts w:cs="Arial" w:hint="eastAsia"/>
        </w:rPr>
        <w:t>上午</w:t>
      </w:r>
      <w:r w:rsidRPr="004E274E">
        <w:rPr>
          <w:rFonts w:cs="Arial" w:hint="eastAsia"/>
        </w:rPr>
        <w:t xml:space="preserve"> 10:00-11:30</w:t>
      </w:r>
    </w:p>
    <w:p w14:paraId="5B5C5FD3" w14:textId="77777777" w:rsidR="004E274E" w:rsidRDefault="004E274E" w:rsidP="004E274E">
      <w:pPr>
        <w:numPr>
          <w:ilvl w:val="0"/>
          <w:numId w:val="2"/>
        </w:numPr>
        <w:adjustRightInd w:val="0"/>
        <w:snapToGrid w:val="0"/>
        <w:spacing w:beforeLines="50" w:before="180" w:line="276" w:lineRule="auto"/>
        <w:contextualSpacing/>
        <w:rPr>
          <w:rFonts w:cs="Arial"/>
        </w:rPr>
      </w:pPr>
      <w:r w:rsidRPr="004E274E">
        <w:rPr>
          <w:rFonts w:cs="Arial" w:hint="eastAsia"/>
          <w:b/>
        </w:rPr>
        <w:t>第二場直播時間：</w:t>
      </w:r>
      <w:r w:rsidRPr="004E274E">
        <w:rPr>
          <w:rFonts w:cs="Arial" w:hint="eastAsia"/>
        </w:rPr>
        <w:t>110</w:t>
      </w:r>
      <w:r w:rsidRPr="004E274E">
        <w:rPr>
          <w:rFonts w:cs="Arial" w:hint="eastAsia"/>
        </w:rPr>
        <w:t>年</w:t>
      </w:r>
      <w:r w:rsidRPr="004E274E">
        <w:rPr>
          <w:rFonts w:cs="Arial" w:hint="eastAsia"/>
        </w:rPr>
        <w:t>2</w:t>
      </w:r>
      <w:r w:rsidRPr="004E274E">
        <w:rPr>
          <w:rFonts w:cs="Arial" w:hint="eastAsia"/>
        </w:rPr>
        <w:t>月</w:t>
      </w:r>
      <w:r w:rsidRPr="004E274E">
        <w:rPr>
          <w:rFonts w:cs="Arial" w:hint="eastAsia"/>
        </w:rPr>
        <w:t>26</w:t>
      </w:r>
      <w:r w:rsidRPr="004E274E">
        <w:rPr>
          <w:rFonts w:cs="Arial" w:hint="eastAsia"/>
        </w:rPr>
        <w:t>日</w:t>
      </w:r>
      <w:r w:rsidRPr="004E274E">
        <w:rPr>
          <w:rFonts w:cs="Arial" w:hint="eastAsia"/>
        </w:rPr>
        <w:t>(</w:t>
      </w:r>
      <w:r w:rsidRPr="004E274E">
        <w:rPr>
          <w:rFonts w:cs="Arial" w:hint="eastAsia"/>
        </w:rPr>
        <w:t>五</w:t>
      </w:r>
      <w:r w:rsidRPr="004E274E">
        <w:rPr>
          <w:rFonts w:cs="Arial" w:hint="eastAsia"/>
        </w:rPr>
        <w:t xml:space="preserve">) </w:t>
      </w:r>
      <w:r w:rsidRPr="004E274E">
        <w:rPr>
          <w:rFonts w:cs="Arial" w:hint="eastAsia"/>
        </w:rPr>
        <w:t>上午</w:t>
      </w:r>
      <w:r w:rsidRPr="004E274E">
        <w:rPr>
          <w:rFonts w:cs="Arial" w:hint="eastAsia"/>
        </w:rPr>
        <w:t xml:space="preserve"> 10:00-11:30</w:t>
      </w:r>
    </w:p>
    <w:p w14:paraId="34142796" w14:textId="7FF48350" w:rsidR="004E274E" w:rsidRPr="004E274E" w:rsidRDefault="004E274E" w:rsidP="004E274E">
      <w:pPr>
        <w:numPr>
          <w:ilvl w:val="0"/>
          <w:numId w:val="2"/>
        </w:numPr>
        <w:adjustRightInd w:val="0"/>
        <w:snapToGrid w:val="0"/>
        <w:spacing w:beforeLines="50" w:before="180" w:line="276" w:lineRule="auto"/>
        <w:contextualSpacing/>
        <w:rPr>
          <w:rFonts w:cs="Arial"/>
        </w:rPr>
      </w:pPr>
      <w:r>
        <w:rPr>
          <w:rFonts w:cs="Arial" w:hint="eastAsia"/>
          <w:b/>
        </w:rPr>
        <w:t>直播</w:t>
      </w:r>
      <w:r w:rsidRPr="004E274E">
        <w:rPr>
          <w:rFonts w:cs="Arial" w:hint="eastAsia"/>
          <w:b/>
        </w:rPr>
        <w:t>連結：</w:t>
      </w:r>
      <w:hyperlink r:id="rId9" w:history="1">
        <w:r w:rsidRPr="004E274E">
          <w:rPr>
            <w:rStyle w:val="a3"/>
            <w:rFonts w:cs="Arial" w:hint="eastAsia"/>
          </w:rPr>
          <w:t>https://www.facebook.com/taiwanbiennial</w:t>
        </w:r>
      </w:hyperlink>
    </w:p>
    <w:p w14:paraId="7F1FA26F" w14:textId="3ED2E3BA" w:rsidR="004E274E" w:rsidRPr="001627FE" w:rsidRDefault="004E274E" w:rsidP="004E274E">
      <w:pPr>
        <w:numPr>
          <w:ilvl w:val="0"/>
          <w:numId w:val="2"/>
        </w:numPr>
        <w:adjustRightInd w:val="0"/>
        <w:snapToGrid w:val="0"/>
        <w:spacing w:beforeLines="50" w:before="180" w:line="276" w:lineRule="auto"/>
        <w:ind w:left="341" w:hangingChars="142" w:hanging="341"/>
        <w:contextualSpacing/>
        <w:rPr>
          <w:rFonts w:cs="Arial"/>
          <w:b/>
        </w:rPr>
      </w:pPr>
      <w:r w:rsidRPr="004E274E">
        <w:rPr>
          <w:rFonts w:cs="Arial" w:hint="eastAsia"/>
          <w:b/>
        </w:rPr>
        <w:t>活動承辦人：</w:t>
      </w:r>
      <w:r>
        <w:rPr>
          <w:rFonts w:cs="Arial" w:hint="eastAsia"/>
        </w:rPr>
        <w:t>莊</w:t>
      </w:r>
      <w:r w:rsidR="001D7CE5">
        <w:rPr>
          <w:rFonts w:cs="Arial" w:hint="eastAsia"/>
        </w:rPr>
        <w:t>先生</w:t>
      </w:r>
      <w:r>
        <w:rPr>
          <w:rFonts w:cs="Arial" w:hint="eastAsia"/>
        </w:rPr>
        <w:t xml:space="preserve"> </w:t>
      </w:r>
      <w:r w:rsidRPr="001627FE">
        <w:rPr>
          <w:rFonts w:cs="Arial"/>
        </w:rPr>
        <w:t>電話：</w:t>
      </w:r>
      <w:r>
        <w:rPr>
          <w:rFonts w:cs="Arial"/>
        </w:rPr>
        <w:t>(04)23723552 #</w:t>
      </w:r>
      <w:r>
        <w:rPr>
          <w:rFonts w:cs="Arial" w:hint="eastAsia"/>
        </w:rPr>
        <w:t>711</w:t>
      </w:r>
    </w:p>
    <w:p w14:paraId="6407860B" w14:textId="0FAE4F08" w:rsidR="004E274E" w:rsidRDefault="004E274E" w:rsidP="004E274E">
      <w:pPr>
        <w:adjustRightInd w:val="0"/>
        <w:snapToGrid w:val="0"/>
        <w:spacing w:beforeLines="50" w:before="180" w:line="276" w:lineRule="auto"/>
        <w:contextualSpacing/>
        <w:rPr>
          <w:rFonts w:cs="Arial"/>
        </w:rPr>
      </w:pPr>
    </w:p>
    <w:p w14:paraId="2D1AA320" w14:textId="71F0C575" w:rsidR="004E274E" w:rsidRPr="004E274E" w:rsidRDefault="004E274E" w:rsidP="004E274E">
      <w:pPr>
        <w:adjustRightInd w:val="0"/>
        <w:snapToGrid w:val="0"/>
        <w:spacing w:line="276" w:lineRule="auto"/>
        <w:rPr>
          <w:rFonts w:cstheme="minorHAnsi"/>
          <w:b/>
        </w:rPr>
      </w:pPr>
      <w:r w:rsidRPr="004E274E">
        <w:rPr>
          <w:rFonts w:cstheme="minorHAnsi" w:hint="eastAsia"/>
          <w:b/>
        </w:rPr>
        <w:t>禽獸不如</w:t>
      </w:r>
      <w:r w:rsidRPr="004E274E">
        <w:rPr>
          <w:rFonts w:cstheme="minorHAnsi" w:hint="eastAsia"/>
          <w:b/>
        </w:rPr>
        <w:t>--2020</w:t>
      </w:r>
      <w:r w:rsidRPr="004E274E">
        <w:rPr>
          <w:rFonts w:cstheme="minorHAnsi" w:hint="eastAsia"/>
          <w:b/>
        </w:rPr>
        <w:t>台灣美術雙年展</w:t>
      </w:r>
    </w:p>
    <w:p w14:paraId="3246CC1F" w14:textId="77777777" w:rsidR="004E274E" w:rsidRPr="004E274E" w:rsidRDefault="004E274E" w:rsidP="004E274E">
      <w:pPr>
        <w:numPr>
          <w:ilvl w:val="0"/>
          <w:numId w:val="2"/>
        </w:numPr>
        <w:adjustRightInd w:val="0"/>
        <w:snapToGrid w:val="0"/>
        <w:spacing w:beforeLines="50" w:before="180" w:line="276" w:lineRule="auto"/>
        <w:contextualSpacing/>
        <w:rPr>
          <w:rFonts w:cs="Arial" w:hint="eastAsia"/>
        </w:rPr>
      </w:pPr>
      <w:r w:rsidRPr="004E274E">
        <w:rPr>
          <w:rFonts w:cs="Arial" w:hint="eastAsia"/>
          <w:b/>
        </w:rPr>
        <w:t>展覽時間：</w:t>
      </w:r>
      <w:r w:rsidRPr="004E274E">
        <w:rPr>
          <w:rFonts w:cs="Arial" w:hint="eastAsia"/>
        </w:rPr>
        <w:t>2020</w:t>
      </w:r>
      <w:r w:rsidRPr="004E274E">
        <w:rPr>
          <w:rFonts w:cs="Arial" w:hint="eastAsia"/>
        </w:rPr>
        <w:t>年</w:t>
      </w:r>
      <w:r w:rsidRPr="004E274E">
        <w:rPr>
          <w:rFonts w:cs="Arial" w:hint="eastAsia"/>
        </w:rPr>
        <w:t>10</w:t>
      </w:r>
      <w:r w:rsidRPr="004E274E">
        <w:rPr>
          <w:rFonts w:cs="Arial" w:hint="eastAsia"/>
        </w:rPr>
        <w:t>月</w:t>
      </w:r>
      <w:r w:rsidRPr="004E274E">
        <w:rPr>
          <w:rFonts w:cs="Arial" w:hint="eastAsia"/>
        </w:rPr>
        <w:t>17</w:t>
      </w:r>
      <w:r w:rsidRPr="004E274E">
        <w:rPr>
          <w:rFonts w:cs="Arial" w:hint="eastAsia"/>
        </w:rPr>
        <w:t>日至</w:t>
      </w:r>
      <w:r w:rsidRPr="004E274E">
        <w:rPr>
          <w:rFonts w:cs="Arial" w:hint="eastAsia"/>
        </w:rPr>
        <w:t>2021</w:t>
      </w:r>
      <w:r w:rsidRPr="004E274E">
        <w:rPr>
          <w:rFonts w:cs="Arial" w:hint="eastAsia"/>
        </w:rPr>
        <w:t>年</w:t>
      </w:r>
      <w:r w:rsidRPr="004E274E">
        <w:rPr>
          <w:rFonts w:cs="Arial" w:hint="eastAsia"/>
        </w:rPr>
        <w:t>2</w:t>
      </w:r>
      <w:r w:rsidRPr="004E274E">
        <w:rPr>
          <w:rFonts w:cs="Arial" w:hint="eastAsia"/>
        </w:rPr>
        <w:t>月</w:t>
      </w:r>
      <w:r w:rsidRPr="004E274E">
        <w:rPr>
          <w:rFonts w:cs="Arial" w:hint="eastAsia"/>
        </w:rPr>
        <w:t>28</w:t>
      </w:r>
      <w:r w:rsidRPr="004E274E">
        <w:rPr>
          <w:rFonts w:cs="Arial" w:hint="eastAsia"/>
        </w:rPr>
        <w:t>日</w:t>
      </w:r>
    </w:p>
    <w:p w14:paraId="61118598" w14:textId="77777777" w:rsidR="004E274E" w:rsidRPr="004E274E" w:rsidRDefault="004E274E" w:rsidP="004E274E">
      <w:pPr>
        <w:numPr>
          <w:ilvl w:val="0"/>
          <w:numId w:val="2"/>
        </w:numPr>
        <w:adjustRightInd w:val="0"/>
        <w:snapToGrid w:val="0"/>
        <w:spacing w:beforeLines="50" w:before="180" w:line="276" w:lineRule="auto"/>
        <w:contextualSpacing/>
        <w:rPr>
          <w:rFonts w:cs="Arial" w:hint="eastAsia"/>
        </w:rPr>
      </w:pPr>
      <w:r w:rsidRPr="004E274E">
        <w:rPr>
          <w:rFonts w:cs="Arial" w:hint="eastAsia"/>
          <w:b/>
        </w:rPr>
        <w:t>展覽地點：</w:t>
      </w:r>
      <w:r w:rsidRPr="004E274E">
        <w:rPr>
          <w:rFonts w:cs="Arial" w:hint="eastAsia"/>
        </w:rPr>
        <w:t>國立臺灣美術館</w:t>
      </w:r>
      <w:r w:rsidRPr="004E274E">
        <w:rPr>
          <w:rFonts w:cs="Arial" w:hint="eastAsia"/>
        </w:rPr>
        <w:t xml:space="preserve"> 101-108</w:t>
      </w:r>
      <w:r w:rsidRPr="004E274E">
        <w:rPr>
          <w:rFonts w:cs="Arial" w:hint="eastAsia"/>
        </w:rPr>
        <w:t>、</w:t>
      </w:r>
      <w:r w:rsidRPr="004E274E">
        <w:rPr>
          <w:rFonts w:cs="Arial" w:hint="eastAsia"/>
        </w:rPr>
        <w:t>202</w:t>
      </w:r>
      <w:r w:rsidRPr="004E274E">
        <w:rPr>
          <w:rFonts w:cs="Arial" w:hint="eastAsia"/>
        </w:rPr>
        <w:t>展覽室、大廳、美術街、戶外廣場、衛星展及平行展</w:t>
      </w:r>
      <w:proofErr w:type="gramStart"/>
      <w:r w:rsidRPr="004E274E">
        <w:rPr>
          <w:rFonts w:cs="Arial" w:hint="eastAsia"/>
        </w:rPr>
        <w:t>展</w:t>
      </w:r>
      <w:proofErr w:type="gramEnd"/>
      <w:r w:rsidRPr="004E274E">
        <w:rPr>
          <w:rFonts w:cs="Arial" w:hint="eastAsia"/>
        </w:rPr>
        <w:t>區</w:t>
      </w:r>
    </w:p>
    <w:p w14:paraId="15D4DFC2" w14:textId="783F0B3B" w:rsidR="004E274E" w:rsidRPr="004E274E" w:rsidRDefault="004E274E" w:rsidP="004E274E">
      <w:pPr>
        <w:numPr>
          <w:ilvl w:val="0"/>
          <w:numId w:val="2"/>
        </w:numPr>
        <w:adjustRightInd w:val="0"/>
        <w:snapToGrid w:val="0"/>
        <w:spacing w:beforeLines="50" w:before="180" w:line="276" w:lineRule="auto"/>
        <w:contextualSpacing/>
        <w:rPr>
          <w:rFonts w:cs="Arial"/>
        </w:rPr>
      </w:pPr>
      <w:r w:rsidRPr="004E274E">
        <w:rPr>
          <w:rFonts w:cs="Arial" w:hint="eastAsia"/>
          <w:b/>
        </w:rPr>
        <w:t>台</w:t>
      </w:r>
      <w:proofErr w:type="gramStart"/>
      <w:r w:rsidRPr="004E274E">
        <w:rPr>
          <w:rFonts w:cs="Arial" w:hint="eastAsia"/>
          <w:b/>
        </w:rPr>
        <w:t>雙展官網</w:t>
      </w:r>
      <w:proofErr w:type="gramEnd"/>
      <w:r w:rsidRPr="004E274E">
        <w:rPr>
          <w:rFonts w:cs="Arial" w:hint="eastAsia"/>
          <w:b/>
        </w:rPr>
        <w:t>：</w:t>
      </w:r>
      <w:r w:rsidRPr="004E274E">
        <w:rPr>
          <w:rFonts w:cs="Arial" w:hint="eastAsia"/>
        </w:rPr>
        <w:t>https://taiwanbiennial.ntmofa.gov.tw/</w:t>
      </w:r>
    </w:p>
    <w:p w14:paraId="617A4F83" w14:textId="1AA82C6C" w:rsidR="00576FC3" w:rsidRPr="001627FE" w:rsidRDefault="00576FC3" w:rsidP="006905AA">
      <w:pPr>
        <w:numPr>
          <w:ilvl w:val="0"/>
          <w:numId w:val="2"/>
        </w:numPr>
        <w:adjustRightInd w:val="0"/>
        <w:snapToGrid w:val="0"/>
        <w:spacing w:beforeLines="50" w:before="180" w:line="276" w:lineRule="auto"/>
        <w:ind w:left="341" w:hangingChars="142" w:hanging="341"/>
        <w:contextualSpacing/>
        <w:rPr>
          <w:rFonts w:cs="Arial"/>
          <w:b/>
        </w:rPr>
      </w:pPr>
      <w:r w:rsidRPr="001627FE">
        <w:rPr>
          <w:rFonts w:cs="Arial"/>
          <w:b/>
          <w:kern w:val="0"/>
        </w:rPr>
        <w:lastRenderedPageBreak/>
        <w:t>新聞聯絡人：</w:t>
      </w:r>
      <w:r w:rsidRPr="001627FE">
        <w:rPr>
          <w:rFonts w:cs="Arial"/>
          <w:b/>
          <w:kern w:val="0"/>
        </w:rPr>
        <w:t xml:space="preserve"> </w:t>
      </w:r>
      <w:r w:rsidRPr="001627FE">
        <w:rPr>
          <w:rFonts w:cs="Arial"/>
          <w:kern w:val="0"/>
        </w:rPr>
        <w:t>王奕尹</w:t>
      </w:r>
      <w:r w:rsidR="004E274E">
        <w:rPr>
          <w:rFonts w:cs="Arial" w:hint="eastAsia"/>
          <w:kern w:val="0"/>
        </w:rPr>
        <w:t>、</w:t>
      </w:r>
      <w:r w:rsidR="004E274E" w:rsidRPr="001627FE">
        <w:rPr>
          <w:rFonts w:cs="Arial"/>
          <w:kern w:val="0"/>
        </w:rPr>
        <w:t>郭純宜</w:t>
      </w:r>
      <w:r w:rsidRPr="001627FE">
        <w:rPr>
          <w:rFonts w:cs="Arial"/>
        </w:rPr>
        <w:t xml:space="preserve"> </w:t>
      </w:r>
      <w:r w:rsidRPr="001627FE">
        <w:rPr>
          <w:rFonts w:cs="Arial"/>
        </w:rPr>
        <w:t>電話：</w:t>
      </w:r>
      <w:r w:rsidRPr="001627FE">
        <w:rPr>
          <w:rFonts w:cs="Arial"/>
        </w:rPr>
        <w:t>(04)23723552 #133</w:t>
      </w:r>
      <w:r w:rsidR="004E274E">
        <w:rPr>
          <w:rFonts w:cs="Arial" w:hint="eastAsia"/>
        </w:rPr>
        <w:t>、</w:t>
      </w:r>
      <w:r w:rsidR="004E274E">
        <w:rPr>
          <w:rFonts w:cs="Arial" w:hint="eastAsia"/>
        </w:rPr>
        <w:t>#336</w:t>
      </w:r>
    </w:p>
    <w:p w14:paraId="39447EE1" w14:textId="77777777" w:rsidR="004E274E" w:rsidRDefault="004E274E" w:rsidP="000C1E04">
      <w:pPr>
        <w:adjustRightInd w:val="0"/>
        <w:spacing w:beforeLines="50" w:before="180"/>
        <w:contextualSpacing/>
        <w:rPr>
          <w:rFonts w:ascii="Calibri" w:hAnsi="Calibri" w:cs="Calibri"/>
          <w:b/>
          <w:kern w:val="0"/>
        </w:rPr>
      </w:pPr>
    </w:p>
    <w:p w14:paraId="11A61FAF" w14:textId="4E58A1D0" w:rsidR="000C1E04" w:rsidRPr="00363D7B" w:rsidRDefault="000C1E04" w:rsidP="000C1E04">
      <w:pPr>
        <w:adjustRightInd w:val="0"/>
        <w:spacing w:beforeLines="50" w:before="180"/>
        <w:contextualSpacing/>
        <w:rPr>
          <w:rFonts w:ascii="Calibri" w:hAnsi="Calibri" w:cs="Calibri"/>
        </w:rPr>
      </w:pPr>
      <w:r w:rsidRPr="00363D7B">
        <w:rPr>
          <w:rFonts w:ascii="Calibri" w:hAnsi="Calibri" w:cs="Calibri"/>
          <w:b/>
          <w:kern w:val="0"/>
        </w:rPr>
        <w:t>國立臺灣美術館</w:t>
      </w:r>
      <w:r w:rsidR="00AD04E9">
        <w:rPr>
          <w:rFonts w:ascii="Calibri" w:hAnsi="Calibri" w:cs="Calibri" w:hint="eastAsia"/>
          <w:b/>
          <w:kern w:val="0"/>
        </w:rPr>
        <w:t>(</w:t>
      </w:r>
      <w:hyperlink r:id="rId10" w:history="1">
        <w:r w:rsidRPr="00AD04E9">
          <w:rPr>
            <w:rFonts w:ascii="Calibri" w:hAnsi="Calibri" w:cs="Calibri"/>
            <w:color w:val="0000FF"/>
            <w:sz w:val="22"/>
            <w:szCs w:val="21"/>
            <w:u w:val="single"/>
          </w:rPr>
          <w:t>http://www.ntmofa.gov.tw</w:t>
        </w:r>
      </w:hyperlink>
      <w:r w:rsidRPr="00363D7B">
        <w:rPr>
          <w:rFonts w:ascii="Calibri" w:hAnsi="Calibri" w:cs="Calibri" w:hint="eastAsia"/>
          <w:szCs w:val="24"/>
        </w:rPr>
        <w:t>、</w:t>
      </w:r>
      <w:proofErr w:type="gramStart"/>
      <w:r w:rsidRPr="00363D7B">
        <w:rPr>
          <w:rFonts w:ascii="Calibri" w:hAnsi="Calibri" w:cs="Calibri" w:hint="eastAsia"/>
          <w:szCs w:val="24"/>
        </w:rPr>
        <w:t>臉書</w:t>
      </w:r>
      <w:proofErr w:type="gramEnd"/>
      <w:r w:rsidR="001D37B1">
        <w:fldChar w:fldCharType="begin"/>
      </w:r>
      <w:r w:rsidR="001D37B1">
        <w:instrText xml:space="preserve"> HYPERLINK "https://www.facebook.com/ntmofa/" </w:instrText>
      </w:r>
      <w:r w:rsidR="001D37B1">
        <w:fldChar w:fldCharType="separate"/>
      </w:r>
      <w:r w:rsidRPr="00AD04E9">
        <w:rPr>
          <w:rStyle w:val="a3"/>
          <w:rFonts w:ascii="Calibri" w:hAnsi="Calibri" w:cs="Calibri"/>
          <w:sz w:val="22"/>
          <w:szCs w:val="21"/>
        </w:rPr>
        <w:t>https://www.facebook.com/ntmofa/</w:t>
      </w:r>
      <w:r w:rsidR="001D37B1">
        <w:rPr>
          <w:rStyle w:val="a3"/>
          <w:rFonts w:ascii="Calibri" w:hAnsi="Calibri" w:cs="Calibri"/>
          <w:sz w:val="22"/>
          <w:szCs w:val="21"/>
        </w:rPr>
        <w:fldChar w:fldCharType="end"/>
      </w:r>
      <w:r w:rsidR="00AD04E9">
        <w:rPr>
          <w:rFonts w:ascii="Calibri" w:hAnsi="Calibri" w:cs="Calibri" w:hint="eastAsia"/>
          <w:szCs w:val="24"/>
        </w:rPr>
        <w:t>)</w:t>
      </w:r>
    </w:p>
    <w:p w14:paraId="2D1A34D9" w14:textId="77777777" w:rsidR="00A9458F" w:rsidRPr="00B5487D" w:rsidRDefault="00A9458F" w:rsidP="00A9458F">
      <w:pPr>
        <w:ind w:firstLineChars="150" w:firstLine="360"/>
        <w:rPr>
          <w:rFonts w:ascii="Calibri" w:hAnsi="Calibri" w:cs="Calibri"/>
        </w:rPr>
      </w:pPr>
      <w:r w:rsidRPr="00B5487D">
        <w:rPr>
          <w:rFonts w:ascii="Calibri" w:hAnsi="Calibri" w:cs="Calibri"/>
        </w:rPr>
        <w:t>開放時間：</w:t>
      </w:r>
    </w:p>
    <w:p w14:paraId="616A2C1E" w14:textId="77777777" w:rsidR="00A9458F" w:rsidRPr="006B3346" w:rsidRDefault="00A9458F" w:rsidP="00A9458F">
      <w:pPr>
        <w:ind w:firstLineChars="150" w:firstLine="360"/>
        <w:rPr>
          <w:rFonts w:ascii="Calibri" w:hAnsi="Calibri" w:cs="Calibri"/>
        </w:rPr>
      </w:pPr>
      <w:r w:rsidRPr="00B5487D">
        <w:rPr>
          <w:rFonts w:ascii="Calibri" w:hAnsi="Calibri" w:cs="Calibri" w:hint="eastAsia"/>
        </w:rPr>
        <w:t xml:space="preserve">  </w:t>
      </w:r>
      <w:r w:rsidRPr="006B3346">
        <w:rPr>
          <w:rFonts w:ascii="Calibri" w:hAnsi="Calibri" w:cs="Calibri" w:hint="eastAsia"/>
        </w:rPr>
        <w:t>館舍主體：</w:t>
      </w:r>
    </w:p>
    <w:p w14:paraId="412B5915"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週二～週五</w:t>
      </w:r>
      <w:r w:rsidRPr="006B3346">
        <w:rPr>
          <w:rFonts w:ascii="Calibri" w:hAnsi="Calibri" w:cs="Calibri" w:hint="eastAsia"/>
        </w:rPr>
        <w:t xml:space="preserve"> 12:00</w:t>
      </w:r>
      <w:r w:rsidRPr="006B3346">
        <w:rPr>
          <w:rFonts w:ascii="Calibri" w:hAnsi="Calibri" w:cs="Calibri" w:hint="eastAsia"/>
        </w:rPr>
        <w:t>～</w:t>
      </w:r>
      <w:r w:rsidRPr="006B3346">
        <w:rPr>
          <w:rFonts w:ascii="Calibri" w:hAnsi="Calibri" w:cs="Calibri" w:hint="eastAsia"/>
        </w:rPr>
        <w:t>18:00</w:t>
      </w:r>
    </w:p>
    <w:p w14:paraId="370560D5"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週六～週日</w:t>
      </w:r>
      <w:r w:rsidRPr="006B3346">
        <w:rPr>
          <w:rFonts w:ascii="Calibri" w:hAnsi="Calibri" w:cs="Calibri" w:hint="eastAsia"/>
        </w:rPr>
        <w:t xml:space="preserve"> 10:00</w:t>
      </w:r>
      <w:r w:rsidRPr="006B3346">
        <w:rPr>
          <w:rFonts w:ascii="Calibri" w:hAnsi="Calibri" w:cs="Calibri" w:hint="eastAsia"/>
        </w:rPr>
        <w:t>～</w:t>
      </w:r>
      <w:r w:rsidRPr="006B3346">
        <w:rPr>
          <w:rFonts w:ascii="Calibri" w:hAnsi="Calibri" w:cs="Calibri" w:hint="eastAsia"/>
        </w:rPr>
        <w:t>18:00</w:t>
      </w:r>
    </w:p>
    <w:p w14:paraId="64609BED"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週一休館</w:t>
      </w:r>
    </w:p>
    <w:p w14:paraId="694AB70D" w14:textId="77777777" w:rsidR="00A9458F" w:rsidRPr="006B3346" w:rsidRDefault="00A9458F" w:rsidP="00A9458F">
      <w:pPr>
        <w:ind w:firstLineChars="150" w:firstLine="360"/>
        <w:rPr>
          <w:rFonts w:ascii="Calibri" w:hAnsi="Calibri" w:cs="Calibri"/>
        </w:rPr>
      </w:pPr>
    </w:p>
    <w:p w14:paraId="725D5366"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數位藝術方舟：</w:t>
      </w:r>
    </w:p>
    <w:p w14:paraId="01555C8E"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週二</w:t>
      </w:r>
      <w:r w:rsidRPr="006B3346">
        <w:rPr>
          <w:rFonts w:ascii="Calibri" w:hAnsi="Calibri" w:cs="Calibri" w:hint="eastAsia"/>
        </w:rPr>
        <w:t>~</w:t>
      </w:r>
      <w:r w:rsidRPr="006B3346">
        <w:rPr>
          <w:rFonts w:ascii="Calibri" w:hAnsi="Calibri" w:cs="Calibri" w:hint="eastAsia"/>
        </w:rPr>
        <w:t>週日</w:t>
      </w:r>
      <w:r w:rsidRPr="006B3346">
        <w:rPr>
          <w:rFonts w:ascii="Calibri" w:hAnsi="Calibri" w:cs="Calibri" w:hint="eastAsia"/>
        </w:rPr>
        <w:t xml:space="preserve">   10:00</w:t>
      </w:r>
      <w:r w:rsidRPr="006B3346">
        <w:rPr>
          <w:rFonts w:ascii="Calibri" w:hAnsi="Calibri" w:cs="Calibri" w:hint="eastAsia"/>
        </w:rPr>
        <w:t>～</w:t>
      </w:r>
      <w:r w:rsidRPr="006B3346">
        <w:rPr>
          <w:rFonts w:ascii="Calibri" w:hAnsi="Calibri" w:cs="Calibri" w:hint="eastAsia"/>
        </w:rPr>
        <w:t>18:00</w:t>
      </w:r>
    </w:p>
    <w:p w14:paraId="42CC67A9"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週一休館</w:t>
      </w:r>
    </w:p>
    <w:p w14:paraId="36B1A174" w14:textId="77777777" w:rsidR="00A9458F" w:rsidRPr="006B3346" w:rsidRDefault="00A9458F" w:rsidP="00A9458F">
      <w:pPr>
        <w:ind w:firstLineChars="150" w:firstLine="360"/>
        <w:rPr>
          <w:rFonts w:ascii="Calibri" w:hAnsi="Calibri" w:cs="Calibri"/>
        </w:rPr>
      </w:pPr>
    </w:p>
    <w:p w14:paraId="578BA306"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110</w:t>
      </w:r>
      <w:r w:rsidRPr="006B3346">
        <w:rPr>
          <w:rFonts w:ascii="Calibri" w:hAnsi="Calibri" w:cs="Calibri" w:hint="eastAsia"/>
        </w:rPr>
        <w:t>年</w:t>
      </w:r>
      <w:r w:rsidRPr="006B3346">
        <w:rPr>
          <w:rFonts w:ascii="Calibri" w:hAnsi="Calibri" w:cs="Calibri" w:hint="eastAsia"/>
        </w:rPr>
        <w:t>2</w:t>
      </w:r>
      <w:r w:rsidRPr="006B3346">
        <w:rPr>
          <w:rFonts w:ascii="Calibri" w:hAnsi="Calibri" w:cs="Calibri" w:hint="eastAsia"/>
        </w:rPr>
        <w:t>月</w:t>
      </w:r>
      <w:r w:rsidRPr="006B3346">
        <w:rPr>
          <w:rFonts w:ascii="Calibri" w:hAnsi="Calibri" w:cs="Calibri" w:hint="eastAsia"/>
        </w:rPr>
        <w:t>1</w:t>
      </w:r>
      <w:r>
        <w:rPr>
          <w:rFonts w:ascii="Calibri" w:hAnsi="Calibri" w:cs="Calibri" w:hint="eastAsia"/>
        </w:rPr>
        <w:t>日起</w:t>
      </w:r>
      <w:proofErr w:type="gramStart"/>
      <w:r>
        <w:rPr>
          <w:rFonts w:ascii="Calibri" w:hAnsi="Calibri" w:cs="Calibri" w:hint="eastAsia"/>
        </w:rPr>
        <w:t>調整開閉館</w:t>
      </w:r>
      <w:proofErr w:type="gramEnd"/>
      <w:r>
        <w:rPr>
          <w:rFonts w:ascii="Calibri" w:hAnsi="Calibri" w:cs="Calibri" w:hint="eastAsia"/>
        </w:rPr>
        <w:t>時間</w:t>
      </w:r>
      <w:r w:rsidRPr="006B3346">
        <w:rPr>
          <w:rFonts w:ascii="Calibri" w:hAnsi="Calibri" w:cs="Calibri" w:hint="eastAsia"/>
        </w:rPr>
        <w:t>：</w:t>
      </w:r>
    </w:p>
    <w:p w14:paraId="22FA0CC0"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週二至週五</w:t>
      </w:r>
      <w:r w:rsidRPr="006B3346">
        <w:rPr>
          <w:rFonts w:ascii="Calibri" w:hAnsi="Calibri" w:cs="Calibri" w:hint="eastAsia"/>
        </w:rPr>
        <w:t>09:00</w:t>
      </w:r>
      <w:r w:rsidRPr="006B3346">
        <w:rPr>
          <w:rFonts w:ascii="Calibri" w:hAnsi="Calibri" w:cs="Calibri" w:hint="eastAsia"/>
        </w:rPr>
        <w:t>～</w:t>
      </w:r>
      <w:r w:rsidRPr="006B3346">
        <w:rPr>
          <w:rFonts w:ascii="Calibri" w:hAnsi="Calibri" w:cs="Calibri" w:hint="eastAsia"/>
        </w:rPr>
        <w:t>17:00</w:t>
      </w:r>
    </w:p>
    <w:p w14:paraId="6DC7E6FB" w14:textId="77777777" w:rsidR="00A9458F" w:rsidRPr="006B3346"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週六、週日</w:t>
      </w:r>
      <w:r w:rsidRPr="006B3346">
        <w:rPr>
          <w:rFonts w:ascii="Calibri" w:hAnsi="Calibri" w:cs="Calibri" w:hint="eastAsia"/>
        </w:rPr>
        <w:t>09:00</w:t>
      </w:r>
      <w:r w:rsidRPr="006B3346">
        <w:rPr>
          <w:rFonts w:ascii="Calibri" w:hAnsi="Calibri" w:cs="Calibri" w:hint="eastAsia"/>
        </w:rPr>
        <w:t>～</w:t>
      </w:r>
      <w:r w:rsidRPr="006B3346">
        <w:rPr>
          <w:rFonts w:ascii="Calibri" w:hAnsi="Calibri" w:cs="Calibri" w:hint="eastAsia"/>
        </w:rPr>
        <w:t>18:00</w:t>
      </w:r>
    </w:p>
    <w:p w14:paraId="28F52518" w14:textId="77777777" w:rsidR="00A9458F" w:rsidRDefault="00A9458F" w:rsidP="00A9458F">
      <w:pPr>
        <w:ind w:firstLineChars="150" w:firstLine="360"/>
        <w:rPr>
          <w:rFonts w:ascii="Calibri" w:hAnsi="Calibri" w:cs="Calibri"/>
        </w:rPr>
      </w:pPr>
      <w:r w:rsidRPr="006B3346">
        <w:rPr>
          <w:rFonts w:ascii="Calibri" w:hAnsi="Calibri" w:cs="Calibri" w:hint="eastAsia"/>
        </w:rPr>
        <w:t xml:space="preserve">  </w:t>
      </w:r>
      <w:r w:rsidRPr="006B3346">
        <w:rPr>
          <w:rFonts w:ascii="Calibri" w:hAnsi="Calibri" w:cs="Calibri" w:hint="eastAsia"/>
        </w:rPr>
        <w:t>週一休館</w:t>
      </w:r>
    </w:p>
    <w:p w14:paraId="5F9CD193" w14:textId="77777777" w:rsidR="00A9458F" w:rsidRPr="00B5487D" w:rsidRDefault="00A9458F" w:rsidP="00A9458F">
      <w:pPr>
        <w:ind w:firstLineChars="150" w:firstLine="360"/>
        <w:rPr>
          <w:rFonts w:ascii="Calibri" w:hAnsi="Calibri" w:cs="Calibri"/>
        </w:rPr>
      </w:pPr>
      <w:r w:rsidRPr="00B5487D">
        <w:rPr>
          <w:rFonts w:ascii="Calibri" w:hAnsi="Calibri" w:cs="Calibri" w:hint="eastAsia"/>
        </w:rPr>
        <w:t xml:space="preserve">  </w:t>
      </w:r>
      <w:r w:rsidRPr="00B5487D">
        <w:rPr>
          <w:rFonts w:ascii="Calibri" w:hAnsi="Calibri" w:cs="Calibri"/>
        </w:rPr>
        <w:t>春節假期</w:t>
      </w:r>
      <w:r w:rsidRPr="00B5487D">
        <w:rPr>
          <w:rFonts w:ascii="Calibri" w:hAnsi="Calibri" w:cs="Calibri"/>
        </w:rPr>
        <w:t>2/11</w:t>
      </w:r>
      <w:r w:rsidRPr="00B5487D">
        <w:rPr>
          <w:rFonts w:ascii="Calibri" w:hAnsi="Calibri" w:cs="Calibri"/>
        </w:rPr>
        <w:t>、</w:t>
      </w:r>
      <w:r w:rsidRPr="00B5487D">
        <w:rPr>
          <w:rFonts w:ascii="Calibri" w:hAnsi="Calibri" w:cs="Calibri"/>
        </w:rPr>
        <w:t>2/12</w:t>
      </w:r>
      <w:r w:rsidRPr="00B5487D">
        <w:rPr>
          <w:rFonts w:ascii="Calibri" w:hAnsi="Calibri" w:cs="Calibri"/>
        </w:rPr>
        <w:t>除夕、初一休館兩天</w:t>
      </w:r>
    </w:p>
    <w:p w14:paraId="1E20D5A9" w14:textId="77777777" w:rsidR="00A9458F" w:rsidRPr="00B5487D" w:rsidRDefault="00A9458F" w:rsidP="00A9458F">
      <w:pPr>
        <w:ind w:firstLineChars="150" w:firstLine="360"/>
        <w:rPr>
          <w:rFonts w:ascii="Calibri" w:hAnsi="Calibri" w:cs="Calibri"/>
        </w:rPr>
      </w:pPr>
      <w:r w:rsidRPr="00B5487D">
        <w:rPr>
          <w:rFonts w:ascii="Calibri" w:hAnsi="Calibri" w:cs="Calibri" w:hint="eastAsia"/>
        </w:rPr>
        <w:t xml:space="preserve">  </w:t>
      </w:r>
      <w:r w:rsidRPr="00B5487D">
        <w:rPr>
          <w:rFonts w:ascii="Calibri" w:hAnsi="Calibri" w:cs="Calibri"/>
        </w:rPr>
        <w:t>2/13</w:t>
      </w:r>
      <w:r w:rsidRPr="00B5487D">
        <w:rPr>
          <w:rFonts w:ascii="Calibri" w:hAnsi="Calibri" w:cs="Calibri"/>
        </w:rPr>
        <w:t>～</w:t>
      </w:r>
      <w:r w:rsidRPr="00B5487D">
        <w:rPr>
          <w:rFonts w:ascii="Calibri" w:hAnsi="Calibri" w:cs="Calibri"/>
        </w:rPr>
        <w:t>2/16</w:t>
      </w:r>
      <w:r w:rsidRPr="00B5487D">
        <w:rPr>
          <w:rFonts w:ascii="Calibri" w:hAnsi="Calibri" w:cs="Calibri"/>
        </w:rPr>
        <w:t>初二至初五正常開館</w:t>
      </w:r>
    </w:p>
    <w:p w14:paraId="6CB18564" w14:textId="77777777" w:rsidR="00A9458F" w:rsidRPr="00B5487D" w:rsidRDefault="00A9458F" w:rsidP="00A9458F">
      <w:pPr>
        <w:ind w:firstLineChars="150" w:firstLine="360"/>
        <w:rPr>
          <w:rFonts w:ascii="Calibri" w:hAnsi="Calibri" w:cs="Calibri"/>
        </w:rPr>
      </w:pPr>
      <w:r w:rsidRPr="00B5487D">
        <w:rPr>
          <w:rFonts w:ascii="Calibri" w:hAnsi="Calibri" w:cs="Calibri"/>
        </w:rPr>
        <w:t>館</w:t>
      </w:r>
      <w:r w:rsidRPr="00B5487D">
        <w:rPr>
          <w:rFonts w:ascii="Calibri" w:hAnsi="Calibri" w:cs="Calibri"/>
        </w:rPr>
        <w:t xml:space="preserve">    </w:t>
      </w:r>
      <w:r w:rsidRPr="00B5487D">
        <w:rPr>
          <w:rFonts w:ascii="Calibri" w:hAnsi="Calibri" w:cs="Calibri"/>
        </w:rPr>
        <w:t>址：</w:t>
      </w:r>
      <w:r w:rsidRPr="00B5487D">
        <w:rPr>
          <w:rFonts w:ascii="Calibri" w:hAnsi="Calibri" w:cs="Calibri"/>
        </w:rPr>
        <w:t>40359</w:t>
      </w:r>
      <w:proofErr w:type="gramStart"/>
      <w:r w:rsidRPr="00B5487D">
        <w:rPr>
          <w:rFonts w:ascii="Calibri" w:hAnsi="Calibri" w:cs="Calibri"/>
        </w:rPr>
        <w:t>臺</w:t>
      </w:r>
      <w:proofErr w:type="gramEnd"/>
      <w:r w:rsidRPr="00B5487D">
        <w:rPr>
          <w:rFonts w:ascii="Calibri" w:hAnsi="Calibri" w:cs="Calibri"/>
        </w:rPr>
        <w:t>中市西區五權西路一段二號</w:t>
      </w:r>
    </w:p>
    <w:p w14:paraId="715734BA" w14:textId="77777777" w:rsidR="000C1E04" w:rsidRDefault="00A9458F" w:rsidP="00A9458F">
      <w:pPr>
        <w:ind w:firstLineChars="150" w:firstLine="360"/>
        <w:rPr>
          <w:rFonts w:ascii="Calibri" w:hAnsi="Calibri" w:cs="Calibri"/>
        </w:rPr>
      </w:pPr>
      <w:r w:rsidRPr="00B5487D">
        <w:rPr>
          <w:rFonts w:ascii="Calibri" w:hAnsi="Calibri" w:cs="Calibri"/>
        </w:rPr>
        <w:t>服務電話：</w:t>
      </w:r>
      <w:r w:rsidRPr="00B5487D">
        <w:rPr>
          <w:rFonts w:ascii="Calibri" w:hAnsi="Calibri" w:cs="Calibri"/>
        </w:rPr>
        <w:t>(04) 2372-3552</w:t>
      </w:r>
    </w:p>
    <w:p w14:paraId="398EB6E3" w14:textId="77777777" w:rsidR="009B1CD0" w:rsidRPr="00363D7B" w:rsidRDefault="009B1CD0" w:rsidP="00A9458F">
      <w:pPr>
        <w:ind w:firstLineChars="150" w:firstLine="360"/>
        <w:rPr>
          <w:rFonts w:ascii="Calibri" w:hAnsi="Calibri" w:cs="Calibri"/>
          <w:kern w:val="0"/>
        </w:rPr>
      </w:pPr>
    </w:p>
    <w:sectPr w:rsidR="009B1CD0" w:rsidRPr="00363D7B" w:rsidSect="00092153">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75C2" w14:textId="77777777" w:rsidR="001260A3" w:rsidRDefault="001260A3" w:rsidP="00092153">
      <w:r>
        <w:separator/>
      </w:r>
    </w:p>
  </w:endnote>
  <w:endnote w:type="continuationSeparator" w:id="0">
    <w:p w14:paraId="7BDF7F9C" w14:textId="77777777" w:rsidR="001260A3" w:rsidRDefault="001260A3" w:rsidP="0009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A578" w14:textId="77777777" w:rsidR="001260A3" w:rsidRDefault="001260A3" w:rsidP="00092153">
      <w:r>
        <w:separator/>
      </w:r>
    </w:p>
  </w:footnote>
  <w:footnote w:type="continuationSeparator" w:id="0">
    <w:p w14:paraId="22AEF523" w14:textId="77777777" w:rsidR="001260A3" w:rsidRDefault="001260A3" w:rsidP="0009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C8D6" w14:textId="2BED4D39" w:rsidR="003B52B6" w:rsidRDefault="0090373B" w:rsidP="0090373B">
    <w:pPr>
      <w:pStyle w:val="a4"/>
      <w:ind w:leftChars="-375" w:left="-900" w:rightChars="-195" w:right="-468" w:firstLineChars="180" w:firstLine="360"/>
      <w:rPr>
        <w:rFonts w:ascii="Arial" w:hAnsi="Arial" w:cs="Arial"/>
        <w:noProof/>
      </w:rPr>
    </w:pPr>
    <w:r>
      <w:rPr>
        <w:noProof/>
      </w:rPr>
      <w:drawing>
        <wp:inline distT="0" distB="0" distL="0" distR="0" wp14:anchorId="499826AC" wp14:editId="6D10682D">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sidR="003B52B6">
      <w:rPr>
        <w:rFonts w:ascii="Arial" w:hAnsi="Arial" w:cs="Arial" w:hint="eastAsia"/>
        <w:noProof/>
      </w:rPr>
      <w:t xml:space="preserve">     </w:t>
    </w:r>
    <w:r w:rsidR="00C40BEA">
      <w:rPr>
        <w:rFonts w:ascii="Arial" w:hAnsi="Arial" w:cs="Arial" w:hint="eastAsia"/>
        <w:noProof/>
      </w:rPr>
      <w:t>202</w:t>
    </w:r>
    <w:r w:rsidR="00700102">
      <w:rPr>
        <w:rFonts w:ascii="Arial" w:hAnsi="Arial" w:cs="Arial" w:hint="eastAsia"/>
        <w:noProof/>
      </w:rPr>
      <w:t>1</w:t>
    </w:r>
    <w:r w:rsidR="0034128F">
      <w:rPr>
        <w:rFonts w:ascii="Arial" w:hAnsi="Arial" w:cs="Arial" w:hint="eastAsia"/>
        <w:noProof/>
      </w:rPr>
      <w:t>/</w:t>
    </w:r>
    <w:r w:rsidR="00700102">
      <w:rPr>
        <w:rFonts w:ascii="Arial" w:hAnsi="Arial" w:cs="Arial" w:hint="eastAsia"/>
        <w:noProof/>
      </w:rPr>
      <w:t>01</w:t>
    </w:r>
    <w:r w:rsidR="00576FC3">
      <w:rPr>
        <w:rFonts w:ascii="Arial" w:hAnsi="Arial" w:cs="Arial" w:hint="eastAsia"/>
        <w:noProof/>
      </w:rPr>
      <w:t>/</w:t>
    </w:r>
    <w:r w:rsidR="000A2C64">
      <w:rPr>
        <w:rFonts w:ascii="Arial" w:hAnsi="Arial" w:cs="Arial" w:hint="eastAsia"/>
        <w:noProof/>
      </w:rPr>
      <w:t>1</w:t>
    </w:r>
    <w:r w:rsidR="00005084">
      <w:rPr>
        <w:rFonts w:ascii="Arial" w:hAnsi="Arial" w:cs="Arial"/>
        <w:noProof/>
      </w:rPr>
      <w:t>4</w:t>
    </w:r>
  </w:p>
  <w:p w14:paraId="16D58247" w14:textId="77777777" w:rsidR="00700102" w:rsidRPr="0090373B" w:rsidRDefault="00700102" w:rsidP="0090373B">
    <w:pPr>
      <w:pStyle w:val="a4"/>
      <w:ind w:leftChars="-375" w:left="-900" w:rightChars="-195" w:right="-468" w:firstLineChars="180" w:firstLine="360"/>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EB"/>
    <w:rsid w:val="00005084"/>
    <w:rsid w:val="0002732A"/>
    <w:rsid w:val="000328F8"/>
    <w:rsid w:val="000335C5"/>
    <w:rsid w:val="00033948"/>
    <w:rsid w:val="00037669"/>
    <w:rsid w:val="000429BF"/>
    <w:rsid w:val="00046B51"/>
    <w:rsid w:val="000631D2"/>
    <w:rsid w:val="00073B62"/>
    <w:rsid w:val="000839FB"/>
    <w:rsid w:val="00085514"/>
    <w:rsid w:val="00092153"/>
    <w:rsid w:val="000979F9"/>
    <w:rsid w:val="000A287A"/>
    <w:rsid w:val="000A2C64"/>
    <w:rsid w:val="000C1E04"/>
    <w:rsid w:val="000C3A42"/>
    <w:rsid w:val="000C5C14"/>
    <w:rsid w:val="000D1D7B"/>
    <w:rsid w:val="000D408D"/>
    <w:rsid w:val="000D6270"/>
    <w:rsid w:val="000E1332"/>
    <w:rsid w:val="000E2464"/>
    <w:rsid w:val="000F46C2"/>
    <w:rsid w:val="000F51A8"/>
    <w:rsid w:val="000F77F5"/>
    <w:rsid w:val="000F7D1E"/>
    <w:rsid w:val="00102EB5"/>
    <w:rsid w:val="00121910"/>
    <w:rsid w:val="001260A3"/>
    <w:rsid w:val="00150A41"/>
    <w:rsid w:val="00153129"/>
    <w:rsid w:val="001537DA"/>
    <w:rsid w:val="001568C9"/>
    <w:rsid w:val="001627FE"/>
    <w:rsid w:val="0016432F"/>
    <w:rsid w:val="001674D5"/>
    <w:rsid w:val="001676E5"/>
    <w:rsid w:val="00170440"/>
    <w:rsid w:val="00176092"/>
    <w:rsid w:val="001804D7"/>
    <w:rsid w:val="001849B1"/>
    <w:rsid w:val="001902F1"/>
    <w:rsid w:val="001A6098"/>
    <w:rsid w:val="001D332A"/>
    <w:rsid w:val="001D37B1"/>
    <w:rsid w:val="001D7CE5"/>
    <w:rsid w:val="001E0E62"/>
    <w:rsid w:val="001F31B5"/>
    <w:rsid w:val="0020143D"/>
    <w:rsid w:val="0020148F"/>
    <w:rsid w:val="00202A56"/>
    <w:rsid w:val="002074DF"/>
    <w:rsid w:val="00221EEB"/>
    <w:rsid w:val="002279B8"/>
    <w:rsid w:val="00234985"/>
    <w:rsid w:val="002431B2"/>
    <w:rsid w:val="002444CA"/>
    <w:rsid w:val="0024543E"/>
    <w:rsid w:val="00247E06"/>
    <w:rsid w:val="002529DB"/>
    <w:rsid w:val="00262EBA"/>
    <w:rsid w:val="00265809"/>
    <w:rsid w:val="00271CF2"/>
    <w:rsid w:val="00280182"/>
    <w:rsid w:val="0028504A"/>
    <w:rsid w:val="00285757"/>
    <w:rsid w:val="00295F6A"/>
    <w:rsid w:val="002A3E02"/>
    <w:rsid w:val="002A6B08"/>
    <w:rsid w:val="002B34F7"/>
    <w:rsid w:val="002D1874"/>
    <w:rsid w:val="002D32EF"/>
    <w:rsid w:val="002D6825"/>
    <w:rsid w:val="002E16E0"/>
    <w:rsid w:val="002E1873"/>
    <w:rsid w:val="002E2088"/>
    <w:rsid w:val="00303E56"/>
    <w:rsid w:val="00304AAD"/>
    <w:rsid w:val="003237D6"/>
    <w:rsid w:val="00327649"/>
    <w:rsid w:val="00332088"/>
    <w:rsid w:val="00332AF2"/>
    <w:rsid w:val="0033534B"/>
    <w:rsid w:val="00336088"/>
    <w:rsid w:val="0034128F"/>
    <w:rsid w:val="00347A97"/>
    <w:rsid w:val="00355918"/>
    <w:rsid w:val="003571D3"/>
    <w:rsid w:val="00360E5A"/>
    <w:rsid w:val="003644CA"/>
    <w:rsid w:val="00374181"/>
    <w:rsid w:val="00386A8D"/>
    <w:rsid w:val="003A2A8B"/>
    <w:rsid w:val="003A7737"/>
    <w:rsid w:val="003B52B6"/>
    <w:rsid w:val="003B77FD"/>
    <w:rsid w:val="003C0A9F"/>
    <w:rsid w:val="003C746A"/>
    <w:rsid w:val="003D19CA"/>
    <w:rsid w:val="003D692D"/>
    <w:rsid w:val="003D6CEB"/>
    <w:rsid w:val="003F0A3D"/>
    <w:rsid w:val="00400347"/>
    <w:rsid w:val="0041048B"/>
    <w:rsid w:val="00411698"/>
    <w:rsid w:val="0043077F"/>
    <w:rsid w:val="00453E3C"/>
    <w:rsid w:val="0046267C"/>
    <w:rsid w:val="00471488"/>
    <w:rsid w:val="0047406C"/>
    <w:rsid w:val="00480E5D"/>
    <w:rsid w:val="00487EA7"/>
    <w:rsid w:val="00491E1E"/>
    <w:rsid w:val="004961F7"/>
    <w:rsid w:val="004A4C50"/>
    <w:rsid w:val="004A71DA"/>
    <w:rsid w:val="004B08C6"/>
    <w:rsid w:val="004C4A8E"/>
    <w:rsid w:val="004D26D5"/>
    <w:rsid w:val="004E274E"/>
    <w:rsid w:val="004E7137"/>
    <w:rsid w:val="004F359E"/>
    <w:rsid w:val="004F3B54"/>
    <w:rsid w:val="00500DBB"/>
    <w:rsid w:val="0050361B"/>
    <w:rsid w:val="00510C27"/>
    <w:rsid w:val="0051618E"/>
    <w:rsid w:val="00517A35"/>
    <w:rsid w:val="005217E5"/>
    <w:rsid w:val="005575AA"/>
    <w:rsid w:val="00557E54"/>
    <w:rsid w:val="0056342D"/>
    <w:rsid w:val="005721BF"/>
    <w:rsid w:val="00576FC3"/>
    <w:rsid w:val="005806A3"/>
    <w:rsid w:val="00582039"/>
    <w:rsid w:val="0058735B"/>
    <w:rsid w:val="005876D8"/>
    <w:rsid w:val="00590114"/>
    <w:rsid w:val="005A4979"/>
    <w:rsid w:val="005A725E"/>
    <w:rsid w:val="005B1265"/>
    <w:rsid w:val="005B2943"/>
    <w:rsid w:val="005B2BDB"/>
    <w:rsid w:val="005B7E45"/>
    <w:rsid w:val="005C115D"/>
    <w:rsid w:val="005C7925"/>
    <w:rsid w:val="005D419F"/>
    <w:rsid w:val="005F0767"/>
    <w:rsid w:val="006044D9"/>
    <w:rsid w:val="006054CA"/>
    <w:rsid w:val="00615A20"/>
    <w:rsid w:val="0061665F"/>
    <w:rsid w:val="006202C8"/>
    <w:rsid w:val="00620A58"/>
    <w:rsid w:val="00620F24"/>
    <w:rsid w:val="00622C40"/>
    <w:rsid w:val="00624605"/>
    <w:rsid w:val="0063081F"/>
    <w:rsid w:val="006361A6"/>
    <w:rsid w:val="00643272"/>
    <w:rsid w:val="006466E9"/>
    <w:rsid w:val="00646934"/>
    <w:rsid w:val="00652730"/>
    <w:rsid w:val="00657E2D"/>
    <w:rsid w:val="0067209D"/>
    <w:rsid w:val="00681D6F"/>
    <w:rsid w:val="006905AA"/>
    <w:rsid w:val="006A0D21"/>
    <w:rsid w:val="006B5498"/>
    <w:rsid w:val="006C1928"/>
    <w:rsid w:val="006C510C"/>
    <w:rsid w:val="006D1338"/>
    <w:rsid w:val="006D3D24"/>
    <w:rsid w:val="00700102"/>
    <w:rsid w:val="00703A19"/>
    <w:rsid w:val="00705791"/>
    <w:rsid w:val="007112E7"/>
    <w:rsid w:val="00722234"/>
    <w:rsid w:val="0072375C"/>
    <w:rsid w:val="007310FD"/>
    <w:rsid w:val="00731F50"/>
    <w:rsid w:val="00733E0D"/>
    <w:rsid w:val="007814E7"/>
    <w:rsid w:val="00783D53"/>
    <w:rsid w:val="007963F8"/>
    <w:rsid w:val="007B2136"/>
    <w:rsid w:val="007C211A"/>
    <w:rsid w:val="007C472D"/>
    <w:rsid w:val="007C534E"/>
    <w:rsid w:val="007C7D20"/>
    <w:rsid w:val="007D30E2"/>
    <w:rsid w:val="007D4B8C"/>
    <w:rsid w:val="007E4639"/>
    <w:rsid w:val="007E6053"/>
    <w:rsid w:val="007F768C"/>
    <w:rsid w:val="008121FB"/>
    <w:rsid w:val="008224B6"/>
    <w:rsid w:val="00860CC3"/>
    <w:rsid w:val="00866DC1"/>
    <w:rsid w:val="00874B21"/>
    <w:rsid w:val="0087618D"/>
    <w:rsid w:val="008937E1"/>
    <w:rsid w:val="008A49AC"/>
    <w:rsid w:val="008A554B"/>
    <w:rsid w:val="008C0862"/>
    <w:rsid w:val="008C0A44"/>
    <w:rsid w:val="008C3E91"/>
    <w:rsid w:val="008C5165"/>
    <w:rsid w:val="008C5AC9"/>
    <w:rsid w:val="008D7EBD"/>
    <w:rsid w:val="008E053B"/>
    <w:rsid w:val="008F113C"/>
    <w:rsid w:val="0090373B"/>
    <w:rsid w:val="0090394D"/>
    <w:rsid w:val="0090578A"/>
    <w:rsid w:val="009058AA"/>
    <w:rsid w:val="00905E27"/>
    <w:rsid w:val="00906B7B"/>
    <w:rsid w:val="0092493D"/>
    <w:rsid w:val="00924AC8"/>
    <w:rsid w:val="00924E70"/>
    <w:rsid w:val="0092608B"/>
    <w:rsid w:val="009265C7"/>
    <w:rsid w:val="009403B4"/>
    <w:rsid w:val="00943F47"/>
    <w:rsid w:val="00947E02"/>
    <w:rsid w:val="0095074C"/>
    <w:rsid w:val="00961AE7"/>
    <w:rsid w:val="00964977"/>
    <w:rsid w:val="00965029"/>
    <w:rsid w:val="009812C5"/>
    <w:rsid w:val="0099233C"/>
    <w:rsid w:val="009A2FF5"/>
    <w:rsid w:val="009B1CD0"/>
    <w:rsid w:val="009B3A23"/>
    <w:rsid w:val="009D4587"/>
    <w:rsid w:val="009D4A5C"/>
    <w:rsid w:val="009F03C3"/>
    <w:rsid w:val="009F4DDD"/>
    <w:rsid w:val="009F5D6F"/>
    <w:rsid w:val="00A03F7F"/>
    <w:rsid w:val="00A12210"/>
    <w:rsid w:val="00A1277F"/>
    <w:rsid w:val="00A16ECC"/>
    <w:rsid w:val="00A171AA"/>
    <w:rsid w:val="00A25B77"/>
    <w:rsid w:val="00A30B0E"/>
    <w:rsid w:val="00A36128"/>
    <w:rsid w:val="00A40D55"/>
    <w:rsid w:val="00A4286B"/>
    <w:rsid w:val="00A52234"/>
    <w:rsid w:val="00A56613"/>
    <w:rsid w:val="00A5702A"/>
    <w:rsid w:val="00A70DC3"/>
    <w:rsid w:val="00A76D1A"/>
    <w:rsid w:val="00A82BE5"/>
    <w:rsid w:val="00A87470"/>
    <w:rsid w:val="00A9137F"/>
    <w:rsid w:val="00A934BA"/>
    <w:rsid w:val="00A9458F"/>
    <w:rsid w:val="00AB1B81"/>
    <w:rsid w:val="00AB2E10"/>
    <w:rsid w:val="00AB6D8C"/>
    <w:rsid w:val="00AC0DB1"/>
    <w:rsid w:val="00AD04E9"/>
    <w:rsid w:val="00AD067F"/>
    <w:rsid w:val="00AD5C6E"/>
    <w:rsid w:val="00AE2733"/>
    <w:rsid w:val="00AF0AEB"/>
    <w:rsid w:val="00AF4270"/>
    <w:rsid w:val="00B06051"/>
    <w:rsid w:val="00B10967"/>
    <w:rsid w:val="00B24800"/>
    <w:rsid w:val="00B2598E"/>
    <w:rsid w:val="00B26869"/>
    <w:rsid w:val="00B31F49"/>
    <w:rsid w:val="00B33B08"/>
    <w:rsid w:val="00B64A37"/>
    <w:rsid w:val="00B671ED"/>
    <w:rsid w:val="00B73A9C"/>
    <w:rsid w:val="00B87610"/>
    <w:rsid w:val="00B87F70"/>
    <w:rsid w:val="00BA38B6"/>
    <w:rsid w:val="00BA5F7D"/>
    <w:rsid w:val="00BA72E0"/>
    <w:rsid w:val="00BB0F1B"/>
    <w:rsid w:val="00BB0F27"/>
    <w:rsid w:val="00BC7C0B"/>
    <w:rsid w:val="00BE38A3"/>
    <w:rsid w:val="00BF1B13"/>
    <w:rsid w:val="00BF4347"/>
    <w:rsid w:val="00C022A5"/>
    <w:rsid w:val="00C127D5"/>
    <w:rsid w:val="00C13AE0"/>
    <w:rsid w:val="00C13E4B"/>
    <w:rsid w:val="00C14BA6"/>
    <w:rsid w:val="00C153ED"/>
    <w:rsid w:val="00C219D3"/>
    <w:rsid w:val="00C24B44"/>
    <w:rsid w:val="00C26815"/>
    <w:rsid w:val="00C2749F"/>
    <w:rsid w:val="00C40BEA"/>
    <w:rsid w:val="00C47705"/>
    <w:rsid w:val="00C56D75"/>
    <w:rsid w:val="00C56F36"/>
    <w:rsid w:val="00C57395"/>
    <w:rsid w:val="00C65815"/>
    <w:rsid w:val="00C84479"/>
    <w:rsid w:val="00C87B9A"/>
    <w:rsid w:val="00C92350"/>
    <w:rsid w:val="00C92A5B"/>
    <w:rsid w:val="00CA561C"/>
    <w:rsid w:val="00CB36A1"/>
    <w:rsid w:val="00CC0507"/>
    <w:rsid w:val="00CC22B9"/>
    <w:rsid w:val="00CC2561"/>
    <w:rsid w:val="00CC5CC3"/>
    <w:rsid w:val="00CC6788"/>
    <w:rsid w:val="00CD0641"/>
    <w:rsid w:val="00CF22F2"/>
    <w:rsid w:val="00CF6072"/>
    <w:rsid w:val="00CF7965"/>
    <w:rsid w:val="00D013E6"/>
    <w:rsid w:val="00D02227"/>
    <w:rsid w:val="00D0657C"/>
    <w:rsid w:val="00D1076C"/>
    <w:rsid w:val="00D1371A"/>
    <w:rsid w:val="00D13FF7"/>
    <w:rsid w:val="00D24173"/>
    <w:rsid w:val="00D56BD4"/>
    <w:rsid w:val="00D67323"/>
    <w:rsid w:val="00D71E8A"/>
    <w:rsid w:val="00D7611B"/>
    <w:rsid w:val="00D762D4"/>
    <w:rsid w:val="00D771B6"/>
    <w:rsid w:val="00D8468D"/>
    <w:rsid w:val="00D866E8"/>
    <w:rsid w:val="00D87C66"/>
    <w:rsid w:val="00D90839"/>
    <w:rsid w:val="00D91B50"/>
    <w:rsid w:val="00D92FA0"/>
    <w:rsid w:val="00DA3BD7"/>
    <w:rsid w:val="00DB2417"/>
    <w:rsid w:val="00DB6040"/>
    <w:rsid w:val="00DC2845"/>
    <w:rsid w:val="00DD0E06"/>
    <w:rsid w:val="00DE3005"/>
    <w:rsid w:val="00DF0482"/>
    <w:rsid w:val="00E00E0C"/>
    <w:rsid w:val="00E15A8F"/>
    <w:rsid w:val="00E1601C"/>
    <w:rsid w:val="00E44EDF"/>
    <w:rsid w:val="00E51C8B"/>
    <w:rsid w:val="00E56442"/>
    <w:rsid w:val="00E607F6"/>
    <w:rsid w:val="00E65E55"/>
    <w:rsid w:val="00E67A3E"/>
    <w:rsid w:val="00E75D35"/>
    <w:rsid w:val="00E94CC3"/>
    <w:rsid w:val="00E9533E"/>
    <w:rsid w:val="00E97EE8"/>
    <w:rsid w:val="00EA4025"/>
    <w:rsid w:val="00EA6047"/>
    <w:rsid w:val="00EA7136"/>
    <w:rsid w:val="00EC4FCF"/>
    <w:rsid w:val="00EC752B"/>
    <w:rsid w:val="00EC7C7A"/>
    <w:rsid w:val="00EE4382"/>
    <w:rsid w:val="00EE6E44"/>
    <w:rsid w:val="00EF08DB"/>
    <w:rsid w:val="00EF4C66"/>
    <w:rsid w:val="00EF5AA9"/>
    <w:rsid w:val="00F24DA8"/>
    <w:rsid w:val="00F25A0C"/>
    <w:rsid w:val="00F31D3C"/>
    <w:rsid w:val="00F37B2A"/>
    <w:rsid w:val="00F47AFB"/>
    <w:rsid w:val="00F66242"/>
    <w:rsid w:val="00F721E2"/>
    <w:rsid w:val="00F722D1"/>
    <w:rsid w:val="00F7740F"/>
    <w:rsid w:val="00F77F2F"/>
    <w:rsid w:val="00F81B3C"/>
    <w:rsid w:val="00F831CF"/>
    <w:rsid w:val="00F87825"/>
    <w:rsid w:val="00F91400"/>
    <w:rsid w:val="00F9435A"/>
    <w:rsid w:val="00FA0D48"/>
    <w:rsid w:val="00FA7247"/>
    <w:rsid w:val="00FD1B60"/>
    <w:rsid w:val="00FD40F0"/>
    <w:rsid w:val="00FD661A"/>
    <w:rsid w:val="00FD70C6"/>
    <w:rsid w:val="00FE0F7D"/>
    <w:rsid w:val="00FE1417"/>
    <w:rsid w:val="00FE4659"/>
    <w:rsid w:val="00FF1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D8802"/>
  <w15:docId w15:val="{E07A0E32-19CF-47FC-A47B-D199089A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7E06"/>
    <w:rPr>
      <w:color w:val="0000FF" w:themeColor="hyperlink"/>
      <w:u w:val="single"/>
    </w:rPr>
  </w:style>
  <w:style w:type="paragraph" w:styleId="a4">
    <w:name w:val="header"/>
    <w:basedOn w:val="a"/>
    <w:link w:val="a5"/>
    <w:uiPriority w:val="99"/>
    <w:unhideWhenUsed/>
    <w:rsid w:val="00092153"/>
    <w:pPr>
      <w:tabs>
        <w:tab w:val="center" w:pos="4153"/>
        <w:tab w:val="right" w:pos="8306"/>
      </w:tabs>
      <w:snapToGrid w:val="0"/>
    </w:pPr>
    <w:rPr>
      <w:sz w:val="20"/>
      <w:szCs w:val="20"/>
    </w:rPr>
  </w:style>
  <w:style w:type="character" w:customStyle="1" w:styleId="a5">
    <w:name w:val="頁首 字元"/>
    <w:basedOn w:val="a0"/>
    <w:link w:val="a4"/>
    <w:uiPriority w:val="99"/>
    <w:rsid w:val="00092153"/>
    <w:rPr>
      <w:sz w:val="20"/>
      <w:szCs w:val="20"/>
    </w:rPr>
  </w:style>
  <w:style w:type="paragraph" w:styleId="a6">
    <w:name w:val="footer"/>
    <w:basedOn w:val="a"/>
    <w:link w:val="a7"/>
    <w:uiPriority w:val="99"/>
    <w:unhideWhenUsed/>
    <w:rsid w:val="00092153"/>
    <w:pPr>
      <w:tabs>
        <w:tab w:val="center" w:pos="4153"/>
        <w:tab w:val="right" w:pos="8306"/>
      </w:tabs>
      <w:snapToGrid w:val="0"/>
    </w:pPr>
    <w:rPr>
      <w:sz w:val="20"/>
      <w:szCs w:val="20"/>
    </w:rPr>
  </w:style>
  <w:style w:type="character" w:customStyle="1" w:styleId="a7">
    <w:name w:val="頁尾 字元"/>
    <w:basedOn w:val="a0"/>
    <w:link w:val="a6"/>
    <w:uiPriority w:val="99"/>
    <w:rsid w:val="00092153"/>
    <w:rPr>
      <w:sz w:val="20"/>
      <w:szCs w:val="20"/>
    </w:rPr>
  </w:style>
  <w:style w:type="paragraph" w:styleId="a8">
    <w:name w:val="Balloon Text"/>
    <w:basedOn w:val="a"/>
    <w:link w:val="a9"/>
    <w:uiPriority w:val="99"/>
    <w:semiHidden/>
    <w:unhideWhenUsed/>
    <w:rsid w:val="00BF1B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1B1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F4C66"/>
    <w:rPr>
      <w:sz w:val="18"/>
      <w:szCs w:val="18"/>
    </w:rPr>
  </w:style>
  <w:style w:type="paragraph" w:styleId="ab">
    <w:name w:val="annotation text"/>
    <w:basedOn w:val="a"/>
    <w:link w:val="ac"/>
    <w:uiPriority w:val="99"/>
    <w:semiHidden/>
    <w:unhideWhenUsed/>
    <w:rsid w:val="00EF4C66"/>
  </w:style>
  <w:style w:type="character" w:customStyle="1" w:styleId="ac">
    <w:name w:val="註解文字 字元"/>
    <w:basedOn w:val="a0"/>
    <w:link w:val="ab"/>
    <w:uiPriority w:val="99"/>
    <w:semiHidden/>
    <w:rsid w:val="00EF4C66"/>
  </w:style>
  <w:style w:type="paragraph" w:styleId="ad">
    <w:name w:val="annotation subject"/>
    <w:basedOn w:val="ab"/>
    <w:next w:val="ab"/>
    <w:link w:val="ae"/>
    <w:uiPriority w:val="99"/>
    <w:semiHidden/>
    <w:unhideWhenUsed/>
    <w:rsid w:val="00EF4C66"/>
    <w:rPr>
      <w:b/>
      <w:bCs/>
    </w:rPr>
  </w:style>
  <w:style w:type="character" w:customStyle="1" w:styleId="ae">
    <w:name w:val="註解主旨 字元"/>
    <w:basedOn w:val="ac"/>
    <w:link w:val="ad"/>
    <w:uiPriority w:val="99"/>
    <w:semiHidden/>
    <w:rsid w:val="00EF4C66"/>
    <w:rPr>
      <w:b/>
      <w:bCs/>
    </w:rPr>
  </w:style>
  <w:style w:type="paragraph" w:styleId="af">
    <w:name w:val="Revision"/>
    <w:hidden/>
    <w:uiPriority w:val="99"/>
    <w:semiHidden/>
    <w:rsid w:val="00F9435A"/>
  </w:style>
  <w:style w:type="paragraph" w:styleId="af0">
    <w:name w:val="List Paragraph"/>
    <w:basedOn w:val="a"/>
    <w:uiPriority w:val="34"/>
    <w:qFormat/>
    <w:rsid w:val="00A874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aiwanbienn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tmofa.gov.tw" TargetMode="External"/><Relationship Id="rId4" Type="http://schemas.openxmlformats.org/officeDocument/2006/relationships/settings" Target="settings.xml"/><Relationship Id="rId9" Type="http://schemas.openxmlformats.org/officeDocument/2006/relationships/hyperlink" Target="https://www.facebook.com/taiwanbienn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B757-E310-46DC-B12A-83471197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253</Words>
  <Characters>1446</Characters>
  <Application>Microsoft Office Word</Application>
  <DocSecurity>0</DocSecurity>
  <Lines>12</Lines>
  <Paragraphs>3</Paragraphs>
  <ScaleCrop>false</ScaleCrop>
  <Company>ntmofa</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張正霖</dc:creator>
  <cp:lastModifiedBy>王奕尹</cp:lastModifiedBy>
  <cp:revision>6</cp:revision>
  <cp:lastPrinted>2021-01-06T08:44:00Z</cp:lastPrinted>
  <dcterms:created xsi:type="dcterms:W3CDTF">2021-01-20T02:30:00Z</dcterms:created>
  <dcterms:modified xsi:type="dcterms:W3CDTF">2021-01-20T03:10:00Z</dcterms:modified>
</cp:coreProperties>
</file>