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F2" w:rsidRPr="002642C5" w:rsidRDefault="005E36F2" w:rsidP="00DE39BC">
      <w:pPr>
        <w:spacing w:line="480" w:lineRule="exact"/>
        <w:ind w:firstLineChars="0" w:firstLine="0"/>
        <w:jc w:val="center"/>
        <w:rPr>
          <w:b/>
          <w:sz w:val="40"/>
          <w:szCs w:val="48"/>
        </w:rPr>
      </w:pPr>
      <w:r w:rsidRPr="002642C5">
        <w:rPr>
          <w:rFonts w:hint="eastAsia"/>
          <w:b/>
          <w:sz w:val="40"/>
          <w:szCs w:val="48"/>
        </w:rPr>
        <w:t>國立</w:t>
      </w:r>
      <w:proofErr w:type="gramStart"/>
      <w:r w:rsidRPr="002642C5">
        <w:rPr>
          <w:rFonts w:hint="eastAsia"/>
          <w:b/>
          <w:sz w:val="40"/>
          <w:szCs w:val="48"/>
        </w:rPr>
        <w:t>臺</w:t>
      </w:r>
      <w:proofErr w:type="gramEnd"/>
      <w:r w:rsidRPr="002642C5">
        <w:rPr>
          <w:rFonts w:hint="eastAsia"/>
          <w:b/>
          <w:sz w:val="40"/>
          <w:szCs w:val="48"/>
        </w:rPr>
        <w:t>東生活美學館</w:t>
      </w:r>
    </w:p>
    <w:p w:rsidR="00AD135F" w:rsidRPr="002642C5" w:rsidRDefault="00AD135F" w:rsidP="00DE39BC">
      <w:pPr>
        <w:spacing w:line="480" w:lineRule="exact"/>
        <w:ind w:firstLineChars="0" w:firstLine="0"/>
        <w:jc w:val="center"/>
        <w:rPr>
          <w:b/>
          <w:sz w:val="40"/>
          <w:szCs w:val="48"/>
        </w:rPr>
      </w:pPr>
      <w:r w:rsidRPr="002642C5">
        <w:rPr>
          <w:rFonts w:hint="eastAsia"/>
          <w:b/>
          <w:sz w:val="40"/>
          <w:szCs w:val="48"/>
        </w:rPr>
        <w:t>1</w:t>
      </w:r>
      <w:r w:rsidR="00F1178A" w:rsidRPr="002642C5">
        <w:rPr>
          <w:rFonts w:hint="eastAsia"/>
          <w:b/>
          <w:sz w:val="40"/>
          <w:szCs w:val="48"/>
        </w:rPr>
        <w:t>10</w:t>
      </w:r>
      <w:r w:rsidRPr="002642C5">
        <w:rPr>
          <w:rFonts w:hint="eastAsia"/>
          <w:b/>
          <w:sz w:val="40"/>
          <w:szCs w:val="48"/>
        </w:rPr>
        <w:t>年度</w:t>
      </w:r>
      <w:r w:rsidRPr="002642C5">
        <w:rPr>
          <w:b/>
          <w:sz w:val="40"/>
          <w:szCs w:val="48"/>
        </w:rPr>
        <w:t>志</w:t>
      </w:r>
      <w:r w:rsidRPr="002642C5">
        <w:rPr>
          <w:rFonts w:hint="eastAsia"/>
          <w:b/>
          <w:sz w:val="40"/>
          <w:szCs w:val="48"/>
        </w:rPr>
        <w:t>工招募簡章</w:t>
      </w:r>
    </w:p>
    <w:p w:rsidR="00C7316D" w:rsidRPr="002642C5" w:rsidRDefault="00B2426A" w:rsidP="00A9789D">
      <w:pPr>
        <w:pStyle w:val="1"/>
        <w:spacing w:before="190"/>
        <w:contextualSpacing/>
        <w:mirrorIndents/>
      </w:pPr>
      <w:r w:rsidRPr="002642C5">
        <w:rPr>
          <w:rFonts w:hint="eastAsia"/>
        </w:rPr>
        <w:t>一、</w:t>
      </w:r>
      <w:r w:rsidR="00C7316D" w:rsidRPr="002642C5">
        <w:rPr>
          <w:rFonts w:hint="eastAsia"/>
        </w:rPr>
        <w:t>依據：</w:t>
      </w:r>
    </w:p>
    <w:p w:rsidR="00C7316D" w:rsidRPr="002642C5" w:rsidRDefault="00C7316D" w:rsidP="00A9789D">
      <w:pPr>
        <w:ind w:firstLine="480"/>
        <w:contextualSpacing/>
        <w:mirrorIndents/>
      </w:pPr>
      <w:r w:rsidRPr="002642C5">
        <w:rPr>
          <w:rFonts w:hint="eastAsia"/>
        </w:rPr>
        <w:t>志願服務法及本館志</w:t>
      </w:r>
      <w:r w:rsidRPr="002642C5">
        <w:t>工團管理要點</w:t>
      </w:r>
      <w:r w:rsidRPr="002642C5">
        <w:rPr>
          <w:rFonts w:hint="eastAsia"/>
        </w:rPr>
        <w:t>辦理。</w:t>
      </w:r>
    </w:p>
    <w:p w:rsidR="00AD135F" w:rsidRPr="002642C5" w:rsidRDefault="00B2426A" w:rsidP="00A9789D">
      <w:pPr>
        <w:pStyle w:val="1"/>
        <w:spacing w:before="190"/>
        <w:contextualSpacing/>
        <w:mirrorIndents/>
      </w:pPr>
      <w:r w:rsidRPr="002642C5">
        <w:rPr>
          <w:rFonts w:hint="eastAsia"/>
        </w:rPr>
        <w:t>二、</w:t>
      </w:r>
      <w:r w:rsidR="00AD135F" w:rsidRPr="002642C5">
        <w:rPr>
          <w:rFonts w:hint="eastAsia"/>
        </w:rPr>
        <w:t>目的：</w:t>
      </w:r>
    </w:p>
    <w:p w:rsidR="00AD135F" w:rsidRPr="002642C5" w:rsidRDefault="00AD135F" w:rsidP="00A9789D">
      <w:pPr>
        <w:ind w:leftChars="200" w:left="480" w:firstLineChars="0" w:firstLine="0"/>
        <w:contextualSpacing/>
        <w:mirrorIndents/>
      </w:pPr>
      <w:r w:rsidRPr="002642C5">
        <w:rPr>
          <w:rFonts w:hint="eastAsia"/>
        </w:rPr>
        <w:t>本館</w:t>
      </w:r>
      <w:r w:rsidRPr="002642C5">
        <w:t>積極利用社會人力資源，增進民眾參與志願服務，提昇本</w:t>
      </w:r>
      <w:r w:rsidRPr="002642C5">
        <w:rPr>
          <w:rFonts w:hint="eastAsia"/>
        </w:rPr>
        <w:t>館</w:t>
      </w:r>
      <w:r w:rsidRPr="002642C5">
        <w:t>服務品質，特</w:t>
      </w:r>
      <w:r w:rsidRPr="002642C5">
        <w:rPr>
          <w:rFonts w:hint="eastAsia"/>
        </w:rPr>
        <w:t>辦理志工招募</w:t>
      </w:r>
      <w:r w:rsidRPr="002642C5">
        <w:t xml:space="preserve">。 </w:t>
      </w:r>
    </w:p>
    <w:p w:rsidR="00AD135F" w:rsidRPr="002642C5" w:rsidRDefault="00BD0ED3" w:rsidP="00A9789D">
      <w:pPr>
        <w:pStyle w:val="1"/>
        <w:spacing w:before="190"/>
        <w:contextualSpacing/>
        <w:mirrorIndents/>
      </w:pPr>
      <w:r w:rsidRPr="002642C5">
        <w:rPr>
          <w:rFonts w:hint="eastAsia"/>
        </w:rPr>
        <w:t>三、</w:t>
      </w:r>
      <w:r w:rsidR="00AD135F" w:rsidRPr="002642C5">
        <w:rPr>
          <w:rFonts w:hint="eastAsia"/>
        </w:rPr>
        <w:t>招募對象與資格</w:t>
      </w:r>
    </w:p>
    <w:p w:rsidR="00AD135F" w:rsidRPr="002642C5" w:rsidRDefault="00BD0ED3" w:rsidP="00A9789D">
      <w:pPr>
        <w:pStyle w:val="2"/>
        <w:ind w:left="720" w:hanging="480"/>
        <w:contextualSpacing/>
        <w:mirrorIndents/>
      </w:pPr>
      <w:r w:rsidRPr="002642C5">
        <w:rPr>
          <w:rFonts w:hint="eastAsia"/>
        </w:rPr>
        <w:t>(一)</w:t>
      </w:r>
      <w:r w:rsidR="0042577F" w:rsidRPr="002642C5">
        <w:rPr>
          <w:rFonts w:hint="eastAsia"/>
        </w:rPr>
        <w:t>凡年滿18歲以上，性別不拘。</w:t>
      </w:r>
    </w:p>
    <w:p w:rsidR="0042577F" w:rsidRPr="002642C5" w:rsidRDefault="00BD0ED3" w:rsidP="00A9789D">
      <w:pPr>
        <w:pStyle w:val="2"/>
        <w:ind w:left="720" w:hanging="480"/>
        <w:contextualSpacing/>
        <w:mirrorIndents/>
      </w:pPr>
      <w:r w:rsidRPr="002642C5">
        <w:rPr>
          <w:rFonts w:hint="eastAsia"/>
        </w:rPr>
        <w:t>(二)</w:t>
      </w:r>
      <w:r w:rsidR="0042577F" w:rsidRPr="002642C5">
        <w:t>身心健康、品德優良、對文化工作有服務熱忱者。有專長者尤佳（如電腦、企劃、美工、母語、外國語文、解說導覽等）。</w:t>
      </w:r>
    </w:p>
    <w:p w:rsidR="00CD195D" w:rsidRPr="002642C5" w:rsidRDefault="00BD0ED3" w:rsidP="00A9789D">
      <w:pPr>
        <w:pStyle w:val="2"/>
        <w:ind w:left="720" w:hanging="480"/>
        <w:contextualSpacing/>
        <w:mirrorIndents/>
      </w:pPr>
      <w:r w:rsidRPr="002642C5">
        <w:rPr>
          <w:rFonts w:hint="eastAsia"/>
        </w:rPr>
        <w:t>(三)</w:t>
      </w:r>
      <w:r w:rsidR="00333FA2" w:rsidRPr="002642C5">
        <w:t>服務時限：每月服勤</w:t>
      </w:r>
      <w:r w:rsidR="005E67B1" w:rsidRPr="002642C5">
        <w:rPr>
          <w:rFonts w:hint="eastAsia"/>
        </w:rPr>
        <w:t>至少三</w:t>
      </w:r>
      <w:r w:rsidR="00333FA2" w:rsidRPr="002642C5">
        <w:t>次（本</w:t>
      </w:r>
      <w:r w:rsidR="00333FA2" w:rsidRPr="002642C5">
        <w:rPr>
          <w:rFonts w:hint="eastAsia"/>
        </w:rPr>
        <w:t>館閱覽室、展覽室、生活工坊</w:t>
      </w:r>
      <w:r w:rsidR="00F4438A" w:rsidRPr="002642C5">
        <w:rPr>
          <w:rFonts w:hint="eastAsia"/>
        </w:rPr>
        <w:t>及晚間讀書室</w:t>
      </w:r>
      <w:r w:rsidR="00333FA2" w:rsidRPr="002642C5">
        <w:rPr>
          <w:rFonts w:hint="eastAsia"/>
        </w:rPr>
        <w:t>值勤</w:t>
      </w:r>
      <w:r w:rsidR="00333FA2" w:rsidRPr="002642C5">
        <w:t>），並</w:t>
      </w:r>
      <w:r w:rsidR="0042577F" w:rsidRPr="002642C5">
        <w:rPr>
          <w:rFonts w:hint="eastAsia"/>
        </w:rPr>
        <w:t>願意</w:t>
      </w:r>
      <w:r w:rsidR="00333FA2" w:rsidRPr="002642C5">
        <w:rPr>
          <w:rFonts w:hint="eastAsia"/>
        </w:rPr>
        <w:t>配合</w:t>
      </w:r>
      <w:r w:rsidR="00F941FD" w:rsidRPr="002642C5">
        <w:rPr>
          <w:rFonts w:hint="eastAsia"/>
        </w:rPr>
        <w:t>例假日及國定假日服勤者。</w:t>
      </w:r>
    </w:p>
    <w:p w:rsidR="00C7316D" w:rsidRPr="002642C5" w:rsidRDefault="00BD0ED3" w:rsidP="00A9789D">
      <w:pPr>
        <w:pStyle w:val="2"/>
        <w:ind w:left="720" w:hanging="480"/>
        <w:contextualSpacing/>
        <w:mirrorIndents/>
      </w:pPr>
      <w:r w:rsidRPr="002642C5">
        <w:rPr>
          <w:rFonts w:hint="eastAsia"/>
        </w:rPr>
        <w:t>(四)</w:t>
      </w:r>
      <w:r w:rsidR="00F941FD" w:rsidRPr="002642C5">
        <w:rPr>
          <w:rFonts w:hint="eastAsia"/>
        </w:rPr>
        <w:t>可長期穩定參與志工服務者。</w:t>
      </w:r>
    </w:p>
    <w:p w:rsidR="006461CC" w:rsidRPr="002642C5" w:rsidRDefault="007E4FF5" w:rsidP="00A9789D">
      <w:pPr>
        <w:pStyle w:val="1"/>
        <w:spacing w:before="190"/>
        <w:contextualSpacing/>
        <w:mirrorIndents/>
      </w:pPr>
      <w:r w:rsidRPr="002642C5">
        <w:rPr>
          <w:rFonts w:hint="eastAsia"/>
          <w:lang w:eastAsia="zh-HK"/>
        </w:rPr>
        <w:t>四</w:t>
      </w:r>
      <w:r w:rsidR="006461CC" w:rsidRPr="002642C5">
        <w:rPr>
          <w:rFonts w:hint="eastAsia"/>
        </w:rPr>
        <w:t>、</w:t>
      </w:r>
      <w:r w:rsidR="006461CC" w:rsidRPr="002642C5">
        <w:t>培訓：</w:t>
      </w:r>
    </w:p>
    <w:p w:rsidR="006461CC" w:rsidRPr="002642C5" w:rsidRDefault="006461CC" w:rsidP="00A9789D">
      <w:pPr>
        <w:pStyle w:val="2"/>
        <w:ind w:left="720" w:hanging="480"/>
        <w:contextualSpacing/>
        <w:mirrorIndents/>
      </w:pPr>
      <w:r w:rsidRPr="002642C5">
        <w:t>(一)志工基礎訓練:</w:t>
      </w:r>
      <w:r w:rsidR="00710E81" w:rsidRPr="002642C5">
        <w:rPr>
          <w:rFonts w:hint="eastAsia"/>
        </w:rPr>
        <w:t>經複審錄取者</w:t>
      </w:r>
      <w:r w:rsidR="006C7A65" w:rsidRPr="002642C5">
        <w:rPr>
          <w:rFonts w:hint="eastAsia"/>
        </w:rPr>
        <w:t>，須自行參加各單位辦理之｢基礎訓練｣，或可自上網至</w:t>
      </w:r>
      <w:r w:rsidR="006C7A65" w:rsidRPr="002642C5">
        <w:t>「臺北 e 大」</w:t>
      </w:r>
      <w:r w:rsidR="006C7A65" w:rsidRPr="002642C5">
        <w:rPr>
          <w:rFonts w:hint="eastAsia"/>
        </w:rPr>
        <w:t>志願服務</w:t>
      </w:r>
      <w:r w:rsidR="006C7A65" w:rsidRPr="002642C5">
        <w:t>網</w:t>
      </w:r>
      <w:r w:rsidR="00F538AF" w:rsidRPr="002642C5">
        <w:rPr>
          <w:rFonts w:hint="eastAsia"/>
        </w:rPr>
        <w:t>：</w:t>
      </w:r>
      <w:hyperlink r:id="rId8" w:history="1">
        <w:r w:rsidR="006C7A65" w:rsidRPr="002642C5">
          <w:rPr>
            <w:rStyle w:val="a4"/>
            <w:color w:val="auto"/>
          </w:rPr>
          <w:t>http://elearning.taipei.gov.tw</w:t>
        </w:r>
      </w:hyperlink>
      <w:r w:rsidR="006C7A65" w:rsidRPr="002642C5">
        <w:t>，點選「</w:t>
      </w:r>
      <w:r w:rsidR="00F1178A" w:rsidRPr="002642C5">
        <w:rPr>
          <w:rFonts w:hint="eastAsia"/>
        </w:rPr>
        <w:t>志願服務→</w:t>
      </w:r>
      <w:r w:rsidR="006C7A65" w:rsidRPr="002642C5">
        <w:t>志工基礎教育訓練」線上學習課程。</w:t>
      </w:r>
      <w:r w:rsidR="006C7A65" w:rsidRPr="002642C5">
        <w:rPr>
          <w:rFonts w:hint="eastAsia"/>
        </w:rPr>
        <w:t>完成志工｢基礎訓練｣，線上考核取得時數之證明</w:t>
      </w:r>
      <w:r w:rsidR="00F47247" w:rsidRPr="002642C5">
        <w:rPr>
          <w:rFonts w:hint="eastAsia"/>
        </w:rPr>
        <w:t>需繳交予本館。</w:t>
      </w:r>
      <w:r w:rsidRPr="002642C5">
        <w:t>(已持有志工服務紀錄冊者可免參加基礎教育訓練，但需提供封面影本備查)</w:t>
      </w:r>
      <w:r w:rsidR="00AA1FC4" w:rsidRPr="002642C5">
        <w:rPr>
          <w:rFonts w:hint="eastAsia"/>
        </w:rPr>
        <w:t xml:space="preserve"> 。</w:t>
      </w:r>
    </w:p>
    <w:p w:rsidR="006461CC" w:rsidRPr="002642C5" w:rsidRDefault="006461CC" w:rsidP="00A9789D">
      <w:pPr>
        <w:pStyle w:val="2"/>
        <w:ind w:leftChars="300" w:left="1200" w:hanging="480"/>
        <w:contextualSpacing/>
        <w:mirrorIndents/>
      </w:pPr>
      <w:r w:rsidRPr="002642C5">
        <w:t>培訓時間：請自行安排學習時間。</w:t>
      </w:r>
    </w:p>
    <w:p w:rsidR="006461CC" w:rsidRPr="002642C5" w:rsidRDefault="006461CC" w:rsidP="00A9789D">
      <w:pPr>
        <w:pStyle w:val="2"/>
        <w:ind w:leftChars="300" w:left="1200" w:hanging="480"/>
        <w:contextualSpacing/>
        <w:mirrorIndents/>
      </w:pPr>
      <w:r w:rsidRPr="002642C5">
        <w:t>培訓時數：</w:t>
      </w:r>
      <w:r w:rsidR="00DB4BA8" w:rsidRPr="002642C5">
        <w:rPr>
          <w:rFonts w:hint="eastAsia"/>
        </w:rPr>
        <w:t xml:space="preserve">至少6 </w:t>
      </w:r>
      <w:r w:rsidRPr="002642C5">
        <w:t>小時。</w:t>
      </w:r>
    </w:p>
    <w:p w:rsidR="006461CC" w:rsidRPr="002642C5" w:rsidRDefault="006461CC" w:rsidP="00A9789D">
      <w:pPr>
        <w:pStyle w:val="2"/>
        <w:ind w:leftChars="300" w:left="1920" w:hangingChars="500" w:hanging="1200"/>
        <w:contextualSpacing/>
        <w:mirrorIndents/>
      </w:pPr>
      <w:r w:rsidRPr="002642C5">
        <w:t>培訓內容：志願服務</w:t>
      </w:r>
      <w:r w:rsidR="00F47247" w:rsidRPr="002642C5">
        <w:rPr>
          <w:rFonts w:hint="eastAsia"/>
        </w:rPr>
        <w:t>內涵</w:t>
      </w:r>
      <w:r w:rsidR="00264876" w:rsidRPr="002642C5">
        <w:rPr>
          <w:rFonts w:hint="eastAsia"/>
        </w:rPr>
        <w:t>、</w:t>
      </w:r>
      <w:r w:rsidR="00264876" w:rsidRPr="002642C5">
        <w:t>志願服務</w:t>
      </w:r>
      <w:r w:rsidR="00F47247" w:rsidRPr="002642C5">
        <w:rPr>
          <w:rFonts w:hint="eastAsia"/>
        </w:rPr>
        <w:t>倫理、志願服務法規之認識、志願</w:t>
      </w:r>
      <w:r w:rsidR="00F47247" w:rsidRPr="002642C5">
        <w:t>服務經驗分享</w:t>
      </w:r>
      <w:r w:rsidRPr="002642C5">
        <w:t>。</w:t>
      </w:r>
    </w:p>
    <w:p w:rsidR="007B5CEC" w:rsidRPr="002642C5" w:rsidRDefault="006461CC" w:rsidP="00A9789D">
      <w:pPr>
        <w:pStyle w:val="2"/>
        <w:ind w:leftChars="300" w:left="1920" w:hangingChars="500" w:hanging="1200"/>
        <w:contextualSpacing/>
        <w:mirrorIndents/>
      </w:pPr>
      <w:r w:rsidRPr="002642C5">
        <w:t>考核方式：</w:t>
      </w:r>
      <w:r w:rsidR="00DB4BA8" w:rsidRPr="002642C5">
        <w:t>「臺北 e 大」</w:t>
      </w:r>
      <w:r w:rsidRPr="002642C5">
        <w:t>上線</w:t>
      </w:r>
      <w:r w:rsidR="0059668C" w:rsidRPr="002642C5">
        <w:rPr>
          <w:rFonts w:hint="eastAsia"/>
        </w:rPr>
        <w:t>閱讀時間達</w:t>
      </w:r>
      <w:r w:rsidR="0059668C" w:rsidRPr="002642C5">
        <w:t>270分鐘以上，</w:t>
      </w:r>
      <w:r w:rsidRPr="002642C5">
        <w:t>，</w:t>
      </w:r>
      <w:r w:rsidR="00264876" w:rsidRPr="002642C5">
        <w:rPr>
          <w:rFonts w:hint="eastAsia"/>
        </w:rPr>
        <w:t>完</w:t>
      </w:r>
      <w:r w:rsidRPr="002642C5">
        <w:t>成測驗成績</w:t>
      </w:r>
      <w:r w:rsidR="00264876" w:rsidRPr="002642C5">
        <w:rPr>
          <w:rFonts w:hint="eastAsia"/>
        </w:rPr>
        <w:t>達</w:t>
      </w:r>
      <w:r w:rsidR="005E36F2" w:rsidRPr="002642C5">
        <w:rPr>
          <w:rFonts w:hint="eastAsia"/>
        </w:rPr>
        <w:t xml:space="preserve"> </w:t>
      </w:r>
      <w:r w:rsidRPr="002642C5">
        <w:t>70 分以上，核發學習時數認證</w:t>
      </w:r>
      <w:r w:rsidR="005E36F2" w:rsidRPr="002642C5">
        <w:rPr>
          <w:rFonts w:hint="eastAsia"/>
        </w:rPr>
        <w:t xml:space="preserve"> </w:t>
      </w:r>
      <w:r w:rsidR="009477F0" w:rsidRPr="002642C5">
        <w:t>6</w:t>
      </w:r>
      <w:r w:rsidR="005E36F2" w:rsidRPr="002642C5">
        <w:rPr>
          <w:rFonts w:hint="eastAsia"/>
        </w:rPr>
        <w:t xml:space="preserve"> </w:t>
      </w:r>
      <w:r w:rsidRPr="002642C5">
        <w:t>小時。</w:t>
      </w:r>
      <w:r w:rsidR="00DB4BA8" w:rsidRPr="002642C5">
        <w:rPr>
          <w:rFonts w:hint="eastAsia"/>
        </w:rPr>
        <w:t xml:space="preserve"> </w:t>
      </w:r>
    </w:p>
    <w:p w:rsidR="00785988" w:rsidRPr="002642C5" w:rsidRDefault="006461CC" w:rsidP="00F61D7D">
      <w:pPr>
        <w:pStyle w:val="2"/>
        <w:ind w:left="720" w:hanging="480"/>
        <w:contextualSpacing/>
        <w:mirrorIndents/>
      </w:pPr>
      <w:r w:rsidRPr="002642C5">
        <w:t>(二)志工特殊課程訓練</w:t>
      </w:r>
      <w:r w:rsidR="00BA71DA" w:rsidRPr="002642C5">
        <w:rPr>
          <w:rFonts w:hint="eastAsia"/>
        </w:rPr>
        <w:t>暨實習</w:t>
      </w:r>
      <w:r w:rsidR="00F4438A" w:rsidRPr="002642C5">
        <w:rPr>
          <w:rFonts w:hint="eastAsia"/>
        </w:rPr>
        <w:t>：</w:t>
      </w:r>
      <w:r w:rsidR="00785988" w:rsidRPr="002642C5">
        <w:rPr>
          <w:rFonts w:hint="eastAsia"/>
        </w:rPr>
        <w:t>基礎訓練合格者，須全程參加</w:t>
      </w:r>
      <w:r w:rsidR="007B5CEC" w:rsidRPr="002642C5">
        <w:rPr>
          <w:rFonts w:hint="eastAsia"/>
        </w:rPr>
        <w:t>臺東縣政府或</w:t>
      </w:r>
      <w:r w:rsidR="00785988" w:rsidRPr="002642C5">
        <w:rPr>
          <w:rFonts w:hint="eastAsia"/>
        </w:rPr>
        <w:t>本館辦理｢特殊訓練｣，</w:t>
      </w:r>
      <w:r w:rsidR="00785988" w:rsidRPr="002642C5">
        <w:t>培訓時數</w:t>
      </w:r>
      <w:r w:rsidR="00785988" w:rsidRPr="002642C5">
        <w:rPr>
          <w:rFonts w:hint="eastAsia"/>
        </w:rPr>
        <w:t>不得少於</w:t>
      </w:r>
      <w:r w:rsidR="005E36F2" w:rsidRPr="002642C5">
        <w:rPr>
          <w:rFonts w:hint="eastAsia"/>
        </w:rPr>
        <w:t xml:space="preserve"> </w:t>
      </w:r>
      <w:r w:rsidR="00785988" w:rsidRPr="002642C5">
        <w:rPr>
          <w:rFonts w:hint="eastAsia"/>
        </w:rPr>
        <w:t>6</w:t>
      </w:r>
      <w:r w:rsidR="00785988" w:rsidRPr="002642C5">
        <w:t>小時</w:t>
      </w:r>
      <w:r w:rsidR="00785988" w:rsidRPr="002642C5">
        <w:rPr>
          <w:rFonts w:hint="eastAsia"/>
        </w:rPr>
        <w:t>，實習期間完成滿</w:t>
      </w:r>
      <w:r w:rsidR="00DB4BA8" w:rsidRPr="002642C5">
        <w:rPr>
          <w:rFonts w:hint="eastAsia"/>
        </w:rPr>
        <w:t>8</w:t>
      </w:r>
      <w:r w:rsidR="00785988" w:rsidRPr="002642C5">
        <w:rPr>
          <w:rFonts w:hint="eastAsia"/>
        </w:rPr>
        <w:t>小時實習，</w:t>
      </w:r>
      <w:r w:rsidR="00D72C1A" w:rsidRPr="002642C5">
        <w:rPr>
          <w:rFonts w:hint="eastAsia"/>
        </w:rPr>
        <w:t>經</w:t>
      </w:r>
      <w:r w:rsidR="00785988" w:rsidRPr="002642C5">
        <w:rPr>
          <w:rFonts w:hint="eastAsia"/>
        </w:rPr>
        <w:t>考核通過者，方予正式錄取</w:t>
      </w:r>
      <w:r w:rsidR="00D72C1A" w:rsidRPr="002642C5">
        <w:rPr>
          <w:rFonts w:hint="eastAsia"/>
        </w:rPr>
        <w:t>，並核發志工服務證。</w:t>
      </w:r>
    </w:p>
    <w:p w:rsidR="00DE39BC" w:rsidRPr="002642C5" w:rsidRDefault="00AA1FC4" w:rsidP="00F61D7D">
      <w:pPr>
        <w:pStyle w:val="2"/>
        <w:ind w:left="720" w:hanging="480"/>
        <w:contextualSpacing/>
        <w:mirrorIndents/>
      </w:pPr>
      <w:r w:rsidRPr="002642C5">
        <w:t>(</w:t>
      </w:r>
      <w:r w:rsidR="00D72C1A" w:rsidRPr="002642C5">
        <w:rPr>
          <w:rFonts w:hint="eastAsia"/>
        </w:rPr>
        <w:t>三</w:t>
      </w:r>
      <w:r w:rsidR="006461CC" w:rsidRPr="002642C5">
        <w:t>)注意事項</w:t>
      </w:r>
      <w:r w:rsidR="00CC5D9B" w:rsidRPr="002642C5">
        <w:rPr>
          <w:rFonts w:hint="eastAsia"/>
        </w:rPr>
        <w:t>：</w:t>
      </w:r>
      <w:r w:rsidR="006461CC" w:rsidRPr="002642C5">
        <w:t>培訓及</w:t>
      </w:r>
      <w:r w:rsidR="007B5CEC" w:rsidRPr="002642C5">
        <w:rPr>
          <w:rFonts w:hint="eastAsia"/>
        </w:rPr>
        <w:t>實</w:t>
      </w:r>
      <w:r w:rsidR="006461CC" w:rsidRPr="002642C5">
        <w:t>習期間如無不可抗力因素而缺勤、缺課、遲到、早退或怠慢，或有損本館之榮譽者，本館有權利取消其培訓之資格，並繳回學員證等相關物件。</w:t>
      </w:r>
    </w:p>
    <w:p w:rsidR="006461CC" w:rsidRPr="002642C5" w:rsidRDefault="007E4FF5" w:rsidP="00F61D7D">
      <w:pPr>
        <w:pStyle w:val="2"/>
        <w:ind w:left="720" w:hanging="480"/>
        <w:contextualSpacing/>
        <w:mirrorIndents/>
        <w:rPr>
          <w:b/>
        </w:rPr>
      </w:pPr>
      <w:r w:rsidRPr="002642C5">
        <w:rPr>
          <w:rFonts w:hint="eastAsia"/>
          <w:b/>
        </w:rPr>
        <w:t>五</w:t>
      </w:r>
      <w:r w:rsidR="006461CC" w:rsidRPr="002642C5">
        <w:rPr>
          <w:b/>
        </w:rPr>
        <w:t>、值勤內容</w:t>
      </w:r>
    </w:p>
    <w:p w:rsidR="00D72C1A" w:rsidRPr="002642C5" w:rsidRDefault="00D72C1A" w:rsidP="00A9789D">
      <w:pPr>
        <w:pStyle w:val="2"/>
        <w:ind w:left="720" w:hanging="480"/>
        <w:contextualSpacing/>
        <w:mirrorIndents/>
      </w:pPr>
      <w:r w:rsidRPr="002642C5">
        <w:rPr>
          <w:rFonts w:hint="eastAsia"/>
        </w:rPr>
        <w:t>（一）服務內容</w:t>
      </w:r>
      <w:r w:rsidR="00223966" w:rsidRPr="002642C5">
        <w:rPr>
          <w:rFonts w:hint="eastAsia"/>
        </w:rPr>
        <w:t>：</w:t>
      </w:r>
    </w:p>
    <w:p w:rsidR="00D72C1A" w:rsidRPr="002642C5" w:rsidRDefault="00D72C1A" w:rsidP="00F1178A">
      <w:pPr>
        <w:ind w:leftChars="200" w:left="720" w:hangingChars="100" w:hanging="240"/>
      </w:pPr>
      <w:r w:rsidRPr="002642C5">
        <w:rPr>
          <w:rFonts w:hint="eastAsia"/>
        </w:rPr>
        <w:t>1.</w:t>
      </w:r>
      <w:r w:rsidRPr="002642C5">
        <w:t>協助及支援</w:t>
      </w:r>
      <w:r w:rsidRPr="002642C5">
        <w:rPr>
          <w:rFonts w:hint="eastAsia"/>
        </w:rPr>
        <w:t>本館辦理</w:t>
      </w:r>
      <w:r w:rsidRPr="002642C5">
        <w:t>各項活動。</w:t>
      </w:r>
    </w:p>
    <w:p w:rsidR="00D72C1A" w:rsidRPr="002642C5" w:rsidRDefault="00D72C1A" w:rsidP="00F1178A">
      <w:pPr>
        <w:ind w:leftChars="200" w:left="720" w:hangingChars="100" w:hanging="240"/>
      </w:pPr>
      <w:r w:rsidRPr="002642C5">
        <w:rPr>
          <w:rFonts w:hint="eastAsia"/>
        </w:rPr>
        <w:t>2.擔任</w:t>
      </w:r>
      <w:r w:rsidRPr="002642C5">
        <w:t>展覽</w:t>
      </w:r>
      <w:r w:rsidRPr="002642C5">
        <w:rPr>
          <w:rFonts w:hint="eastAsia"/>
        </w:rPr>
        <w:t>室服務台值勤</w:t>
      </w:r>
      <w:r w:rsidRPr="002642C5">
        <w:t>及秩序管理</w:t>
      </w:r>
      <w:r w:rsidRPr="002642C5">
        <w:rPr>
          <w:rFonts w:hint="eastAsia"/>
        </w:rPr>
        <w:t>、導覽解說事宜</w:t>
      </w:r>
      <w:r w:rsidRPr="002642C5">
        <w:t>。</w:t>
      </w:r>
    </w:p>
    <w:p w:rsidR="00D72C1A" w:rsidRPr="002642C5" w:rsidRDefault="00FF72E7" w:rsidP="00F1178A">
      <w:pPr>
        <w:ind w:leftChars="200" w:left="720" w:hangingChars="100" w:hanging="240"/>
      </w:pPr>
      <w:r w:rsidRPr="002642C5">
        <w:rPr>
          <w:rFonts w:hint="eastAsia"/>
        </w:rPr>
        <w:t>3.</w:t>
      </w:r>
      <w:r w:rsidR="00D72C1A" w:rsidRPr="002642C5">
        <w:t>協助及支援</w:t>
      </w:r>
      <w:r w:rsidR="00D72C1A" w:rsidRPr="002642C5">
        <w:rPr>
          <w:rFonts w:hint="eastAsia"/>
        </w:rPr>
        <w:t>閱覽室報紙、</w:t>
      </w:r>
      <w:r w:rsidR="00D72C1A" w:rsidRPr="002642C5">
        <w:t>圖書管理</w:t>
      </w:r>
      <w:r w:rsidR="00D72C1A" w:rsidRPr="002642C5">
        <w:rPr>
          <w:rFonts w:hint="eastAsia"/>
        </w:rPr>
        <w:t>及服務台值勤</w:t>
      </w:r>
      <w:r w:rsidR="00D72C1A" w:rsidRPr="002642C5">
        <w:t>。</w:t>
      </w:r>
    </w:p>
    <w:p w:rsidR="00D72C1A" w:rsidRPr="002642C5" w:rsidRDefault="00FF72E7" w:rsidP="00F1178A">
      <w:pPr>
        <w:ind w:leftChars="200" w:left="720" w:hangingChars="100" w:hanging="240"/>
      </w:pPr>
      <w:r w:rsidRPr="002642C5">
        <w:rPr>
          <w:rFonts w:hint="eastAsia"/>
        </w:rPr>
        <w:t>4.</w:t>
      </w:r>
      <w:r w:rsidR="00D72C1A" w:rsidRPr="002642C5">
        <w:rPr>
          <w:rFonts w:hint="eastAsia"/>
        </w:rPr>
        <w:t>擔任生活工坊服務台值勤及協助引導參訪民眾、發放文宣品、登錄團體預約參訪人數等項事宜。</w:t>
      </w:r>
    </w:p>
    <w:p w:rsidR="00F4438A" w:rsidRPr="002642C5" w:rsidRDefault="00F4438A" w:rsidP="00F1178A">
      <w:pPr>
        <w:ind w:leftChars="200" w:left="720" w:hangingChars="100" w:hanging="240"/>
      </w:pPr>
      <w:bookmarkStart w:id="0" w:name="_GoBack"/>
      <w:bookmarkEnd w:id="0"/>
      <w:r w:rsidRPr="002642C5">
        <w:rPr>
          <w:rFonts w:hint="eastAsia"/>
        </w:rPr>
        <w:lastRenderedPageBreak/>
        <w:t>5.擔任晚間讀書室服務台值勤及秩序管理。</w:t>
      </w:r>
    </w:p>
    <w:p w:rsidR="00D72C1A" w:rsidRPr="002642C5" w:rsidRDefault="00F4438A" w:rsidP="00F1178A">
      <w:pPr>
        <w:ind w:leftChars="200" w:left="720" w:hangingChars="100" w:hanging="240"/>
      </w:pPr>
      <w:r w:rsidRPr="002642C5">
        <w:rPr>
          <w:rFonts w:hint="eastAsia"/>
        </w:rPr>
        <w:t>6</w:t>
      </w:r>
      <w:r w:rsidR="00FF72E7" w:rsidRPr="002642C5">
        <w:rPr>
          <w:rFonts w:hint="eastAsia"/>
        </w:rPr>
        <w:t>.</w:t>
      </w:r>
      <w:r w:rsidR="00D72C1A" w:rsidRPr="002642C5">
        <w:t>其它各項臨時需支援活動。</w:t>
      </w:r>
    </w:p>
    <w:p w:rsidR="006461CC" w:rsidRPr="002642C5" w:rsidRDefault="00FF72E7" w:rsidP="00A9789D">
      <w:pPr>
        <w:pStyle w:val="2"/>
        <w:ind w:left="720" w:hanging="480"/>
        <w:contextualSpacing/>
        <w:mirrorIndents/>
      </w:pPr>
      <w:r w:rsidRPr="002642C5">
        <w:t xml:space="preserve"> </w:t>
      </w:r>
      <w:r w:rsidR="006461CC" w:rsidRPr="002642C5">
        <w:t>(二) 服務時間：</w:t>
      </w:r>
    </w:p>
    <w:p w:rsidR="006461CC" w:rsidRPr="002642C5" w:rsidRDefault="006461CC" w:rsidP="00F1178A">
      <w:pPr>
        <w:ind w:leftChars="200" w:left="720" w:hangingChars="100" w:hanging="240"/>
      </w:pPr>
      <w:r w:rsidRPr="002642C5">
        <w:t>1.定</w:t>
      </w:r>
      <w:r w:rsidR="002E2BAE" w:rsidRPr="002642C5">
        <w:rPr>
          <w:rFonts w:hint="eastAsia"/>
        </w:rPr>
        <w:t>時</w:t>
      </w:r>
      <w:r w:rsidRPr="002642C5">
        <w:t>服務</w:t>
      </w:r>
      <w:r w:rsidR="00F1178A" w:rsidRPr="002642C5">
        <w:rPr>
          <w:rFonts w:hint="eastAsia"/>
        </w:rPr>
        <w:t>：</w:t>
      </w:r>
      <w:r w:rsidR="0055546C" w:rsidRPr="002642C5">
        <w:rPr>
          <w:rFonts w:hint="eastAsia"/>
        </w:rPr>
        <w:t>除了每星期二休館之外，</w:t>
      </w:r>
      <w:r w:rsidRPr="002642C5">
        <w:t>分上午時段(</w:t>
      </w:r>
      <w:r w:rsidR="00FF72E7" w:rsidRPr="002642C5">
        <w:rPr>
          <w:rFonts w:hint="eastAsia"/>
        </w:rPr>
        <w:t>8</w:t>
      </w:r>
      <w:r w:rsidRPr="002642C5">
        <w:t>:</w:t>
      </w:r>
      <w:r w:rsidR="00FF72E7" w:rsidRPr="002642C5">
        <w:rPr>
          <w:rFonts w:hint="eastAsia"/>
        </w:rPr>
        <w:t>3</w:t>
      </w:r>
      <w:r w:rsidRPr="002642C5">
        <w:t>0-1</w:t>
      </w:r>
      <w:r w:rsidR="00FF72E7" w:rsidRPr="002642C5">
        <w:rPr>
          <w:rFonts w:hint="eastAsia"/>
        </w:rPr>
        <w:t>2</w:t>
      </w:r>
      <w:r w:rsidRPr="002642C5">
        <w:t>:</w:t>
      </w:r>
      <w:r w:rsidR="0055546C" w:rsidRPr="002642C5">
        <w:rPr>
          <w:rFonts w:hint="eastAsia"/>
        </w:rPr>
        <w:t>0</w:t>
      </w:r>
      <w:r w:rsidRPr="002642C5">
        <w:t>0)</w:t>
      </w:r>
      <w:r w:rsidR="00F95136" w:rsidRPr="002642C5">
        <w:rPr>
          <w:rFonts w:hint="eastAsia"/>
        </w:rPr>
        <w:t xml:space="preserve"> </w:t>
      </w:r>
      <w:r w:rsidRPr="002642C5">
        <w:t>與下午時段(13:</w:t>
      </w:r>
      <w:r w:rsidR="0055546C" w:rsidRPr="002642C5">
        <w:rPr>
          <w:rFonts w:hint="eastAsia"/>
        </w:rPr>
        <w:t>3</w:t>
      </w:r>
      <w:r w:rsidRPr="002642C5">
        <w:t>0-17:00)</w:t>
      </w:r>
      <w:r w:rsidR="0055546C" w:rsidRPr="002642C5">
        <w:rPr>
          <w:rFonts w:hint="eastAsia"/>
        </w:rPr>
        <w:t>、晚上閱</w:t>
      </w:r>
      <w:r w:rsidR="00975949" w:rsidRPr="002642C5">
        <w:rPr>
          <w:rFonts w:hint="eastAsia"/>
        </w:rPr>
        <w:t>讀</w:t>
      </w:r>
      <w:r w:rsidR="0055546C" w:rsidRPr="002642C5">
        <w:rPr>
          <w:rFonts w:hint="eastAsia"/>
        </w:rPr>
        <w:t>室</w:t>
      </w:r>
      <w:proofErr w:type="gramStart"/>
      <w:r w:rsidR="0055546C" w:rsidRPr="002642C5">
        <w:rPr>
          <w:rFonts w:hint="eastAsia"/>
        </w:rPr>
        <w:t>（</w:t>
      </w:r>
      <w:proofErr w:type="gramEnd"/>
      <w:r w:rsidR="00E6351C" w:rsidRPr="002642C5">
        <w:rPr>
          <w:rFonts w:hint="eastAsia"/>
        </w:rPr>
        <w:t>18</w:t>
      </w:r>
      <w:r w:rsidR="0055546C" w:rsidRPr="002642C5">
        <w:rPr>
          <w:rFonts w:hint="eastAsia"/>
        </w:rPr>
        <w:t>:30-21:00</w:t>
      </w:r>
      <w:proofErr w:type="gramStart"/>
      <w:r w:rsidR="0055546C" w:rsidRPr="002642C5">
        <w:rPr>
          <w:rFonts w:hint="eastAsia"/>
        </w:rPr>
        <w:t>）</w:t>
      </w:r>
      <w:proofErr w:type="gramEnd"/>
      <w:r w:rsidRPr="002642C5">
        <w:t>。</w:t>
      </w:r>
    </w:p>
    <w:p w:rsidR="006461CC" w:rsidRPr="002642C5" w:rsidRDefault="006461CC" w:rsidP="00F1178A">
      <w:pPr>
        <w:ind w:leftChars="200" w:left="720" w:hangingChars="100" w:hanging="240"/>
      </w:pPr>
      <w:r w:rsidRPr="002642C5">
        <w:t>2.</w:t>
      </w:r>
      <w:r w:rsidR="00402CFF" w:rsidRPr="002642C5">
        <w:rPr>
          <w:rFonts w:hint="eastAsia"/>
        </w:rPr>
        <w:t>活動支援</w:t>
      </w:r>
      <w:r w:rsidR="00223966" w:rsidRPr="002642C5">
        <w:rPr>
          <w:rFonts w:hint="eastAsia"/>
        </w:rPr>
        <w:t>：</w:t>
      </w:r>
      <w:r w:rsidR="00402CFF" w:rsidRPr="002642C5">
        <w:rPr>
          <w:rFonts w:hint="eastAsia"/>
        </w:rPr>
        <w:t>支援</w:t>
      </w:r>
      <w:r w:rsidRPr="002642C5">
        <w:t>本館</w:t>
      </w:r>
      <w:r w:rsidR="00402CFF" w:rsidRPr="002642C5">
        <w:rPr>
          <w:rFonts w:hint="eastAsia"/>
        </w:rPr>
        <w:t>舉辦</w:t>
      </w:r>
      <w:r w:rsidRPr="002642C5">
        <w:t>活動</w:t>
      </w:r>
      <w:r w:rsidR="00F70F88" w:rsidRPr="002642C5">
        <w:rPr>
          <w:rFonts w:hint="eastAsia"/>
        </w:rPr>
        <w:t>之</w:t>
      </w:r>
      <w:r w:rsidR="00402CFF" w:rsidRPr="002642C5">
        <w:rPr>
          <w:rFonts w:hint="eastAsia"/>
        </w:rPr>
        <w:t>人力調度</w:t>
      </w:r>
      <w:r w:rsidRPr="002642C5">
        <w:t>。</w:t>
      </w:r>
    </w:p>
    <w:p w:rsidR="00402CFF" w:rsidRPr="002642C5" w:rsidRDefault="00402CFF" w:rsidP="00F1178A">
      <w:pPr>
        <w:ind w:leftChars="200" w:left="720" w:hangingChars="100" w:hanging="240"/>
      </w:pPr>
      <w:r w:rsidRPr="002642C5">
        <w:rPr>
          <w:rFonts w:hint="eastAsia"/>
        </w:rPr>
        <w:t>3.行政支援</w:t>
      </w:r>
      <w:r w:rsidR="00223966" w:rsidRPr="002642C5">
        <w:rPr>
          <w:rFonts w:hint="eastAsia"/>
        </w:rPr>
        <w:t>：</w:t>
      </w:r>
      <w:r w:rsidRPr="002642C5">
        <w:rPr>
          <w:rFonts w:hint="eastAsia"/>
        </w:rPr>
        <w:t>志工之聯絡、活動、資料建檔、</w:t>
      </w:r>
      <w:proofErr w:type="gramStart"/>
      <w:r w:rsidRPr="002642C5">
        <w:rPr>
          <w:rFonts w:hint="eastAsia"/>
        </w:rPr>
        <w:t>服勤班表</w:t>
      </w:r>
      <w:proofErr w:type="gramEnd"/>
      <w:r w:rsidRPr="002642C5">
        <w:rPr>
          <w:rFonts w:hint="eastAsia"/>
        </w:rPr>
        <w:t>及其他有關志工管理業務之執行。</w:t>
      </w:r>
    </w:p>
    <w:p w:rsidR="00BD0ED3" w:rsidRPr="002642C5" w:rsidRDefault="00402CFF" w:rsidP="00F1178A">
      <w:pPr>
        <w:ind w:leftChars="200" w:left="720" w:hangingChars="100" w:hanging="240"/>
      </w:pPr>
      <w:r w:rsidRPr="002642C5">
        <w:rPr>
          <w:rFonts w:hint="eastAsia"/>
        </w:rPr>
        <w:t>4.其他：本館臨時性交辦事項。</w:t>
      </w:r>
    </w:p>
    <w:p w:rsidR="006461CC" w:rsidRPr="002642C5" w:rsidRDefault="006461CC" w:rsidP="00A9789D">
      <w:pPr>
        <w:pStyle w:val="2"/>
        <w:ind w:left="720" w:hanging="480"/>
        <w:contextualSpacing/>
        <w:mirrorIndents/>
      </w:pPr>
      <w:r w:rsidRPr="002642C5">
        <w:t>(三) 注意事項</w:t>
      </w:r>
      <w:r w:rsidR="00BD0ED3" w:rsidRPr="002642C5">
        <w:rPr>
          <w:rFonts w:hint="eastAsia"/>
        </w:rPr>
        <w:t>：</w:t>
      </w:r>
    </w:p>
    <w:p w:rsidR="006461CC" w:rsidRPr="002642C5" w:rsidRDefault="006461CC" w:rsidP="00CC4644">
      <w:pPr>
        <w:ind w:leftChars="200" w:left="720" w:hangingChars="100" w:hanging="240"/>
      </w:pPr>
      <w:r w:rsidRPr="002642C5">
        <w:t>1.本</w:t>
      </w:r>
      <w:proofErr w:type="gramStart"/>
      <w:r w:rsidRPr="002642C5">
        <w:t>館志工需</w:t>
      </w:r>
      <w:proofErr w:type="gramEnd"/>
      <w:r w:rsidRPr="002642C5">
        <w:t>定期或不定期接受志工在職訓練，以充實服務時所需技巧與知能，提供完善的服務品質。</w:t>
      </w:r>
    </w:p>
    <w:p w:rsidR="006461CC" w:rsidRPr="002642C5" w:rsidRDefault="006461CC" w:rsidP="00CC4644">
      <w:pPr>
        <w:ind w:leftChars="200" w:left="720" w:hangingChars="100" w:hanging="240"/>
      </w:pPr>
      <w:r w:rsidRPr="002642C5">
        <w:t>2.志工服務期間之出勤情形、服務績效、專業知能等，須接受本館考核。</w:t>
      </w:r>
    </w:p>
    <w:p w:rsidR="00F95136" w:rsidRPr="002642C5" w:rsidRDefault="006461CC" w:rsidP="00CC4644">
      <w:pPr>
        <w:ind w:leftChars="200" w:left="720" w:hangingChars="100" w:hanging="240"/>
      </w:pPr>
      <w:r w:rsidRPr="002642C5">
        <w:t>3.因違反服務守則與本館規定，經本館解除志工資格或因個人因素主動放棄志工資格者，應</w:t>
      </w:r>
      <w:proofErr w:type="gramStart"/>
      <w:r w:rsidRPr="002642C5">
        <w:t>繳回志工</w:t>
      </w:r>
      <w:proofErr w:type="gramEnd"/>
      <w:r w:rsidRPr="002642C5">
        <w:t>服務證等相關物件。</w:t>
      </w:r>
    </w:p>
    <w:p w:rsidR="006461CC" w:rsidRPr="002642C5" w:rsidRDefault="007E4FF5" w:rsidP="00A9789D">
      <w:pPr>
        <w:pStyle w:val="1"/>
        <w:spacing w:before="190"/>
        <w:contextualSpacing/>
        <w:mirrorIndents/>
      </w:pPr>
      <w:r w:rsidRPr="002642C5">
        <w:rPr>
          <w:rFonts w:hint="eastAsia"/>
          <w:lang w:eastAsia="zh-HK"/>
        </w:rPr>
        <w:t>六</w:t>
      </w:r>
      <w:r w:rsidR="00F95136" w:rsidRPr="002642C5">
        <w:rPr>
          <w:rFonts w:hint="eastAsia"/>
        </w:rPr>
        <w:t>、</w:t>
      </w:r>
      <w:r w:rsidR="006461CC" w:rsidRPr="002642C5">
        <w:t>說明事項</w:t>
      </w:r>
    </w:p>
    <w:p w:rsidR="005D2FEB" w:rsidRPr="002642C5" w:rsidRDefault="006461CC" w:rsidP="00CC4644">
      <w:pPr>
        <w:ind w:leftChars="100" w:left="720" w:hangingChars="200" w:hanging="480"/>
      </w:pPr>
      <w:r w:rsidRPr="002642C5">
        <w:t>(一)</w:t>
      </w:r>
      <w:proofErr w:type="gramStart"/>
      <w:r w:rsidR="005D2FEB" w:rsidRPr="002642C5">
        <w:t>本館志工服務均為無</w:t>
      </w:r>
      <w:proofErr w:type="gramEnd"/>
      <w:r w:rsidR="005D2FEB" w:rsidRPr="002642C5">
        <w:t>給職，成員須對</w:t>
      </w:r>
      <w:r w:rsidR="005D2FEB" w:rsidRPr="002642C5">
        <w:rPr>
          <w:rFonts w:hint="eastAsia"/>
        </w:rPr>
        <w:t>藝術</w:t>
      </w:r>
      <w:r w:rsidR="005D2FEB" w:rsidRPr="002642C5">
        <w:t>文化工作具有熱忱興趣、犧牲奉獻者。</w:t>
      </w:r>
    </w:p>
    <w:p w:rsidR="00CC4644" w:rsidRPr="002642C5" w:rsidRDefault="006461CC" w:rsidP="00CC4644">
      <w:pPr>
        <w:ind w:leftChars="100" w:left="720" w:hangingChars="200" w:hanging="480"/>
      </w:pPr>
      <w:r w:rsidRPr="002642C5">
        <w:t>(二)</w:t>
      </w:r>
      <w:r w:rsidR="00402CFF" w:rsidRPr="002642C5">
        <w:t>本館志願服務相關權利、義務、值勤規定及其他未盡事宜，依本</w:t>
      </w:r>
      <w:r w:rsidR="00402CFF" w:rsidRPr="002642C5">
        <w:rPr>
          <w:rFonts w:hint="eastAsia"/>
        </w:rPr>
        <w:t>館</w:t>
      </w:r>
      <w:r w:rsidRPr="002642C5">
        <w:t>現行「國立</w:t>
      </w:r>
      <w:proofErr w:type="gramStart"/>
      <w:r w:rsidRPr="002642C5">
        <w:t>臺</w:t>
      </w:r>
      <w:proofErr w:type="gramEnd"/>
      <w:r w:rsidR="00402CFF" w:rsidRPr="002642C5">
        <w:rPr>
          <w:rFonts w:hint="eastAsia"/>
        </w:rPr>
        <w:t>東生活</w:t>
      </w:r>
      <w:proofErr w:type="gramStart"/>
      <w:r w:rsidR="00402CFF" w:rsidRPr="002642C5">
        <w:rPr>
          <w:rFonts w:hint="eastAsia"/>
        </w:rPr>
        <w:t>美學館志工</w:t>
      </w:r>
      <w:proofErr w:type="gramEnd"/>
      <w:r w:rsidR="00402CFF" w:rsidRPr="002642C5">
        <w:rPr>
          <w:rFonts w:hint="eastAsia"/>
        </w:rPr>
        <w:t>團管理要點</w:t>
      </w:r>
      <w:r w:rsidRPr="002642C5">
        <w:t>」辦理。</w:t>
      </w:r>
    </w:p>
    <w:p w:rsidR="00CC4644" w:rsidRPr="002642C5" w:rsidRDefault="00CC4644" w:rsidP="00CC4644">
      <w:pPr>
        <w:ind w:leftChars="100" w:left="720" w:hangingChars="200" w:hanging="480"/>
      </w:pPr>
      <w:r w:rsidRPr="002642C5">
        <w:t>(</w:t>
      </w:r>
      <w:r w:rsidRPr="002642C5">
        <w:rPr>
          <w:rFonts w:hint="eastAsia"/>
        </w:rPr>
        <w:t>三</w:t>
      </w:r>
      <w:r w:rsidRPr="002642C5">
        <w:t>)值班3個月期滿，無不當行為並考核通過者，始成為正式志工。</w:t>
      </w:r>
    </w:p>
    <w:p w:rsidR="006461CC" w:rsidRPr="002642C5" w:rsidRDefault="00CC4644" w:rsidP="00CC4644">
      <w:pPr>
        <w:ind w:leftChars="100" w:left="720" w:hangingChars="200" w:hanging="480"/>
      </w:pPr>
      <w:r w:rsidRPr="002642C5">
        <w:t>(</w:t>
      </w:r>
      <w:r w:rsidRPr="002642C5">
        <w:rPr>
          <w:rFonts w:hint="eastAsia"/>
        </w:rPr>
        <w:t>四</w:t>
      </w:r>
      <w:r w:rsidRPr="002642C5">
        <w:t>)</w:t>
      </w:r>
      <w:proofErr w:type="gramStart"/>
      <w:r w:rsidRPr="002642C5">
        <w:t>無志工證</w:t>
      </w:r>
      <w:proofErr w:type="gramEnd"/>
      <w:r w:rsidRPr="002642C5">
        <w:t>者擇期安排參加基礎訓練及特殊訓練以取得志願服務</w:t>
      </w:r>
      <w:proofErr w:type="gramStart"/>
      <w:r w:rsidRPr="002642C5">
        <w:t>記錄冊</w:t>
      </w:r>
      <w:proofErr w:type="gramEnd"/>
      <w:r w:rsidRPr="002642C5">
        <w:t>。</w:t>
      </w:r>
    </w:p>
    <w:p w:rsidR="00A9789D" w:rsidRPr="002642C5" w:rsidRDefault="00A9789D" w:rsidP="00A9789D">
      <w:pPr>
        <w:pStyle w:val="1"/>
        <w:spacing w:before="190"/>
        <w:contextualSpacing/>
        <w:mirrorIndents/>
        <w:rPr>
          <w:lang w:eastAsia="zh-HK"/>
        </w:rPr>
      </w:pPr>
      <w:r w:rsidRPr="002642C5">
        <w:rPr>
          <w:rFonts w:hint="eastAsia"/>
          <w:lang w:eastAsia="zh-HK"/>
        </w:rPr>
        <w:t>七、報名方式：</w:t>
      </w:r>
    </w:p>
    <w:p w:rsidR="00A9789D" w:rsidRPr="002642C5" w:rsidRDefault="00A9789D" w:rsidP="00DE39BC">
      <w:pPr>
        <w:ind w:leftChars="100" w:left="720" w:hangingChars="200" w:hanging="480"/>
      </w:pPr>
      <w:r w:rsidRPr="002642C5">
        <w:t>(</w:t>
      </w:r>
      <w:proofErr w:type="gramStart"/>
      <w:r w:rsidRPr="002642C5">
        <w:rPr>
          <w:rFonts w:hint="eastAsia"/>
          <w:lang w:eastAsia="zh-HK"/>
        </w:rPr>
        <w:t>一</w:t>
      </w:r>
      <w:proofErr w:type="gramEnd"/>
      <w:r w:rsidRPr="002642C5">
        <w:t>)請將報名表填妥後(未滿18歲者請附家長同意書)，送至本館推廣輔導組，本館將擇期辦理面試，合於資格者錄取。</w:t>
      </w:r>
    </w:p>
    <w:p w:rsidR="00A9789D" w:rsidRPr="002642C5" w:rsidRDefault="00A9789D" w:rsidP="00A9789D">
      <w:pPr>
        <w:ind w:leftChars="100" w:left="240" w:firstLineChars="0" w:firstLine="0"/>
      </w:pPr>
      <w:r w:rsidRPr="002642C5">
        <w:rPr>
          <w:rFonts w:hint="eastAsia"/>
        </w:rPr>
        <w:t>(</w:t>
      </w:r>
      <w:r w:rsidRPr="002642C5">
        <w:rPr>
          <w:rFonts w:hint="eastAsia"/>
          <w:lang w:eastAsia="zh-HK"/>
        </w:rPr>
        <w:t>二</w:t>
      </w:r>
      <w:r w:rsidRPr="002642C5">
        <w:rPr>
          <w:rFonts w:hint="eastAsia"/>
        </w:rPr>
        <w:t>)</w:t>
      </w:r>
      <w:r w:rsidRPr="002642C5">
        <w:t>送交報名表：</w:t>
      </w:r>
    </w:p>
    <w:p w:rsidR="00A9789D" w:rsidRPr="002642C5" w:rsidRDefault="00A9789D" w:rsidP="00A9789D">
      <w:pPr>
        <w:ind w:firstLine="480"/>
        <w:contextualSpacing/>
        <w:mirrorIndents/>
      </w:pPr>
      <w:r w:rsidRPr="002642C5">
        <w:t>1</w:t>
      </w:r>
      <w:r w:rsidR="00CC4644" w:rsidRPr="002642C5">
        <w:rPr>
          <w:rFonts w:hint="eastAsia"/>
        </w:rPr>
        <w:t>.</w:t>
      </w:r>
      <w:r w:rsidRPr="002642C5">
        <w:t>親送：國立</w:t>
      </w:r>
      <w:proofErr w:type="gramStart"/>
      <w:r w:rsidRPr="002642C5">
        <w:t>臺</w:t>
      </w:r>
      <w:proofErr w:type="gramEnd"/>
      <w:r w:rsidRPr="002642C5">
        <w:t>東生活美學館2樓推廣輔導組辦公室。</w:t>
      </w:r>
    </w:p>
    <w:p w:rsidR="00A9789D" w:rsidRPr="002642C5" w:rsidRDefault="00A9789D" w:rsidP="00A9789D">
      <w:pPr>
        <w:ind w:firstLine="480"/>
        <w:contextualSpacing/>
        <w:mirrorIndents/>
      </w:pPr>
      <w:r w:rsidRPr="002642C5">
        <w:t>2</w:t>
      </w:r>
      <w:r w:rsidR="00CC4644" w:rsidRPr="002642C5">
        <w:rPr>
          <w:rFonts w:hint="eastAsia"/>
        </w:rPr>
        <w:t>.</w:t>
      </w:r>
      <w:r w:rsidRPr="002642C5">
        <w:t>郵寄：950</w:t>
      </w:r>
      <w:proofErr w:type="gramStart"/>
      <w:r w:rsidRPr="002642C5">
        <w:t>臺</w:t>
      </w:r>
      <w:proofErr w:type="gramEnd"/>
      <w:r w:rsidRPr="002642C5">
        <w:t>東市大同路254號國立</w:t>
      </w:r>
      <w:proofErr w:type="gramStart"/>
      <w:r w:rsidRPr="002642C5">
        <w:t>臺</w:t>
      </w:r>
      <w:proofErr w:type="gramEnd"/>
      <w:r w:rsidRPr="002642C5">
        <w:t>東生活美學館推廣輔導組。</w:t>
      </w:r>
    </w:p>
    <w:p w:rsidR="00A9789D" w:rsidRPr="002642C5" w:rsidRDefault="00A9789D" w:rsidP="00A9789D">
      <w:pPr>
        <w:ind w:firstLine="480"/>
        <w:contextualSpacing/>
        <w:mirrorIndents/>
      </w:pPr>
      <w:r w:rsidRPr="002642C5">
        <w:t>3</w:t>
      </w:r>
      <w:r w:rsidR="00CC4644" w:rsidRPr="002642C5">
        <w:rPr>
          <w:rFonts w:hint="eastAsia"/>
        </w:rPr>
        <w:t>.</w:t>
      </w:r>
      <w:r w:rsidRPr="002642C5">
        <w:t>傳真：</w:t>
      </w:r>
      <w:r w:rsidR="00F61D7D" w:rsidRPr="002642C5">
        <w:rPr>
          <w:rFonts w:hint="eastAsia"/>
        </w:rPr>
        <w:t>(</w:t>
      </w:r>
      <w:r w:rsidRPr="002642C5">
        <w:t>089</w:t>
      </w:r>
      <w:r w:rsidR="00F61D7D" w:rsidRPr="002642C5">
        <w:rPr>
          <w:rFonts w:hint="eastAsia"/>
        </w:rPr>
        <w:t>)</w:t>
      </w:r>
      <w:r w:rsidRPr="002642C5">
        <w:t>331097。</w:t>
      </w:r>
    </w:p>
    <w:p w:rsidR="00A9789D" w:rsidRPr="002642C5" w:rsidRDefault="00CC4644" w:rsidP="00A9789D">
      <w:pPr>
        <w:ind w:firstLine="480"/>
        <w:contextualSpacing/>
        <w:mirrorIndents/>
      </w:pPr>
      <w:r w:rsidRPr="002642C5">
        <w:rPr>
          <w:rFonts w:hint="eastAsia"/>
        </w:rPr>
        <w:t>4.</w:t>
      </w:r>
      <w:r w:rsidR="00A9789D" w:rsidRPr="002642C5">
        <w:t>電子郵件：chz@ttcsec.gov.tw</w:t>
      </w:r>
    </w:p>
    <w:p w:rsidR="00A9789D" w:rsidRPr="002642C5" w:rsidRDefault="00A9789D" w:rsidP="00A9789D">
      <w:pPr>
        <w:pStyle w:val="1"/>
        <w:spacing w:before="190"/>
        <w:contextualSpacing/>
        <w:mirrorIndents/>
        <w:rPr>
          <w:lang w:eastAsia="zh-HK"/>
        </w:rPr>
      </w:pPr>
      <w:r w:rsidRPr="002642C5">
        <w:rPr>
          <w:rFonts w:hint="eastAsia"/>
          <w:lang w:eastAsia="zh-HK"/>
        </w:rPr>
        <w:t>七、聯絡方式：</w:t>
      </w:r>
    </w:p>
    <w:p w:rsidR="00A9789D" w:rsidRPr="002642C5" w:rsidRDefault="00A9789D" w:rsidP="00A9789D">
      <w:pPr>
        <w:ind w:firstLine="480"/>
        <w:contextualSpacing/>
        <w:mirrorIndents/>
      </w:pPr>
      <w:r w:rsidRPr="002642C5">
        <w:rPr>
          <w:rFonts w:hint="eastAsia"/>
        </w:rPr>
        <w:t>本館推廣輔導組</w:t>
      </w:r>
      <w:r w:rsidRPr="002642C5">
        <w:t>(089)331099分機301</w:t>
      </w:r>
      <w:proofErr w:type="gramStart"/>
      <w:r w:rsidRPr="002642C5">
        <w:t>鍾</w:t>
      </w:r>
      <w:proofErr w:type="gramEnd"/>
      <w:r w:rsidRPr="002642C5">
        <w:t>組長；(089)331099分機308陳小姐。</w:t>
      </w:r>
    </w:p>
    <w:p w:rsidR="005E36F2" w:rsidRPr="002642C5" w:rsidRDefault="005E36F2" w:rsidP="00AD7DE9">
      <w:pPr>
        <w:ind w:firstLineChars="0" w:firstLine="0"/>
        <w:rPr>
          <w:sz w:val="36"/>
          <w:szCs w:val="36"/>
          <w:bdr w:val="single" w:sz="4" w:space="0" w:color="auto"/>
        </w:rPr>
        <w:sectPr w:rsidR="005E36F2" w:rsidRPr="002642C5" w:rsidSect="001143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567" w:footer="454" w:gutter="0"/>
          <w:cols w:space="425"/>
          <w:titlePg/>
          <w:docGrid w:type="lines" w:linePitch="381"/>
        </w:sectPr>
      </w:pPr>
    </w:p>
    <w:p w:rsidR="00F95136" w:rsidRPr="002642C5" w:rsidRDefault="00F95136" w:rsidP="00AD7DE9">
      <w:pPr>
        <w:ind w:firstLineChars="0" w:firstLine="0"/>
        <w:rPr>
          <w:sz w:val="36"/>
          <w:szCs w:val="36"/>
          <w:bdr w:val="single" w:sz="4" w:space="0" w:color="auto"/>
        </w:rPr>
      </w:pPr>
      <w:r w:rsidRPr="002642C5">
        <w:rPr>
          <w:sz w:val="36"/>
          <w:szCs w:val="36"/>
          <w:bdr w:val="single" w:sz="4" w:space="0" w:color="auto"/>
        </w:rPr>
        <w:t>附件一</w:t>
      </w:r>
    </w:p>
    <w:p w:rsidR="00F95136" w:rsidRPr="002642C5" w:rsidRDefault="00F95136" w:rsidP="00AD7DE9">
      <w:pPr>
        <w:spacing w:line="480" w:lineRule="auto"/>
        <w:ind w:firstLineChars="0" w:firstLine="0"/>
        <w:jc w:val="center"/>
        <w:rPr>
          <w:sz w:val="44"/>
          <w:szCs w:val="44"/>
        </w:rPr>
      </w:pPr>
      <w:r w:rsidRPr="002642C5">
        <w:rPr>
          <w:sz w:val="44"/>
          <w:szCs w:val="44"/>
        </w:rPr>
        <w:t>國立</w:t>
      </w:r>
      <w:proofErr w:type="gramStart"/>
      <w:r w:rsidRPr="002642C5">
        <w:rPr>
          <w:sz w:val="44"/>
          <w:szCs w:val="44"/>
        </w:rPr>
        <w:t>臺</w:t>
      </w:r>
      <w:proofErr w:type="gramEnd"/>
      <w:r w:rsidRPr="002642C5">
        <w:rPr>
          <w:rFonts w:hint="eastAsia"/>
          <w:sz w:val="44"/>
          <w:szCs w:val="44"/>
        </w:rPr>
        <w:t>東生活</w:t>
      </w:r>
      <w:proofErr w:type="gramStart"/>
      <w:r w:rsidRPr="002642C5">
        <w:rPr>
          <w:rFonts w:hint="eastAsia"/>
          <w:sz w:val="44"/>
          <w:szCs w:val="44"/>
        </w:rPr>
        <w:t>美學館</w:t>
      </w:r>
      <w:r w:rsidRPr="002642C5">
        <w:rPr>
          <w:sz w:val="44"/>
          <w:szCs w:val="44"/>
        </w:rPr>
        <w:t>志工</w:t>
      </w:r>
      <w:proofErr w:type="gramEnd"/>
      <w:r w:rsidRPr="002642C5">
        <w:rPr>
          <w:sz w:val="44"/>
          <w:szCs w:val="44"/>
        </w:rPr>
        <w:t>招募報名表</w:t>
      </w:r>
    </w:p>
    <w:p w:rsidR="00F95136" w:rsidRPr="002642C5" w:rsidRDefault="00F95136" w:rsidP="00484347">
      <w:pPr>
        <w:ind w:leftChars="100" w:left="240" w:firstLineChars="0" w:firstLine="0"/>
      </w:pPr>
      <w:r w:rsidRPr="002642C5">
        <w:t>填表日期：     年     月    日</w:t>
      </w:r>
    </w:p>
    <w:tbl>
      <w:tblPr>
        <w:tblW w:w="0" w:type="auto"/>
        <w:jc w:val="center"/>
        <w:tblLayout w:type="fixed"/>
        <w:tblCellMar>
          <w:left w:w="43" w:type="dxa"/>
          <w:right w:w="28" w:type="dxa"/>
        </w:tblCellMar>
        <w:tblLook w:val="0000" w:firstRow="0" w:lastRow="0" w:firstColumn="0" w:lastColumn="0" w:noHBand="0" w:noVBand="0"/>
      </w:tblPr>
      <w:tblGrid>
        <w:gridCol w:w="1724"/>
        <w:gridCol w:w="356"/>
        <w:gridCol w:w="356"/>
        <w:gridCol w:w="357"/>
        <w:gridCol w:w="356"/>
        <w:gridCol w:w="357"/>
        <w:gridCol w:w="356"/>
        <w:gridCol w:w="355"/>
        <w:gridCol w:w="319"/>
        <w:gridCol w:w="39"/>
        <w:gridCol w:w="356"/>
        <w:gridCol w:w="358"/>
        <w:gridCol w:w="933"/>
        <w:gridCol w:w="851"/>
        <w:gridCol w:w="2837"/>
      </w:tblGrid>
      <w:tr w:rsidR="002642C5" w:rsidRPr="002642C5" w:rsidTr="00E548B6">
        <w:trPr>
          <w:cantSplit/>
          <w:trHeight w:val="1009"/>
          <w:jc w:val="center"/>
        </w:trPr>
        <w:tc>
          <w:tcPr>
            <w:tcW w:w="17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姓名</w:t>
            </w:r>
          </w:p>
        </w:tc>
        <w:tc>
          <w:tcPr>
            <w:tcW w:w="3565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</w:tc>
        <w:tc>
          <w:tcPr>
            <w:tcW w:w="9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性別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AD7DE9">
            <w:pPr>
              <w:spacing w:line="276" w:lineRule="auto"/>
              <w:ind w:firstLineChars="0" w:firstLine="0"/>
              <w:contextualSpacing/>
            </w:pPr>
            <w:r w:rsidRPr="002642C5">
              <w:t xml:space="preserve">□男 </w:t>
            </w:r>
          </w:p>
          <w:p w:rsidR="00F95136" w:rsidRPr="002642C5" w:rsidRDefault="00F95136" w:rsidP="00AD7DE9">
            <w:pPr>
              <w:spacing w:line="276" w:lineRule="auto"/>
              <w:ind w:firstLineChars="0" w:firstLine="0"/>
              <w:contextualSpacing/>
            </w:pPr>
            <w:r w:rsidRPr="002642C5">
              <w:t>□女</w:t>
            </w:r>
          </w:p>
        </w:tc>
        <w:tc>
          <w:tcPr>
            <w:tcW w:w="283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  <w:jc w:val="center"/>
            </w:pPr>
            <w:r w:rsidRPr="002642C5">
              <w:t>照</w:t>
            </w:r>
          </w:p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  <w:jc w:val="center"/>
            </w:pPr>
            <w:r w:rsidRPr="002642C5">
              <w:t>片</w:t>
            </w:r>
          </w:p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  <w:jc w:val="center"/>
            </w:pPr>
            <w:proofErr w:type="gramStart"/>
            <w:r w:rsidRPr="002642C5">
              <w:t>黏</w:t>
            </w:r>
            <w:proofErr w:type="gramEnd"/>
          </w:p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  <w:jc w:val="center"/>
            </w:pPr>
            <w:r w:rsidRPr="002642C5">
              <w:t>貼</w:t>
            </w:r>
          </w:p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  <w:jc w:val="center"/>
            </w:pPr>
            <w:r w:rsidRPr="002642C5">
              <w:t>處</w:t>
            </w:r>
          </w:p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  <w:jc w:val="center"/>
              <w:rPr>
                <w:sz w:val="20"/>
                <w:szCs w:val="20"/>
              </w:rPr>
            </w:pPr>
            <w:r w:rsidRPr="002642C5">
              <w:rPr>
                <w:sz w:val="20"/>
                <w:szCs w:val="20"/>
              </w:rPr>
              <w:t>(紙本</w:t>
            </w:r>
            <w:proofErr w:type="gramStart"/>
            <w:r w:rsidRPr="002642C5">
              <w:rPr>
                <w:sz w:val="20"/>
                <w:szCs w:val="20"/>
              </w:rPr>
              <w:t>請用浮貼</w:t>
            </w:r>
            <w:proofErr w:type="gramEnd"/>
            <w:r w:rsidRPr="002642C5">
              <w:rPr>
                <w:sz w:val="20"/>
                <w:szCs w:val="20"/>
              </w:rPr>
              <w:t>方式)</w:t>
            </w:r>
          </w:p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  <w:jc w:val="center"/>
            </w:pPr>
            <w:r w:rsidRPr="002642C5">
              <w:rPr>
                <w:sz w:val="20"/>
                <w:szCs w:val="20"/>
              </w:rPr>
              <w:t>(電子檔請插入圖片方式)</w:t>
            </w:r>
          </w:p>
        </w:tc>
      </w:tr>
      <w:tr w:rsidR="002642C5" w:rsidRPr="002642C5" w:rsidTr="00E548B6">
        <w:trPr>
          <w:cantSplit/>
          <w:trHeight w:val="623"/>
          <w:jc w:val="center"/>
        </w:trPr>
        <w:tc>
          <w:tcPr>
            <w:tcW w:w="17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出生年月日</w:t>
            </w:r>
          </w:p>
        </w:tc>
        <w:tc>
          <w:tcPr>
            <w:tcW w:w="3565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民國     年     月    日</w:t>
            </w:r>
          </w:p>
        </w:tc>
        <w:tc>
          <w:tcPr>
            <w:tcW w:w="9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年齡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AD7DE9">
            <w:pPr>
              <w:spacing w:line="276" w:lineRule="auto"/>
              <w:ind w:firstLineChars="0" w:firstLine="0"/>
              <w:contextualSpacing/>
            </w:pPr>
          </w:p>
        </w:tc>
        <w:tc>
          <w:tcPr>
            <w:tcW w:w="283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</w:tc>
      </w:tr>
      <w:tr w:rsidR="002642C5" w:rsidRPr="002642C5" w:rsidTr="00E548B6">
        <w:trPr>
          <w:cantSplit/>
          <w:trHeight w:val="881"/>
          <w:jc w:val="center"/>
        </w:trPr>
        <w:tc>
          <w:tcPr>
            <w:tcW w:w="17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身分證字號</w:t>
            </w:r>
          </w:p>
        </w:tc>
        <w:tc>
          <w:tcPr>
            <w:tcW w:w="3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</w:tc>
        <w:tc>
          <w:tcPr>
            <w:tcW w:w="3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</w:tc>
        <w:tc>
          <w:tcPr>
            <w:tcW w:w="3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</w:tc>
        <w:tc>
          <w:tcPr>
            <w:tcW w:w="3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</w:tc>
        <w:tc>
          <w:tcPr>
            <w:tcW w:w="3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</w:tc>
        <w:tc>
          <w:tcPr>
            <w:tcW w:w="3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</w:tc>
        <w:tc>
          <w:tcPr>
            <w:tcW w:w="3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</w:tc>
        <w:tc>
          <w:tcPr>
            <w:tcW w:w="3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</w:tc>
        <w:tc>
          <w:tcPr>
            <w:tcW w:w="3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</w:tc>
        <w:tc>
          <w:tcPr>
            <w:tcW w:w="3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</w:tc>
        <w:tc>
          <w:tcPr>
            <w:tcW w:w="9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婚姻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AD7DE9">
            <w:pPr>
              <w:spacing w:line="276" w:lineRule="auto"/>
              <w:ind w:firstLineChars="0" w:firstLine="0"/>
              <w:contextualSpacing/>
            </w:pPr>
            <w:r w:rsidRPr="002642C5">
              <w:t>□已婚</w:t>
            </w:r>
          </w:p>
          <w:p w:rsidR="00F95136" w:rsidRPr="002642C5" w:rsidRDefault="00F95136" w:rsidP="00AD7DE9">
            <w:pPr>
              <w:spacing w:line="276" w:lineRule="auto"/>
              <w:ind w:firstLineChars="0" w:firstLine="0"/>
              <w:contextualSpacing/>
            </w:pPr>
            <w:r w:rsidRPr="002642C5">
              <w:t>□未婚</w:t>
            </w:r>
          </w:p>
        </w:tc>
        <w:tc>
          <w:tcPr>
            <w:tcW w:w="283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</w:tc>
      </w:tr>
      <w:tr w:rsidR="002642C5" w:rsidRPr="002642C5" w:rsidTr="00E548B6">
        <w:trPr>
          <w:cantSplit/>
          <w:trHeight w:val="536"/>
          <w:jc w:val="center"/>
        </w:trPr>
        <w:tc>
          <w:tcPr>
            <w:tcW w:w="17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戶籍地址</w:t>
            </w:r>
          </w:p>
        </w:tc>
        <w:tc>
          <w:tcPr>
            <w:tcW w:w="4498" w:type="dxa"/>
            <w:gridSpan w:val="1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</w:tc>
        <w:tc>
          <w:tcPr>
            <w:tcW w:w="8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電話</w:t>
            </w:r>
          </w:p>
        </w:tc>
        <w:tc>
          <w:tcPr>
            <w:tcW w:w="283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(家)</w:t>
            </w:r>
          </w:p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(公)</w:t>
            </w:r>
          </w:p>
        </w:tc>
      </w:tr>
      <w:tr w:rsidR="002642C5" w:rsidRPr="002642C5" w:rsidTr="00E548B6">
        <w:trPr>
          <w:cantSplit/>
          <w:trHeight w:val="544"/>
          <w:jc w:val="center"/>
        </w:trPr>
        <w:tc>
          <w:tcPr>
            <w:tcW w:w="17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連絡地址</w:t>
            </w:r>
          </w:p>
        </w:tc>
        <w:tc>
          <w:tcPr>
            <w:tcW w:w="4498" w:type="dxa"/>
            <w:gridSpan w:val="1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</w:tc>
        <w:tc>
          <w:tcPr>
            <w:tcW w:w="8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</w:tc>
        <w:tc>
          <w:tcPr>
            <w:tcW w:w="283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</w:tc>
      </w:tr>
      <w:tr w:rsidR="002642C5" w:rsidRPr="002642C5" w:rsidTr="00E548B6">
        <w:trPr>
          <w:cantSplit/>
          <w:trHeight w:val="551"/>
          <w:jc w:val="center"/>
        </w:trPr>
        <w:tc>
          <w:tcPr>
            <w:tcW w:w="17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1143D4">
            <w:pPr>
              <w:spacing w:line="0" w:lineRule="atLeast"/>
              <w:ind w:firstLineChars="0" w:firstLine="0"/>
              <w:contextualSpacing/>
            </w:pPr>
            <w:r w:rsidRPr="002642C5">
              <w:t xml:space="preserve">E-mail </w:t>
            </w:r>
          </w:p>
        </w:tc>
        <w:tc>
          <w:tcPr>
            <w:tcW w:w="4498" w:type="dxa"/>
            <w:gridSpan w:val="1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</w:tc>
        <w:tc>
          <w:tcPr>
            <w:tcW w:w="8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手機</w:t>
            </w:r>
          </w:p>
        </w:tc>
        <w:tc>
          <w:tcPr>
            <w:tcW w:w="28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</w:tc>
      </w:tr>
      <w:tr w:rsidR="002642C5" w:rsidRPr="002642C5" w:rsidTr="00E548B6">
        <w:trPr>
          <w:cantSplit/>
          <w:trHeight w:val="560"/>
          <w:jc w:val="center"/>
        </w:trPr>
        <w:tc>
          <w:tcPr>
            <w:tcW w:w="17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緊急聯絡人</w:t>
            </w:r>
          </w:p>
        </w:tc>
        <w:tc>
          <w:tcPr>
            <w:tcW w:w="2138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</w:tc>
        <w:tc>
          <w:tcPr>
            <w:tcW w:w="67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電話</w:t>
            </w:r>
          </w:p>
        </w:tc>
        <w:tc>
          <w:tcPr>
            <w:tcW w:w="168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</w:tc>
        <w:tc>
          <w:tcPr>
            <w:tcW w:w="8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關係</w:t>
            </w:r>
          </w:p>
        </w:tc>
        <w:tc>
          <w:tcPr>
            <w:tcW w:w="28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</w:p>
        </w:tc>
      </w:tr>
      <w:tr w:rsidR="002642C5" w:rsidRPr="002642C5" w:rsidTr="00E548B6">
        <w:trPr>
          <w:cantSplit/>
          <w:trHeight w:val="560"/>
          <w:jc w:val="center"/>
        </w:trPr>
        <w:tc>
          <w:tcPr>
            <w:tcW w:w="17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90A53" w:rsidRPr="002642C5" w:rsidRDefault="00D90A53" w:rsidP="00E6351C">
            <w:pPr>
              <w:spacing w:line="0" w:lineRule="atLeast"/>
              <w:ind w:firstLineChars="0" w:firstLine="0"/>
              <w:contextualSpacing/>
            </w:pPr>
            <w:r w:rsidRPr="002642C5">
              <w:t>職業</w:t>
            </w:r>
          </w:p>
        </w:tc>
        <w:tc>
          <w:tcPr>
            <w:tcW w:w="4498" w:type="dxa"/>
            <w:gridSpan w:val="1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auto"/>
            </w:tcBorders>
            <w:shd w:val="clear" w:color="auto" w:fill="auto"/>
            <w:vAlign w:val="center"/>
          </w:tcPr>
          <w:p w:rsidR="00D90A53" w:rsidRPr="002642C5" w:rsidRDefault="00D90A53" w:rsidP="00B02870">
            <w:pPr>
              <w:spacing w:line="276" w:lineRule="auto"/>
              <w:ind w:firstLineChars="0" w:firstLine="0"/>
            </w:pPr>
            <w:r w:rsidRPr="002642C5">
              <w:t>□現職服務單位</w:t>
            </w:r>
            <w:r w:rsidRPr="002642C5">
              <w:rPr>
                <w:rFonts w:hint="eastAsia"/>
              </w:rPr>
              <w:t>：</w:t>
            </w:r>
          </w:p>
          <w:p w:rsidR="00D90A53" w:rsidRPr="002642C5" w:rsidRDefault="00D90A53" w:rsidP="00B02870">
            <w:pPr>
              <w:spacing w:line="276" w:lineRule="auto"/>
              <w:ind w:firstLineChars="0" w:firstLine="0"/>
            </w:pPr>
            <w:r w:rsidRPr="002642C5">
              <w:t>□退休單位</w:t>
            </w:r>
            <w:r w:rsidRPr="002642C5">
              <w:rPr>
                <w:rFonts w:hint="eastAsia"/>
              </w:rPr>
              <w:t>：</w:t>
            </w:r>
            <w:r w:rsidRPr="002642C5">
              <w:t xml:space="preserve"> </w:t>
            </w:r>
          </w:p>
          <w:p w:rsidR="00D90A53" w:rsidRPr="002642C5" w:rsidRDefault="00D90A53" w:rsidP="00B02870">
            <w:pPr>
              <w:spacing w:line="276" w:lineRule="auto"/>
              <w:ind w:firstLineChars="0" w:firstLine="0"/>
            </w:pPr>
            <w:r w:rsidRPr="002642C5">
              <w:t>□學生，學校</w:t>
            </w:r>
            <w:r w:rsidRPr="002642C5">
              <w:rPr>
                <w:rFonts w:hint="eastAsia"/>
              </w:rPr>
              <w:t>：</w:t>
            </w:r>
          </w:p>
          <w:p w:rsidR="00D90A53" w:rsidRPr="002642C5" w:rsidRDefault="00D90A53" w:rsidP="00B02870">
            <w:pPr>
              <w:spacing w:line="276" w:lineRule="auto"/>
              <w:ind w:firstLineChars="0" w:firstLine="0"/>
              <w:contextualSpacing/>
            </w:pPr>
            <w:r w:rsidRPr="002642C5">
              <w:t>□其他(如家管)</w:t>
            </w:r>
            <w:r w:rsidRPr="002642C5">
              <w:rPr>
                <w:rFonts w:hint="eastAsia"/>
              </w:rPr>
              <w:t>：</w:t>
            </w:r>
          </w:p>
        </w:tc>
        <w:tc>
          <w:tcPr>
            <w:tcW w:w="3688" w:type="dxa"/>
            <w:gridSpan w:val="2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90A53" w:rsidRPr="002642C5" w:rsidRDefault="00D90A53">
            <w:pPr>
              <w:keepNext w:val="0"/>
              <w:keepLines w:val="0"/>
              <w:widowControl/>
              <w:suppressAutoHyphens w:val="0"/>
              <w:spacing w:line="240" w:lineRule="auto"/>
              <w:ind w:firstLineChars="0" w:firstLine="0"/>
            </w:pPr>
            <w:r w:rsidRPr="002642C5">
              <w:rPr>
                <w:rFonts w:hint="eastAsia"/>
              </w:rPr>
              <w:t>志工服務記錄</w:t>
            </w:r>
            <w:proofErr w:type="gramStart"/>
            <w:r w:rsidR="009265CA" w:rsidRPr="002642C5">
              <w:rPr>
                <w:rFonts w:hint="eastAsia"/>
              </w:rPr>
              <w:t>冊</w:t>
            </w:r>
            <w:proofErr w:type="gramEnd"/>
          </w:p>
          <w:p w:rsidR="00D90A53" w:rsidRPr="002642C5" w:rsidRDefault="009265CA">
            <w:pPr>
              <w:keepNext w:val="0"/>
              <w:keepLines w:val="0"/>
              <w:widowControl/>
              <w:suppressAutoHyphens w:val="0"/>
              <w:spacing w:line="240" w:lineRule="auto"/>
              <w:ind w:firstLineChars="0" w:firstLine="0"/>
            </w:pPr>
            <w:r w:rsidRPr="002642C5">
              <w:t>□</w:t>
            </w:r>
            <w:r w:rsidR="00D90A53" w:rsidRPr="002642C5">
              <w:rPr>
                <w:rFonts w:hint="eastAsia"/>
              </w:rPr>
              <w:t>有(</w:t>
            </w:r>
            <w:proofErr w:type="gramStart"/>
            <w:r w:rsidR="00D90A53" w:rsidRPr="002642C5">
              <w:rPr>
                <w:rFonts w:hint="eastAsia"/>
              </w:rPr>
              <w:t>請附</w:t>
            </w:r>
            <w:r w:rsidRPr="002642C5">
              <w:rPr>
                <w:rFonts w:hint="eastAsia"/>
              </w:rPr>
              <w:t>影本</w:t>
            </w:r>
            <w:proofErr w:type="gramEnd"/>
            <w:r w:rsidR="00D90A53" w:rsidRPr="002642C5">
              <w:rPr>
                <w:rFonts w:hint="eastAsia"/>
              </w:rPr>
              <w:t>)</w:t>
            </w:r>
          </w:p>
          <w:p w:rsidR="00D90A53" w:rsidRPr="002642C5" w:rsidRDefault="009265CA">
            <w:pPr>
              <w:keepNext w:val="0"/>
              <w:keepLines w:val="0"/>
              <w:widowControl/>
              <w:suppressAutoHyphens w:val="0"/>
              <w:spacing w:line="240" w:lineRule="auto"/>
              <w:ind w:firstLineChars="0" w:firstLine="0"/>
            </w:pPr>
            <w:r w:rsidRPr="002642C5">
              <w:t>□</w:t>
            </w:r>
            <w:r w:rsidRPr="002642C5">
              <w:rPr>
                <w:rFonts w:hint="eastAsia"/>
              </w:rPr>
              <w:t>無</w:t>
            </w:r>
          </w:p>
          <w:p w:rsidR="00D90A53" w:rsidRPr="002642C5" w:rsidRDefault="00D90A53" w:rsidP="00D90A53">
            <w:pPr>
              <w:spacing w:line="276" w:lineRule="auto"/>
              <w:ind w:firstLineChars="0" w:firstLine="0"/>
              <w:contextualSpacing/>
            </w:pPr>
          </w:p>
        </w:tc>
      </w:tr>
      <w:tr w:rsidR="002642C5" w:rsidRPr="002642C5" w:rsidTr="00E548B6">
        <w:trPr>
          <w:cantSplit/>
          <w:trHeight w:val="737"/>
          <w:jc w:val="center"/>
        </w:trPr>
        <w:tc>
          <w:tcPr>
            <w:tcW w:w="17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最高學歷</w:t>
            </w:r>
          </w:p>
        </w:tc>
        <w:tc>
          <w:tcPr>
            <w:tcW w:w="8186" w:type="dxa"/>
            <w:gridSpan w:val="1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□小學</w:t>
            </w:r>
            <w:r w:rsidR="00AD7DE9" w:rsidRPr="002642C5">
              <w:rPr>
                <w:rFonts w:hint="eastAsia"/>
              </w:rPr>
              <w:t xml:space="preserve"> </w:t>
            </w:r>
            <w:r w:rsidRPr="002642C5">
              <w:t>□國中</w:t>
            </w:r>
            <w:r w:rsidR="00AD7DE9" w:rsidRPr="002642C5">
              <w:rPr>
                <w:rFonts w:hint="eastAsia"/>
              </w:rPr>
              <w:t xml:space="preserve"> </w:t>
            </w:r>
            <w:r w:rsidRPr="002642C5">
              <w:t>□高中(職)</w:t>
            </w:r>
            <w:r w:rsidR="00AD7DE9" w:rsidRPr="002642C5">
              <w:rPr>
                <w:rFonts w:hint="eastAsia"/>
              </w:rPr>
              <w:t xml:space="preserve"> </w:t>
            </w:r>
            <w:r w:rsidRPr="002642C5">
              <w:t>□專科</w:t>
            </w:r>
            <w:r w:rsidR="00AD7DE9" w:rsidRPr="002642C5">
              <w:rPr>
                <w:rFonts w:hint="eastAsia"/>
              </w:rPr>
              <w:t xml:space="preserve"> </w:t>
            </w:r>
            <w:r w:rsidRPr="002642C5">
              <w:t>□大學</w:t>
            </w:r>
            <w:r w:rsidR="00AD7DE9" w:rsidRPr="002642C5">
              <w:rPr>
                <w:rFonts w:hint="eastAsia"/>
              </w:rPr>
              <w:t xml:space="preserve"> </w:t>
            </w:r>
            <w:r w:rsidRPr="002642C5">
              <w:t>□碩士</w:t>
            </w:r>
            <w:r w:rsidR="00AD7DE9" w:rsidRPr="002642C5">
              <w:rPr>
                <w:rFonts w:hint="eastAsia"/>
              </w:rPr>
              <w:t xml:space="preserve"> </w:t>
            </w:r>
            <w:r w:rsidRPr="002642C5">
              <w:t>□博士</w:t>
            </w:r>
          </w:p>
        </w:tc>
      </w:tr>
      <w:tr w:rsidR="002642C5" w:rsidRPr="002642C5" w:rsidTr="00E548B6">
        <w:trPr>
          <w:cantSplit/>
          <w:trHeight w:val="712"/>
          <w:jc w:val="center"/>
        </w:trPr>
        <w:tc>
          <w:tcPr>
            <w:tcW w:w="17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語言能力</w:t>
            </w:r>
          </w:p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(可複選)</w:t>
            </w:r>
          </w:p>
        </w:tc>
        <w:tc>
          <w:tcPr>
            <w:tcW w:w="8186" w:type="dxa"/>
            <w:gridSpan w:val="1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484347">
            <w:pPr>
              <w:ind w:firstLineChars="0" w:firstLine="0"/>
            </w:pPr>
            <w:r w:rsidRPr="002642C5">
              <w:t>□國語</w:t>
            </w:r>
            <w:r w:rsidR="00AD7DE9" w:rsidRPr="002642C5">
              <w:rPr>
                <w:rFonts w:hint="eastAsia"/>
              </w:rPr>
              <w:t xml:space="preserve"> </w:t>
            </w:r>
            <w:r w:rsidRPr="002642C5">
              <w:t>□英語</w:t>
            </w:r>
            <w:r w:rsidR="00AD7DE9" w:rsidRPr="002642C5">
              <w:rPr>
                <w:rFonts w:hint="eastAsia"/>
              </w:rPr>
              <w:t xml:space="preserve"> </w:t>
            </w:r>
            <w:r w:rsidRPr="002642C5">
              <w:t>□日語</w:t>
            </w:r>
            <w:r w:rsidR="00AD7DE9" w:rsidRPr="002642C5">
              <w:rPr>
                <w:rFonts w:hint="eastAsia"/>
              </w:rPr>
              <w:t xml:space="preserve"> </w:t>
            </w:r>
            <w:r w:rsidRPr="002642C5">
              <w:t>□閩南語</w:t>
            </w:r>
            <w:r w:rsidR="00AD7DE9" w:rsidRPr="002642C5">
              <w:rPr>
                <w:rFonts w:hint="eastAsia"/>
              </w:rPr>
              <w:t xml:space="preserve"> </w:t>
            </w:r>
            <w:r w:rsidRPr="002642C5">
              <w:t>□客家語</w:t>
            </w:r>
            <w:r w:rsidR="00AD7DE9" w:rsidRPr="002642C5">
              <w:rPr>
                <w:rFonts w:hint="eastAsia"/>
              </w:rPr>
              <w:t xml:space="preserve"> </w:t>
            </w:r>
            <w:r w:rsidRPr="002642C5">
              <w:t>□原住民語：</w:t>
            </w:r>
          </w:p>
        </w:tc>
      </w:tr>
      <w:tr w:rsidR="002642C5" w:rsidRPr="002642C5" w:rsidTr="00E548B6">
        <w:trPr>
          <w:cantSplit/>
          <w:trHeight w:val="712"/>
          <w:jc w:val="center"/>
        </w:trPr>
        <w:tc>
          <w:tcPr>
            <w:tcW w:w="17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專長/興趣</w:t>
            </w:r>
          </w:p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(可複選)</w:t>
            </w:r>
          </w:p>
        </w:tc>
        <w:tc>
          <w:tcPr>
            <w:tcW w:w="8186" w:type="dxa"/>
            <w:gridSpan w:val="1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AD7DE9">
            <w:pPr>
              <w:spacing w:line="276" w:lineRule="auto"/>
              <w:ind w:firstLineChars="0" w:firstLine="0"/>
              <w:contextualSpacing/>
            </w:pPr>
            <w:r w:rsidRPr="002642C5">
              <w:t>□文書處理</w:t>
            </w:r>
            <w:r w:rsidR="00AD7DE9" w:rsidRPr="002642C5">
              <w:rPr>
                <w:rFonts w:hint="eastAsia"/>
              </w:rPr>
              <w:t xml:space="preserve"> </w:t>
            </w:r>
            <w:r w:rsidRPr="002642C5">
              <w:t>□美工,簡報</w:t>
            </w:r>
            <w:r w:rsidR="00AD7DE9" w:rsidRPr="002642C5">
              <w:rPr>
                <w:rFonts w:hint="eastAsia"/>
              </w:rPr>
              <w:t xml:space="preserve"> </w:t>
            </w:r>
            <w:r w:rsidRPr="002642C5">
              <w:t>□文宣設計</w:t>
            </w:r>
            <w:r w:rsidR="00AD7DE9" w:rsidRPr="002642C5">
              <w:rPr>
                <w:rFonts w:hint="eastAsia"/>
              </w:rPr>
              <w:t xml:space="preserve"> </w:t>
            </w:r>
            <w:r w:rsidRPr="002642C5">
              <w:t>□繪畫</w:t>
            </w:r>
            <w:r w:rsidR="00AD7DE9" w:rsidRPr="002642C5">
              <w:rPr>
                <w:rFonts w:hint="eastAsia"/>
              </w:rPr>
              <w:t xml:space="preserve"> </w:t>
            </w:r>
            <w:r w:rsidRPr="002642C5">
              <w:t>□攝影</w:t>
            </w:r>
            <w:r w:rsidR="00AD7DE9" w:rsidRPr="002642C5">
              <w:rPr>
                <w:rFonts w:hint="eastAsia"/>
              </w:rPr>
              <w:t xml:space="preserve"> </w:t>
            </w:r>
            <w:r w:rsidRPr="002642C5">
              <w:t>□寫作</w:t>
            </w:r>
            <w:r w:rsidR="00AD7DE9" w:rsidRPr="002642C5">
              <w:rPr>
                <w:rFonts w:hint="eastAsia"/>
              </w:rPr>
              <w:t xml:space="preserve"> </w:t>
            </w:r>
            <w:r w:rsidRPr="002642C5">
              <w:t>□手工藝</w:t>
            </w:r>
            <w:r w:rsidR="00AD7DE9" w:rsidRPr="002642C5">
              <w:rPr>
                <w:rFonts w:hint="eastAsia"/>
              </w:rPr>
              <w:t xml:space="preserve">   </w:t>
            </w:r>
            <w:r w:rsidRPr="002642C5">
              <w:t>□教育相關</w:t>
            </w:r>
            <w:r w:rsidR="00AD7DE9" w:rsidRPr="002642C5">
              <w:rPr>
                <w:rFonts w:hint="eastAsia"/>
              </w:rPr>
              <w:t xml:space="preserve"> </w:t>
            </w:r>
            <w:r w:rsidRPr="002642C5">
              <w:t>□活動設計</w:t>
            </w:r>
            <w:r w:rsidR="00AD7DE9" w:rsidRPr="002642C5">
              <w:rPr>
                <w:rFonts w:hint="eastAsia"/>
              </w:rPr>
              <w:t xml:space="preserve"> </w:t>
            </w:r>
            <w:r w:rsidRPr="002642C5">
              <w:t>□幼兒教育</w:t>
            </w:r>
            <w:r w:rsidR="00AD7DE9" w:rsidRPr="002642C5">
              <w:rPr>
                <w:rFonts w:hint="eastAsia"/>
              </w:rPr>
              <w:t xml:space="preserve"> </w:t>
            </w:r>
            <w:r w:rsidRPr="002642C5">
              <w:t>□團康活動</w:t>
            </w:r>
            <w:r w:rsidR="00AD7DE9" w:rsidRPr="002642C5">
              <w:rPr>
                <w:rFonts w:hint="eastAsia"/>
              </w:rPr>
              <w:t xml:space="preserve"> </w:t>
            </w:r>
            <w:r w:rsidRPr="002642C5">
              <w:t>□</w:t>
            </w:r>
            <w:r w:rsidRPr="002642C5">
              <w:rPr>
                <w:rFonts w:hint="eastAsia"/>
              </w:rPr>
              <w:t>導</w:t>
            </w:r>
            <w:proofErr w:type="gramStart"/>
            <w:r w:rsidRPr="002642C5">
              <w:rPr>
                <w:rFonts w:hint="eastAsia"/>
              </w:rPr>
              <w:t>覽</w:t>
            </w:r>
            <w:proofErr w:type="gramEnd"/>
            <w:r w:rsidRPr="002642C5">
              <w:rPr>
                <w:rFonts w:hint="eastAsia"/>
              </w:rPr>
              <w:t>解說</w:t>
            </w:r>
          </w:p>
          <w:p w:rsidR="00F95136" w:rsidRPr="002642C5" w:rsidRDefault="00F95136" w:rsidP="001143D4">
            <w:pPr>
              <w:spacing w:line="276" w:lineRule="auto"/>
              <w:ind w:firstLineChars="0" w:firstLine="0"/>
              <w:contextualSpacing/>
            </w:pPr>
            <w:r w:rsidRPr="002642C5">
              <w:t>其他專長/興趣：</w:t>
            </w:r>
          </w:p>
          <w:p w:rsidR="00F95136" w:rsidRPr="002642C5" w:rsidRDefault="00F95136" w:rsidP="001143D4">
            <w:pPr>
              <w:spacing w:line="276" w:lineRule="auto"/>
              <w:ind w:firstLineChars="0" w:firstLine="0"/>
              <w:contextualSpacing/>
            </w:pPr>
            <w:r w:rsidRPr="002642C5">
              <w:t>專業技能(具證書)：</w:t>
            </w:r>
          </w:p>
        </w:tc>
      </w:tr>
      <w:tr w:rsidR="002642C5" w:rsidRPr="002642C5" w:rsidTr="00E548B6">
        <w:trPr>
          <w:cantSplit/>
          <w:trHeight w:val="712"/>
          <w:jc w:val="center"/>
        </w:trPr>
        <w:tc>
          <w:tcPr>
            <w:tcW w:w="17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電腦/資訊能力</w:t>
            </w:r>
          </w:p>
          <w:p w:rsidR="00F95136" w:rsidRPr="002642C5" w:rsidRDefault="00F95136" w:rsidP="00E6351C">
            <w:pPr>
              <w:spacing w:line="0" w:lineRule="atLeast"/>
              <w:ind w:firstLineChars="0" w:firstLine="0"/>
              <w:contextualSpacing/>
            </w:pPr>
            <w:r w:rsidRPr="002642C5">
              <w:t>(可複選)</w:t>
            </w:r>
          </w:p>
        </w:tc>
        <w:tc>
          <w:tcPr>
            <w:tcW w:w="8186" w:type="dxa"/>
            <w:gridSpan w:val="1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95136" w:rsidRPr="002642C5" w:rsidRDefault="00F95136" w:rsidP="00AD7DE9">
            <w:pPr>
              <w:spacing w:line="276" w:lineRule="auto"/>
              <w:ind w:firstLineChars="0" w:firstLine="0"/>
              <w:contextualSpacing/>
            </w:pPr>
            <w:r w:rsidRPr="002642C5">
              <w:t>應用軟體：□Word □Excel □</w:t>
            </w:r>
            <w:proofErr w:type="spellStart"/>
            <w:r w:rsidRPr="002642C5">
              <w:t>Powerpoint</w:t>
            </w:r>
            <w:proofErr w:type="spellEnd"/>
            <w:r w:rsidRPr="002642C5">
              <w:t xml:space="preserve"> □其他： </w:t>
            </w:r>
          </w:p>
          <w:p w:rsidR="00F95136" w:rsidRPr="002642C5" w:rsidRDefault="00F95136" w:rsidP="00AD7DE9">
            <w:pPr>
              <w:spacing w:line="276" w:lineRule="auto"/>
              <w:ind w:firstLineChars="0" w:firstLine="0"/>
              <w:contextualSpacing/>
            </w:pPr>
          </w:p>
        </w:tc>
      </w:tr>
      <w:tr w:rsidR="002642C5" w:rsidRPr="002642C5" w:rsidTr="00E548B6">
        <w:trPr>
          <w:cantSplit/>
          <w:trHeight w:val="712"/>
          <w:jc w:val="center"/>
        </w:trPr>
        <w:tc>
          <w:tcPr>
            <w:tcW w:w="17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A4C5B" w:rsidRPr="002642C5" w:rsidRDefault="008A4C5B" w:rsidP="00E6351C">
            <w:pPr>
              <w:spacing w:line="0" w:lineRule="atLeast"/>
              <w:ind w:firstLineChars="0" w:firstLine="0"/>
              <w:contextualSpacing/>
            </w:pPr>
            <w:r w:rsidRPr="002642C5">
              <w:rPr>
                <w:rFonts w:hint="eastAsia"/>
              </w:rPr>
              <w:t>服勤時間</w:t>
            </w:r>
          </w:p>
        </w:tc>
        <w:tc>
          <w:tcPr>
            <w:tcW w:w="8186" w:type="dxa"/>
            <w:gridSpan w:val="1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A4C5B" w:rsidRPr="002642C5" w:rsidRDefault="008A4C5B" w:rsidP="00622E3B">
            <w:pPr>
              <w:spacing w:line="0" w:lineRule="atLeast"/>
              <w:ind w:firstLineChars="0" w:firstLine="0"/>
              <w:contextualSpacing/>
            </w:pPr>
            <w:r w:rsidRPr="002642C5">
              <w:rPr>
                <w:rFonts w:hint="eastAsia"/>
              </w:rPr>
              <w:t>非假日：</w:t>
            </w:r>
            <w:r w:rsidR="00AD7DE9" w:rsidRPr="002642C5">
              <w:t>□</w:t>
            </w:r>
            <w:r w:rsidRPr="002642C5">
              <w:rPr>
                <w:rFonts w:hint="eastAsia"/>
              </w:rPr>
              <w:t>週一～五  假日：</w:t>
            </w:r>
            <w:r w:rsidR="00AD7DE9" w:rsidRPr="002642C5">
              <w:t>□</w:t>
            </w:r>
            <w:r w:rsidRPr="002642C5">
              <w:rPr>
                <w:rFonts w:hint="eastAsia"/>
              </w:rPr>
              <w:t xml:space="preserve">例假日及國定假日 </w:t>
            </w:r>
            <w:r w:rsidR="00AD7DE9" w:rsidRPr="002642C5">
              <w:t>□</w:t>
            </w:r>
            <w:r w:rsidRPr="002642C5">
              <w:rPr>
                <w:rFonts w:hint="eastAsia"/>
              </w:rPr>
              <w:t>晚間</w:t>
            </w:r>
            <w:r w:rsidR="00622E3B" w:rsidRPr="002642C5">
              <w:rPr>
                <w:rFonts w:hint="eastAsia"/>
              </w:rPr>
              <w:t>讀書</w:t>
            </w:r>
            <w:r w:rsidRPr="002642C5">
              <w:rPr>
                <w:rFonts w:hint="eastAsia"/>
              </w:rPr>
              <w:t>室</w:t>
            </w:r>
            <w:r w:rsidR="00AB08E2" w:rsidRPr="002642C5">
              <w:rPr>
                <w:rFonts w:hint="eastAsia"/>
              </w:rPr>
              <w:t>(</w:t>
            </w:r>
            <w:r w:rsidR="00AD7DE9" w:rsidRPr="002642C5">
              <w:rPr>
                <w:rFonts w:hint="eastAsia"/>
              </w:rPr>
              <w:t>週</w:t>
            </w:r>
            <w:r w:rsidR="00AB08E2" w:rsidRPr="002642C5">
              <w:rPr>
                <w:rFonts w:hint="eastAsia"/>
              </w:rPr>
              <w:t>一～日)</w:t>
            </w:r>
          </w:p>
        </w:tc>
      </w:tr>
      <w:tr w:rsidR="008A4C5B" w:rsidRPr="002642C5" w:rsidTr="00E548B6">
        <w:trPr>
          <w:cantSplit/>
          <w:trHeight w:val="594"/>
          <w:jc w:val="center"/>
        </w:trPr>
        <w:tc>
          <w:tcPr>
            <w:tcW w:w="17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A4C5B" w:rsidRPr="002642C5" w:rsidRDefault="008A4C5B" w:rsidP="00E6351C">
            <w:pPr>
              <w:spacing w:line="0" w:lineRule="atLeast"/>
              <w:ind w:firstLineChars="0" w:firstLine="0"/>
              <w:contextualSpacing/>
            </w:pPr>
            <w:r w:rsidRPr="002642C5">
              <w:rPr>
                <w:rFonts w:hint="eastAsia"/>
              </w:rPr>
              <w:t>服勤地點</w:t>
            </w:r>
          </w:p>
        </w:tc>
        <w:tc>
          <w:tcPr>
            <w:tcW w:w="8186" w:type="dxa"/>
            <w:gridSpan w:val="1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A4C5B" w:rsidRPr="002642C5" w:rsidRDefault="00AD7DE9" w:rsidP="00E6351C">
            <w:pPr>
              <w:spacing w:line="0" w:lineRule="atLeast"/>
              <w:ind w:firstLineChars="0" w:firstLine="0"/>
              <w:contextualSpacing/>
            </w:pPr>
            <w:r w:rsidRPr="002642C5">
              <w:t>□</w:t>
            </w:r>
            <w:r w:rsidR="006C0F6B" w:rsidRPr="002642C5">
              <w:rPr>
                <w:rFonts w:hint="eastAsia"/>
              </w:rPr>
              <w:t>展覽室</w:t>
            </w:r>
            <w:r w:rsidRPr="002642C5">
              <w:rPr>
                <w:rFonts w:hint="eastAsia"/>
              </w:rPr>
              <w:t xml:space="preserve"> </w:t>
            </w:r>
            <w:r w:rsidRPr="002642C5">
              <w:t>□</w:t>
            </w:r>
            <w:r w:rsidR="006C0F6B" w:rsidRPr="002642C5">
              <w:rPr>
                <w:rFonts w:hint="eastAsia"/>
              </w:rPr>
              <w:t>生活工坊</w:t>
            </w:r>
            <w:r w:rsidRPr="002642C5">
              <w:rPr>
                <w:rFonts w:hint="eastAsia"/>
              </w:rPr>
              <w:t xml:space="preserve"> </w:t>
            </w:r>
            <w:r w:rsidRPr="002642C5">
              <w:t>□</w:t>
            </w:r>
            <w:r w:rsidR="006C0F6B" w:rsidRPr="002642C5">
              <w:rPr>
                <w:rFonts w:hint="eastAsia"/>
              </w:rPr>
              <w:t>閱覽室</w:t>
            </w:r>
            <w:r w:rsidRPr="002642C5">
              <w:rPr>
                <w:rFonts w:hint="eastAsia"/>
              </w:rPr>
              <w:t xml:space="preserve"> </w:t>
            </w:r>
            <w:r w:rsidRPr="002642C5">
              <w:t>□</w:t>
            </w:r>
            <w:r w:rsidR="006C0F6B" w:rsidRPr="002642C5">
              <w:rPr>
                <w:rFonts w:hint="eastAsia"/>
              </w:rPr>
              <w:t>晚間讀書室</w:t>
            </w:r>
          </w:p>
        </w:tc>
      </w:tr>
    </w:tbl>
    <w:p w:rsidR="00F95136" w:rsidRPr="002642C5" w:rsidRDefault="00F95136" w:rsidP="005E36F2">
      <w:pPr>
        <w:ind w:firstLineChars="0" w:firstLine="0"/>
      </w:pPr>
    </w:p>
    <w:sectPr w:rsidR="00F95136" w:rsidRPr="002642C5" w:rsidSect="001143D4">
      <w:pgSz w:w="11906" w:h="16838"/>
      <w:pgMar w:top="720" w:right="720" w:bottom="720" w:left="720" w:header="567" w:footer="454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FC" w:rsidRDefault="002D0AFC" w:rsidP="005E36F2">
      <w:pPr>
        <w:ind w:firstLine="480"/>
      </w:pPr>
      <w:r>
        <w:separator/>
      </w:r>
    </w:p>
  </w:endnote>
  <w:endnote w:type="continuationSeparator" w:id="0">
    <w:p w:rsidR="002D0AFC" w:rsidRDefault="002D0AFC" w:rsidP="005E36F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新細明體"/>
    <w:charset w:val="88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D4" w:rsidRDefault="001143D4" w:rsidP="005E36F2">
    <w:pPr>
      <w:pStyle w:val="a9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942287"/>
      <w:docPartObj>
        <w:docPartGallery w:val="Page Numbers (Bottom of Page)"/>
        <w:docPartUnique/>
      </w:docPartObj>
    </w:sdtPr>
    <w:sdtEndPr/>
    <w:sdtContent>
      <w:p w:rsidR="001143D4" w:rsidRDefault="001143D4" w:rsidP="001143D4">
        <w:pPr>
          <w:pStyle w:val="a9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05" w:rsidRPr="00372B05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D4" w:rsidRPr="00322306" w:rsidRDefault="00A667A5" w:rsidP="00A667A5">
    <w:pPr>
      <w:pStyle w:val="a9"/>
      <w:ind w:right="640" w:firstLineChars="0" w:firstLine="0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372B05">
      <w:rPr>
        <w:noProof/>
        <w:sz w:val="16"/>
      </w:rPr>
      <w:t>1/14/2021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FC" w:rsidRDefault="002D0AFC" w:rsidP="00D90A53">
      <w:pPr>
        <w:ind w:firstLine="480"/>
      </w:pPr>
      <w:r>
        <w:separator/>
      </w:r>
    </w:p>
  </w:footnote>
  <w:footnote w:type="continuationSeparator" w:id="0">
    <w:p w:rsidR="002D0AFC" w:rsidRDefault="002D0AFC" w:rsidP="005E36F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D4" w:rsidRDefault="001143D4" w:rsidP="005E36F2">
    <w:pPr>
      <w:pStyle w:val="a7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D4" w:rsidRPr="00B81550" w:rsidRDefault="001143D4" w:rsidP="00B81550">
    <w:pPr>
      <w:pStyle w:val="a7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D4" w:rsidRDefault="005E36F2" w:rsidP="005E36F2">
    <w:pPr>
      <w:pStyle w:val="a7"/>
      <w:ind w:firstLineChars="0" w:firstLine="0"/>
    </w:pPr>
    <w:r w:rsidRPr="005E36F2">
      <w:rPr>
        <w:rFonts w:hint="eastAsia"/>
        <w:noProof/>
      </w:rPr>
      <w:drawing>
        <wp:inline distT="0" distB="0" distL="0" distR="0" wp14:anchorId="1910B3F5" wp14:editId="30D46F3C">
          <wp:extent cx="1085850" cy="227530"/>
          <wp:effectExtent l="0" t="0" r="0" b="127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國立臺東生活美學館logo-WM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557" cy="232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2"/>
      <w:numFmt w:val="decimal"/>
      <w:lvlText w:val="%1."/>
      <w:lvlJc w:val="left"/>
      <w:pPr>
        <w:tabs>
          <w:tab w:val="num" w:pos="0"/>
        </w:tabs>
        <w:ind w:left="1096" w:hanging="421"/>
      </w:pPr>
      <w:rPr>
        <w:rFonts w:ascii="標楷體" w:eastAsia="Noto Sans Mono CJK JP Regular" w:hAnsi="標楷體" w:cs="Noto Sans Mono CJK JP Regular"/>
        <w:w w:val="100"/>
        <w:sz w:val="28"/>
        <w:szCs w:val="28"/>
        <w:lang w:val="zh-TW" w:eastAsia="zh-TW" w:bidi="zh-TW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26" w:hanging="421"/>
      </w:pPr>
      <w:rPr>
        <w:rFonts w:ascii="Symbol" w:hAnsi="Symbol"/>
        <w:lang w:val="zh-TW" w:eastAsia="zh-TW" w:bidi="zh-T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53" w:hanging="421"/>
      </w:pPr>
      <w:rPr>
        <w:rFonts w:ascii="Symbol" w:hAnsi="Symbol"/>
        <w:lang w:val="zh-TW" w:eastAsia="zh-TW" w:bidi="zh-T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79" w:hanging="421"/>
      </w:pPr>
      <w:rPr>
        <w:rFonts w:ascii="Symbol" w:hAnsi="Symbol"/>
        <w:lang w:val="zh-TW" w:eastAsia="zh-TW" w:bidi="zh-TW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206" w:hanging="421"/>
      </w:pPr>
      <w:rPr>
        <w:rFonts w:ascii="Symbol" w:hAnsi="Symbol"/>
        <w:lang w:val="zh-TW" w:eastAsia="zh-TW" w:bidi="zh-TW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233" w:hanging="421"/>
      </w:pPr>
      <w:rPr>
        <w:rFonts w:ascii="Symbol" w:hAnsi="Symbol"/>
        <w:lang w:val="zh-TW" w:eastAsia="zh-TW" w:bidi="zh-T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59" w:hanging="421"/>
      </w:pPr>
      <w:rPr>
        <w:rFonts w:ascii="Symbol" w:hAnsi="Symbol"/>
        <w:lang w:val="zh-TW" w:eastAsia="zh-TW" w:bidi="zh-TW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86" w:hanging="421"/>
      </w:pPr>
      <w:rPr>
        <w:rFonts w:ascii="Symbol" w:hAnsi="Symbol"/>
        <w:lang w:val="zh-TW" w:eastAsia="zh-TW" w:bidi="zh-TW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313" w:hanging="421"/>
      </w:pPr>
      <w:rPr>
        <w:rFonts w:ascii="Symbol" w:hAnsi="Symbol"/>
        <w:lang w:val="zh-TW" w:eastAsia="zh-TW" w:bidi="zh-TW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271" w:hanging="421"/>
      </w:pPr>
      <w:rPr>
        <w:rFonts w:ascii="標楷體" w:eastAsia="Noto Sans Mono CJK JP Regular" w:hAnsi="標楷體" w:cs="Noto Sans Mono CJK JP Regular"/>
        <w:spacing w:val="0"/>
        <w:w w:val="100"/>
        <w:sz w:val="28"/>
        <w:szCs w:val="28"/>
        <w:lang w:val="zh-TW" w:eastAsia="zh-TW" w:bidi="zh-TW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288" w:hanging="421"/>
      </w:pPr>
      <w:rPr>
        <w:rFonts w:ascii="Symbol" w:hAnsi="Symbol"/>
        <w:lang w:val="zh-TW" w:eastAsia="zh-TW" w:bidi="zh-T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301" w:hanging="421"/>
      </w:pPr>
      <w:rPr>
        <w:rFonts w:ascii="Symbol" w:hAnsi="Symbol"/>
        <w:lang w:val="zh-TW" w:eastAsia="zh-TW" w:bidi="zh-T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13" w:hanging="421"/>
      </w:pPr>
      <w:rPr>
        <w:rFonts w:ascii="Symbol" w:hAnsi="Symbol"/>
        <w:lang w:val="zh-TW" w:eastAsia="zh-TW" w:bidi="zh-TW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26" w:hanging="421"/>
      </w:pPr>
      <w:rPr>
        <w:rFonts w:ascii="Symbol" w:hAnsi="Symbol"/>
        <w:lang w:val="zh-TW" w:eastAsia="zh-TW" w:bidi="zh-TW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39" w:hanging="421"/>
      </w:pPr>
      <w:rPr>
        <w:rFonts w:ascii="Symbol" w:hAnsi="Symbol"/>
        <w:lang w:val="zh-TW" w:eastAsia="zh-TW" w:bidi="zh-T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351" w:hanging="421"/>
      </w:pPr>
      <w:rPr>
        <w:rFonts w:ascii="Symbol" w:hAnsi="Symbol"/>
        <w:lang w:val="zh-TW" w:eastAsia="zh-TW" w:bidi="zh-TW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364" w:hanging="421"/>
      </w:pPr>
      <w:rPr>
        <w:rFonts w:ascii="Symbol" w:hAnsi="Symbol"/>
        <w:lang w:val="zh-TW" w:eastAsia="zh-TW" w:bidi="zh-TW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377" w:hanging="421"/>
      </w:pPr>
      <w:rPr>
        <w:rFonts w:ascii="Symbol" w:hAnsi="Symbol"/>
        <w:lang w:val="zh-TW" w:eastAsia="zh-TW" w:bidi="zh-TW"/>
      </w:rPr>
    </w:lvl>
  </w:abstractNum>
  <w:abstractNum w:abstractNumId="2" w15:restartNumberingAfterBreak="0">
    <w:nsid w:val="00000003"/>
    <w:multiLevelType w:val="multilevel"/>
    <w:tmpl w:val="C8B69990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175" w:hanging="361"/>
      </w:pPr>
      <w:rPr>
        <w:rFonts w:ascii="標楷體" w:eastAsia="Noto Sans Mono CJK JP Regular" w:hAnsi="標楷體" w:cs="Noto Sans Mono CJK JP Regular"/>
        <w:b w:val="0"/>
        <w:spacing w:val="0"/>
        <w:w w:val="100"/>
        <w:sz w:val="28"/>
        <w:szCs w:val="28"/>
        <w:lang w:val="zh-TW" w:eastAsia="zh-TW" w:bidi="zh-TW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98" w:hanging="361"/>
      </w:pPr>
      <w:rPr>
        <w:rFonts w:ascii="Symbol" w:hAnsi="Symbol"/>
        <w:lang w:val="zh-TW" w:eastAsia="zh-TW" w:bidi="zh-T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17" w:hanging="361"/>
      </w:pPr>
      <w:rPr>
        <w:rFonts w:ascii="Symbol" w:hAnsi="Symbol"/>
        <w:lang w:val="zh-TW" w:eastAsia="zh-TW" w:bidi="zh-T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35" w:hanging="361"/>
      </w:pPr>
      <w:rPr>
        <w:rFonts w:ascii="Symbol" w:hAnsi="Symbol"/>
        <w:lang w:val="zh-TW" w:eastAsia="zh-TW" w:bidi="zh-TW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254" w:hanging="361"/>
      </w:pPr>
      <w:rPr>
        <w:rFonts w:ascii="Symbol" w:hAnsi="Symbol"/>
        <w:lang w:val="zh-TW" w:eastAsia="zh-TW" w:bidi="zh-TW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273" w:hanging="361"/>
      </w:pPr>
      <w:rPr>
        <w:rFonts w:ascii="Symbol" w:hAnsi="Symbol"/>
        <w:lang w:val="zh-TW" w:eastAsia="zh-TW" w:bidi="zh-T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91" w:hanging="361"/>
      </w:pPr>
      <w:rPr>
        <w:rFonts w:ascii="Symbol" w:hAnsi="Symbol"/>
        <w:lang w:val="zh-TW" w:eastAsia="zh-TW" w:bidi="zh-TW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310" w:hanging="361"/>
      </w:pPr>
      <w:rPr>
        <w:rFonts w:ascii="Symbol" w:hAnsi="Symbol"/>
        <w:lang w:val="zh-TW" w:eastAsia="zh-TW" w:bidi="zh-TW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329" w:hanging="361"/>
      </w:pPr>
      <w:rPr>
        <w:rFonts w:ascii="Symbol" w:hAnsi="Symbol"/>
        <w:lang w:val="zh-TW" w:eastAsia="zh-TW" w:bidi="zh-TW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(%1)"/>
      <w:lvlJc w:val="left"/>
      <w:pPr>
        <w:tabs>
          <w:tab w:val="num" w:pos="0"/>
        </w:tabs>
        <w:ind w:left="1580" w:hanging="405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2135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5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5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575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5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5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5015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95" w:hanging="480"/>
      </w:pPr>
    </w:lvl>
  </w:abstractNum>
  <w:abstractNum w:abstractNumId="4" w15:restartNumberingAfterBreak="0">
    <w:nsid w:val="032A1760"/>
    <w:multiLevelType w:val="hybridMultilevel"/>
    <w:tmpl w:val="0A4676AC"/>
    <w:lvl w:ilvl="0" w:tplc="CFE88E7C">
      <w:start w:val="1"/>
      <w:numFmt w:val="taiwaneseCountingThousand"/>
      <w:lvlText w:val="%1、"/>
      <w:lvlJc w:val="left"/>
      <w:pPr>
        <w:ind w:left="480" w:hanging="480"/>
      </w:pPr>
      <w:rPr>
        <w:rFonts w:cs="細明體" w:hint="default"/>
      </w:rPr>
    </w:lvl>
    <w:lvl w:ilvl="1" w:tplc="DA78B1E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037145"/>
    <w:multiLevelType w:val="hybridMultilevel"/>
    <w:tmpl w:val="4920AC0E"/>
    <w:lvl w:ilvl="0" w:tplc="DA78B1EC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B94FE7"/>
    <w:multiLevelType w:val="hybridMultilevel"/>
    <w:tmpl w:val="0AB2CDE2"/>
    <w:lvl w:ilvl="0" w:tplc="DA78B1E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30681A"/>
    <w:multiLevelType w:val="hybridMultilevel"/>
    <w:tmpl w:val="76563C7E"/>
    <w:lvl w:ilvl="0" w:tplc="9796F0AC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7425BA"/>
    <w:multiLevelType w:val="hybridMultilevel"/>
    <w:tmpl w:val="326A57AE"/>
    <w:lvl w:ilvl="0" w:tplc="CFE88E7C">
      <w:start w:val="1"/>
      <w:numFmt w:val="taiwaneseCountingThousand"/>
      <w:lvlText w:val="%1、"/>
      <w:lvlJc w:val="left"/>
      <w:pPr>
        <w:ind w:left="480" w:hanging="480"/>
      </w:pPr>
      <w:rPr>
        <w:rFonts w:cs="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8B53D0"/>
    <w:multiLevelType w:val="hybridMultilevel"/>
    <w:tmpl w:val="7380631E"/>
    <w:lvl w:ilvl="0" w:tplc="DA78B1EC">
      <w:start w:val="1"/>
      <w:numFmt w:val="taiwaneseCountingThousand"/>
      <w:lvlText w:val="（%1）"/>
      <w:lvlJc w:val="left"/>
      <w:pPr>
        <w:ind w:left="1800" w:hanging="10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EF46809"/>
    <w:multiLevelType w:val="hybridMultilevel"/>
    <w:tmpl w:val="FC26026A"/>
    <w:lvl w:ilvl="0" w:tplc="DA78B1E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DA78B1E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EF1CB0"/>
    <w:multiLevelType w:val="hybridMultilevel"/>
    <w:tmpl w:val="68700818"/>
    <w:lvl w:ilvl="0" w:tplc="CFE88E7C">
      <w:start w:val="1"/>
      <w:numFmt w:val="taiwaneseCountingThousand"/>
      <w:lvlText w:val="%1、"/>
      <w:lvlJc w:val="left"/>
      <w:pPr>
        <w:ind w:left="480" w:hanging="48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6E415C"/>
    <w:multiLevelType w:val="hybridMultilevel"/>
    <w:tmpl w:val="9E3CE8E6"/>
    <w:lvl w:ilvl="0" w:tplc="CFE88E7C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69711D"/>
    <w:multiLevelType w:val="hybridMultilevel"/>
    <w:tmpl w:val="8CCE670A"/>
    <w:lvl w:ilvl="0" w:tplc="3410AF4C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696CE2"/>
    <w:multiLevelType w:val="hybridMultilevel"/>
    <w:tmpl w:val="C824C1A8"/>
    <w:lvl w:ilvl="0" w:tplc="409C03A2">
      <w:start w:val="1"/>
      <w:numFmt w:val="decimal"/>
      <w:lvlText w:val="%1."/>
      <w:lvlJc w:val="left"/>
      <w:pPr>
        <w:ind w:left="1565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5" w:hanging="480"/>
      </w:pPr>
    </w:lvl>
    <w:lvl w:ilvl="2" w:tplc="0409001B" w:tentative="1">
      <w:start w:val="1"/>
      <w:numFmt w:val="lowerRoman"/>
      <w:lvlText w:val="%3."/>
      <w:lvlJc w:val="right"/>
      <w:pPr>
        <w:ind w:left="3005" w:hanging="480"/>
      </w:pPr>
    </w:lvl>
    <w:lvl w:ilvl="3" w:tplc="0409000F" w:tentative="1">
      <w:start w:val="1"/>
      <w:numFmt w:val="decimal"/>
      <w:lvlText w:val="%4."/>
      <w:lvlJc w:val="left"/>
      <w:pPr>
        <w:ind w:left="3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5" w:hanging="480"/>
      </w:pPr>
    </w:lvl>
    <w:lvl w:ilvl="5" w:tplc="0409001B" w:tentative="1">
      <w:start w:val="1"/>
      <w:numFmt w:val="lowerRoman"/>
      <w:lvlText w:val="%6."/>
      <w:lvlJc w:val="right"/>
      <w:pPr>
        <w:ind w:left="4445" w:hanging="480"/>
      </w:pPr>
    </w:lvl>
    <w:lvl w:ilvl="6" w:tplc="0409000F" w:tentative="1">
      <w:start w:val="1"/>
      <w:numFmt w:val="decimal"/>
      <w:lvlText w:val="%7."/>
      <w:lvlJc w:val="left"/>
      <w:pPr>
        <w:ind w:left="4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5" w:hanging="480"/>
      </w:pPr>
    </w:lvl>
    <w:lvl w:ilvl="8" w:tplc="0409001B" w:tentative="1">
      <w:start w:val="1"/>
      <w:numFmt w:val="lowerRoman"/>
      <w:lvlText w:val="%9."/>
      <w:lvlJc w:val="right"/>
      <w:pPr>
        <w:ind w:left="5885" w:hanging="4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5F"/>
    <w:rsid w:val="00053C38"/>
    <w:rsid w:val="00081CD7"/>
    <w:rsid w:val="000A1210"/>
    <w:rsid w:val="000C6812"/>
    <w:rsid w:val="001143D4"/>
    <w:rsid w:val="00196B62"/>
    <w:rsid w:val="001974B4"/>
    <w:rsid w:val="001F1D9E"/>
    <w:rsid w:val="00223966"/>
    <w:rsid w:val="002642C5"/>
    <w:rsid w:val="00264876"/>
    <w:rsid w:val="002D0AFC"/>
    <w:rsid w:val="002D716B"/>
    <w:rsid w:val="002E2BAE"/>
    <w:rsid w:val="002F226D"/>
    <w:rsid w:val="002F2736"/>
    <w:rsid w:val="00322306"/>
    <w:rsid w:val="00326D81"/>
    <w:rsid w:val="00333FA2"/>
    <w:rsid w:val="00372B05"/>
    <w:rsid w:val="00383530"/>
    <w:rsid w:val="00383BB6"/>
    <w:rsid w:val="003B1446"/>
    <w:rsid w:val="00402CFF"/>
    <w:rsid w:val="0042577F"/>
    <w:rsid w:val="00484347"/>
    <w:rsid w:val="00486C10"/>
    <w:rsid w:val="004C08FD"/>
    <w:rsid w:val="00520D15"/>
    <w:rsid w:val="0055546C"/>
    <w:rsid w:val="0059668C"/>
    <w:rsid w:val="005D2FEB"/>
    <w:rsid w:val="005E36F2"/>
    <w:rsid w:val="005E67B1"/>
    <w:rsid w:val="00606FD0"/>
    <w:rsid w:val="00620FDE"/>
    <w:rsid w:val="00622E3B"/>
    <w:rsid w:val="006461CC"/>
    <w:rsid w:val="0066127C"/>
    <w:rsid w:val="006C0F6B"/>
    <w:rsid w:val="006C7A65"/>
    <w:rsid w:val="006D1BF7"/>
    <w:rsid w:val="00710E81"/>
    <w:rsid w:val="00723656"/>
    <w:rsid w:val="00785988"/>
    <w:rsid w:val="007B5CEC"/>
    <w:rsid w:val="007E0274"/>
    <w:rsid w:val="007E4FF5"/>
    <w:rsid w:val="008277E3"/>
    <w:rsid w:val="00835D9C"/>
    <w:rsid w:val="008A4C5B"/>
    <w:rsid w:val="009265CA"/>
    <w:rsid w:val="00946847"/>
    <w:rsid w:val="009477F0"/>
    <w:rsid w:val="00975949"/>
    <w:rsid w:val="009D003E"/>
    <w:rsid w:val="00A51F74"/>
    <w:rsid w:val="00A667A5"/>
    <w:rsid w:val="00A67FCE"/>
    <w:rsid w:val="00A866D1"/>
    <w:rsid w:val="00A9789D"/>
    <w:rsid w:val="00AA0601"/>
    <w:rsid w:val="00AA1FC4"/>
    <w:rsid w:val="00AB08E2"/>
    <w:rsid w:val="00AD135F"/>
    <w:rsid w:val="00AD7DE9"/>
    <w:rsid w:val="00B02870"/>
    <w:rsid w:val="00B2426A"/>
    <w:rsid w:val="00B66D44"/>
    <w:rsid w:val="00B81550"/>
    <w:rsid w:val="00BA71DA"/>
    <w:rsid w:val="00BD0ED3"/>
    <w:rsid w:val="00BD4497"/>
    <w:rsid w:val="00C7316D"/>
    <w:rsid w:val="00CC4644"/>
    <w:rsid w:val="00CC5D9B"/>
    <w:rsid w:val="00CD195D"/>
    <w:rsid w:val="00D0290F"/>
    <w:rsid w:val="00D15C9C"/>
    <w:rsid w:val="00D4306C"/>
    <w:rsid w:val="00D72C1A"/>
    <w:rsid w:val="00D90A53"/>
    <w:rsid w:val="00DB4BA8"/>
    <w:rsid w:val="00DD681F"/>
    <w:rsid w:val="00DE39BC"/>
    <w:rsid w:val="00E548B6"/>
    <w:rsid w:val="00E6351C"/>
    <w:rsid w:val="00E70372"/>
    <w:rsid w:val="00EB0D9C"/>
    <w:rsid w:val="00EB246B"/>
    <w:rsid w:val="00EB3373"/>
    <w:rsid w:val="00F002C6"/>
    <w:rsid w:val="00F1178A"/>
    <w:rsid w:val="00F4438A"/>
    <w:rsid w:val="00F47247"/>
    <w:rsid w:val="00F538AF"/>
    <w:rsid w:val="00F61D7D"/>
    <w:rsid w:val="00F70F88"/>
    <w:rsid w:val="00F874EC"/>
    <w:rsid w:val="00F941FD"/>
    <w:rsid w:val="00F95136"/>
    <w:rsid w:val="00FF72E7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09DA6C-897B-4531-B085-F7976DE0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BC"/>
    <w:pPr>
      <w:keepNext/>
      <w:keepLines/>
      <w:widowControl w:val="0"/>
      <w:suppressAutoHyphens/>
      <w:spacing w:line="400" w:lineRule="exact"/>
      <w:ind w:firstLineChars="200" w:firstLine="200"/>
    </w:pPr>
    <w:rPr>
      <w:rFonts w:ascii="標楷體" w:eastAsia="標楷體" w:hAnsi="標楷體" w:cs="Times New Roman"/>
      <w:szCs w:val="24"/>
    </w:rPr>
  </w:style>
  <w:style w:type="paragraph" w:styleId="1">
    <w:name w:val="heading 1"/>
    <w:aliases w:val="一、"/>
    <w:basedOn w:val="a"/>
    <w:link w:val="10"/>
    <w:qFormat/>
    <w:rsid w:val="00DE39BC"/>
    <w:pPr>
      <w:widowControl/>
      <w:spacing w:beforeLines="50" w:before="50"/>
      <w:ind w:firstLineChars="0" w:firstLine="0"/>
      <w:outlineLvl w:val="0"/>
    </w:pPr>
    <w:rPr>
      <w:rFonts w:ascii="Noto Sans Mono CJK JP Regular" w:hAnsi="Noto Sans Mono CJK JP Regular" w:cs="Noto Sans Mono CJK JP Regular"/>
      <w:b/>
      <w:kern w:val="1"/>
      <w:szCs w:val="32"/>
      <w:lang w:val="zh-TW" w:bidi="zh-TW"/>
    </w:rPr>
  </w:style>
  <w:style w:type="paragraph" w:styleId="2">
    <w:name w:val="heading 2"/>
    <w:aliases w:val="(一)"/>
    <w:basedOn w:val="a"/>
    <w:next w:val="a"/>
    <w:link w:val="20"/>
    <w:uiPriority w:val="9"/>
    <w:unhideWhenUsed/>
    <w:qFormat/>
    <w:rsid w:val="00F874EC"/>
    <w:pPr>
      <w:ind w:leftChars="100" w:left="300" w:hangingChars="200" w:hanging="200"/>
      <w:outlineLvl w:val="1"/>
    </w:pPr>
    <w:rPr>
      <w:rFonts w:cstheme="majorBidi"/>
      <w:bCs/>
      <w:szCs w:val="48"/>
    </w:rPr>
  </w:style>
  <w:style w:type="paragraph" w:styleId="3">
    <w:name w:val="heading 3"/>
    <w:aliases w:val="1."/>
    <w:basedOn w:val="a"/>
    <w:next w:val="a"/>
    <w:link w:val="30"/>
    <w:uiPriority w:val="9"/>
    <w:unhideWhenUsed/>
    <w:qFormat/>
    <w:rsid w:val="00F874EC"/>
    <w:pPr>
      <w:ind w:leftChars="200" w:left="300" w:hangingChars="100" w:hanging="100"/>
      <w:outlineLvl w:val="2"/>
    </w:pPr>
    <w:rPr>
      <w:rFonts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5F"/>
    <w:pPr>
      <w:ind w:leftChars="200" w:left="480"/>
    </w:pPr>
  </w:style>
  <w:style w:type="character" w:customStyle="1" w:styleId="10">
    <w:name w:val="標題 1 字元"/>
    <w:aliases w:val="一、 字元"/>
    <w:basedOn w:val="a0"/>
    <w:link w:val="1"/>
    <w:rsid w:val="00DE39BC"/>
    <w:rPr>
      <w:rFonts w:ascii="Noto Sans Mono CJK JP Regular" w:eastAsia="標楷體" w:hAnsi="Noto Sans Mono CJK JP Regular" w:cs="Noto Sans Mono CJK JP Regular"/>
      <w:b/>
      <w:kern w:val="1"/>
      <w:sz w:val="28"/>
      <w:szCs w:val="32"/>
      <w:lang w:val="zh-TW" w:bidi="zh-TW"/>
    </w:rPr>
  </w:style>
  <w:style w:type="character" w:styleId="a4">
    <w:name w:val="Hyperlink"/>
    <w:rsid w:val="00C7316D"/>
    <w:rPr>
      <w:color w:val="0000FF"/>
      <w:u w:val="single"/>
    </w:rPr>
  </w:style>
  <w:style w:type="paragraph" w:styleId="a5">
    <w:name w:val="Body Text"/>
    <w:basedOn w:val="a"/>
    <w:link w:val="a6"/>
    <w:rsid w:val="00C7316D"/>
    <w:pPr>
      <w:widowControl/>
      <w:ind w:left="388"/>
    </w:pPr>
    <w:rPr>
      <w:rFonts w:ascii="Noto Sans Mono CJK JP Regular" w:eastAsia="Noto Sans Mono CJK JP Regular" w:hAnsi="Noto Sans Mono CJK JP Regular" w:cs="Noto Sans Mono CJK JP Regular"/>
      <w:kern w:val="1"/>
      <w:szCs w:val="28"/>
      <w:lang w:val="zh-TW" w:bidi="zh-TW"/>
    </w:rPr>
  </w:style>
  <w:style w:type="character" w:customStyle="1" w:styleId="a6">
    <w:name w:val="本文 字元"/>
    <w:basedOn w:val="a0"/>
    <w:link w:val="a5"/>
    <w:rsid w:val="00C7316D"/>
    <w:rPr>
      <w:rFonts w:ascii="Noto Sans Mono CJK JP Regular" w:eastAsia="Noto Sans Mono CJK JP Regular" w:hAnsi="Noto Sans Mono CJK JP Regular" w:cs="Noto Sans Mono CJK JP Regular"/>
      <w:kern w:val="1"/>
      <w:sz w:val="28"/>
      <w:szCs w:val="28"/>
      <w:lang w:val="zh-TW" w:bidi="zh-TW"/>
    </w:rPr>
  </w:style>
  <w:style w:type="paragraph" w:customStyle="1" w:styleId="11">
    <w:name w:val="清單段落1"/>
    <w:basedOn w:val="a"/>
    <w:rsid w:val="00C7316D"/>
    <w:pPr>
      <w:widowControl/>
      <w:ind w:left="1175" w:hanging="420"/>
    </w:pPr>
    <w:rPr>
      <w:rFonts w:ascii="Noto Sans Mono CJK JP Regular" w:eastAsia="Noto Sans Mono CJK JP Regular" w:hAnsi="Noto Sans Mono CJK JP Regular" w:cs="Noto Sans Mono CJK JP Regular"/>
      <w:kern w:val="1"/>
      <w:sz w:val="22"/>
      <w:szCs w:val="22"/>
      <w:lang w:val="zh-TW" w:bidi="zh-TW"/>
    </w:rPr>
  </w:style>
  <w:style w:type="character" w:customStyle="1" w:styleId="HTML">
    <w:name w:val="HTML 預設格式 字元"/>
    <w:rsid w:val="00EB246B"/>
    <w:rPr>
      <w:rFonts w:ascii="細明體" w:eastAsia="細明體" w:hAnsi="細明體" w:cs="細明體"/>
      <w:sz w:val="24"/>
      <w:szCs w:val="24"/>
      <w:lang w:eastAsia="zh-TW"/>
    </w:rPr>
  </w:style>
  <w:style w:type="paragraph" w:customStyle="1" w:styleId="HTML1">
    <w:name w:val="HTML 預設格式1"/>
    <w:basedOn w:val="a"/>
    <w:rsid w:val="006461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1"/>
    </w:rPr>
  </w:style>
  <w:style w:type="paragraph" w:styleId="a7">
    <w:name w:val="header"/>
    <w:basedOn w:val="a"/>
    <w:link w:val="a8"/>
    <w:uiPriority w:val="99"/>
    <w:unhideWhenUsed/>
    <w:rsid w:val="00555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5546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55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5546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95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95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aliases w:val="(一) 字元"/>
    <w:basedOn w:val="a0"/>
    <w:link w:val="2"/>
    <w:uiPriority w:val="9"/>
    <w:rsid w:val="00F874EC"/>
    <w:rPr>
      <w:rFonts w:ascii="標楷體" w:eastAsia="標楷體" w:hAnsi="標楷體" w:cstheme="majorBidi"/>
      <w:bCs/>
      <w:sz w:val="28"/>
      <w:szCs w:val="48"/>
    </w:rPr>
  </w:style>
  <w:style w:type="character" w:customStyle="1" w:styleId="30">
    <w:name w:val="標題 3 字元"/>
    <w:aliases w:val="1. 字元"/>
    <w:basedOn w:val="a0"/>
    <w:link w:val="3"/>
    <w:uiPriority w:val="9"/>
    <w:rsid w:val="00F874EC"/>
    <w:rPr>
      <w:rFonts w:ascii="標楷體" w:eastAsia="標楷體" w:hAnsi="標楷體" w:cstheme="majorBidi"/>
      <w:bCs/>
      <w:sz w:val="28"/>
      <w:szCs w:val="36"/>
    </w:rPr>
  </w:style>
  <w:style w:type="character" w:styleId="ad">
    <w:name w:val="FollowedHyperlink"/>
    <w:basedOn w:val="a0"/>
    <w:uiPriority w:val="99"/>
    <w:semiHidden/>
    <w:unhideWhenUsed/>
    <w:rsid w:val="00F11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taipei.gov.tw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BCD4-78C9-4BBE-9F1C-5C604F6D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334</Words>
  <Characters>1909</Characters>
  <Application>Microsoft Office Word</Application>
  <DocSecurity>0</DocSecurity>
  <Lines>15</Lines>
  <Paragraphs>4</Paragraphs>
  <ScaleCrop>false</ScaleCrop>
  <Company>國立臺東生活美學館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志工招募簡章</dc:title>
  <dc:creator>陳皇如</dc:creator>
  <cp:lastModifiedBy>陳皇如</cp:lastModifiedBy>
  <cp:revision>6</cp:revision>
  <cp:lastPrinted>2021-01-14T01:45:00Z</cp:lastPrinted>
  <dcterms:created xsi:type="dcterms:W3CDTF">2021-01-14T01:23:00Z</dcterms:created>
  <dcterms:modified xsi:type="dcterms:W3CDTF">2021-01-14T01:46:00Z</dcterms:modified>
  <cp:category>志工管理</cp:category>
</cp:coreProperties>
</file>