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391E" w14:textId="6AC43DE3" w:rsidR="006158A3" w:rsidRDefault="006158A3" w:rsidP="00D61C45">
      <w:pPr>
        <w:spacing w:after="240"/>
        <w:ind w:firstLine="480"/>
        <w:jc w:val="center"/>
        <w:rPr>
          <w:rFonts w:cstheme="minorHAnsi"/>
          <w:b/>
        </w:rPr>
      </w:pPr>
      <w:r>
        <w:rPr>
          <w:rFonts w:cstheme="minorHAnsi" w:hint="eastAsia"/>
          <w:b/>
        </w:rPr>
        <w:t>《百年爛漫》</w:t>
      </w:r>
      <w:r>
        <w:rPr>
          <w:rFonts w:cstheme="minorHAnsi" w:hint="eastAsia"/>
          <w:b/>
        </w:rPr>
        <w:t xml:space="preserve"> </w:t>
      </w:r>
      <w:r>
        <w:rPr>
          <w:rFonts w:cstheme="minorHAnsi" w:hint="eastAsia"/>
          <w:b/>
        </w:rPr>
        <w:t>國美館用原創漫畫</w:t>
      </w:r>
      <w:r w:rsidRPr="006158A3">
        <w:rPr>
          <w:rFonts w:cstheme="minorHAnsi" w:hint="eastAsia"/>
          <w:b/>
        </w:rPr>
        <w:t>漫遊臺灣美術史</w:t>
      </w:r>
    </w:p>
    <w:p w14:paraId="379F1AC2" w14:textId="06764426" w:rsidR="006158A3" w:rsidRPr="00D61C45" w:rsidRDefault="00D61C45" w:rsidP="00D61C45">
      <w:pPr>
        <w:spacing w:after="240" w:line="420" w:lineRule="exact"/>
        <w:ind w:firstLine="480"/>
        <w:jc w:val="both"/>
        <w:rPr>
          <w:rFonts w:cstheme="minorHAnsi"/>
        </w:rPr>
      </w:pPr>
      <w:r>
        <w:rPr>
          <w:rFonts w:cstheme="minorHAnsi" w:hint="eastAsia"/>
        </w:rPr>
        <w:t>文化部所屬</w:t>
      </w:r>
      <w:r w:rsidR="006158A3" w:rsidRPr="00D61C45">
        <w:rPr>
          <w:rFonts w:cstheme="minorHAnsi"/>
        </w:rPr>
        <w:t>國立臺灣美術館</w:t>
      </w:r>
      <w:r w:rsidRPr="00D61C45">
        <w:rPr>
          <w:rFonts w:cstheme="minorHAnsi"/>
        </w:rPr>
        <w:t>主導策畫與出版</w:t>
      </w:r>
      <w:r>
        <w:rPr>
          <w:rFonts w:cstheme="minorHAnsi" w:hint="eastAsia"/>
        </w:rPr>
        <w:t>原創漫畫</w:t>
      </w:r>
      <w:proofErr w:type="gramStart"/>
      <w:r w:rsidRPr="00D61C45">
        <w:rPr>
          <w:rFonts w:cstheme="minorHAnsi" w:hint="eastAsia"/>
        </w:rPr>
        <w:t>《</w:t>
      </w:r>
      <w:proofErr w:type="gramEnd"/>
      <w:r w:rsidRPr="00D61C45">
        <w:rPr>
          <w:rFonts w:cstheme="minorHAnsi" w:hint="eastAsia"/>
        </w:rPr>
        <w:t>百年爛漫</w:t>
      </w:r>
      <w:r w:rsidRPr="00D61C45">
        <w:rPr>
          <w:rFonts w:cstheme="minorHAnsi"/>
        </w:rPr>
        <w:t>：漫畫與臺灣美術的相遇</w:t>
      </w:r>
      <w:proofErr w:type="gramStart"/>
      <w:r w:rsidRPr="00D61C45">
        <w:rPr>
          <w:rFonts w:cstheme="minorHAnsi" w:hint="eastAsia"/>
        </w:rPr>
        <w:t>》</w:t>
      </w:r>
      <w:proofErr w:type="gramEnd"/>
      <w:r>
        <w:rPr>
          <w:rFonts w:cstheme="minorHAnsi" w:hint="eastAsia"/>
        </w:rPr>
        <w:t>，</w:t>
      </w:r>
      <w:r w:rsidR="006158A3" w:rsidRPr="00D61C45">
        <w:rPr>
          <w:rFonts w:cstheme="minorHAnsi"/>
        </w:rPr>
        <w:t>由三位新生代漫畫家五〇俊二、</w:t>
      </w:r>
      <w:r w:rsidR="006158A3" w:rsidRPr="00D61C45">
        <w:rPr>
          <w:rFonts w:cstheme="minorHAnsi"/>
        </w:rPr>
        <w:t>YAYA</w:t>
      </w:r>
      <w:r w:rsidR="006158A3" w:rsidRPr="00D61C45">
        <w:rPr>
          <w:rFonts w:cstheme="minorHAnsi"/>
        </w:rPr>
        <w:t>與陳小雅各自執筆，</w:t>
      </w:r>
      <w:r>
        <w:rPr>
          <w:rFonts w:cstheme="minorHAnsi" w:hint="eastAsia"/>
        </w:rPr>
        <w:t>揮灑前輩藝術家林之助、林玉山以及順天美術館的故事，</w:t>
      </w:r>
      <w:r w:rsidR="006158A3" w:rsidRPr="00D61C45">
        <w:rPr>
          <w:rFonts w:cstheme="minorHAnsi"/>
        </w:rPr>
        <w:t>期透過漫畫結合圖像與文字的優勢，將臺灣美術史轉化為新的語彙，引領讀者進入虛實融合的新創世界。</w:t>
      </w:r>
      <w:r w:rsidR="00862F1C" w:rsidRPr="00862F1C">
        <w:rPr>
          <w:rFonts w:cstheme="minorHAnsi" w:hint="eastAsia"/>
        </w:rPr>
        <w:t>國美館梁永斐館長表示，</w:t>
      </w:r>
      <w:r w:rsidR="00862F1C">
        <w:rPr>
          <w:rFonts w:cstheme="minorHAnsi" w:hint="eastAsia"/>
        </w:rPr>
        <w:t>這本書</w:t>
      </w:r>
      <w:r w:rsidR="00862F1C" w:rsidRPr="00862F1C">
        <w:rPr>
          <w:rFonts w:cstheme="minorHAnsi" w:hint="eastAsia"/>
        </w:rPr>
        <w:t>以藝術家、修復師與收藏家，對應著藝術領域中創作與教育、修復與收藏，以及藝術</w:t>
      </w:r>
      <w:r w:rsidR="00862F1C" w:rsidRPr="00862F1C">
        <w:rPr>
          <w:rFonts w:cstheme="minorHAnsi" w:hint="eastAsia"/>
        </w:rPr>
        <w:t>(</w:t>
      </w:r>
      <w:r w:rsidR="00862F1C" w:rsidRPr="00862F1C">
        <w:rPr>
          <w:rFonts w:cstheme="minorHAnsi" w:hint="eastAsia"/>
        </w:rPr>
        <w:t>作品</w:t>
      </w:r>
      <w:r w:rsidR="00862F1C" w:rsidRPr="00862F1C">
        <w:rPr>
          <w:rFonts w:cstheme="minorHAnsi" w:hint="eastAsia"/>
        </w:rPr>
        <w:t>)</w:t>
      </w:r>
      <w:r w:rsidR="00862F1C" w:rsidRPr="00862F1C">
        <w:rPr>
          <w:rFonts w:cstheme="minorHAnsi" w:hint="eastAsia"/>
        </w:rPr>
        <w:t>價值等命題，希望讓讀者在感受情節動人的時刻，同時認識國美館特色藏品與臺灣美術史脈絡，為重建臺灣藝術</w:t>
      </w:r>
      <w:proofErr w:type="gramStart"/>
      <w:r w:rsidR="00862F1C" w:rsidRPr="00862F1C">
        <w:rPr>
          <w:rFonts w:cstheme="minorHAnsi" w:hint="eastAsia"/>
        </w:rPr>
        <w:t>史砌下</w:t>
      </w:r>
      <w:proofErr w:type="gramEnd"/>
      <w:r w:rsidR="00862F1C" w:rsidRPr="00862F1C">
        <w:rPr>
          <w:rFonts w:cstheme="minorHAnsi" w:hint="eastAsia"/>
        </w:rPr>
        <w:t>一塊基石。</w:t>
      </w:r>
    </w:p>
    <w:p w14:paraId="39AD0448" w14:textId="4378AF4F" w:rsidR="006158A3" w:rsidRPr="00D61C45" w:rsidRDefault="006158A3" w:rsidP="00D61C45">
      <w:pPr>
        <w:spacing w:after="240" w:line="420" w:lineRule="exact"/>
        <w:ind w:firstLine="480"/>
        <w:jc w:val="both"/>
        <w:rPr>
          <w:rFonts w:cstheme="minorHAnsi"/>
        </w:rPr>
      </w:pPr>
      <w:proofErr w:type="gramStart"/>
      <w:r w:rsidRPr="00D61C45">
        <w:rPr>
          <w:rFonts w:cstheme="minorHAnsi"/>
        </w:rPr>
        <w:t>《</w:t>
      </w:r>
      <w:proofErr w:type="gramEnd"/>
      <w:r w:rsidRPr="00D61C45">
        <w:rPr>
          <w:rFonts w:cstheme="minorHAnsi"/>
        </w:rPr>
        <w:t>百年爛漫：漫畫與臺灣美術的相遇</w:t>
      </w:r>
      <w:proofErr w:type="gramStart"/>
      <w:r w:rsidRPr="00D61C45">
        <w:rPr>
          <w:rFonts w:cstheme="minorHAnsi"/>
        </w:rPr>
        <w:t>》</w:t>
      </w:r>
      <w:proofErr w:type="gramEnd"/>
      <w:r w:rsidR="00CE5D5F">
        <w:rPr>
          <w:rFonts w:cstheme="minorHAnsi" w:hint="eastAsia"/>
        </w:rPr>
        <w:t>受到</w:t>
      </w:r>
      <w:r w:rsidR="00CE5D5F" w:rsidRPr="00854E8A">
        <w:rPr>
          <w:rFonts w:cstheme="minorHAnsi" w:hint="eastAsia"/>
        </w:rPr>
        <w:t>文化部「</w:t>
      </w:r>
      <w:proofErr w:type="gramStart"/>
      <w:r w:rsidR="00CE5D5F" w:rsidRPr="00854E8A">
        <w:rPr>
          <w:rFonts w:cstheme="minorHAnsi" w:hint="eastAsia"/>
        </w:rPr>
        <w:t>藝域漫遊</w:t>
      </w:r>
      <w:proofErr w:type="gramEnd"/>
      <w:r w:rsidR="00CE5D5F" w:rsidRPr="00854E8A">
        <w:rPr>
          <w:rFonts w:cstheme="minorHAnsi" w:hint="eastAsia"/>
        </w:rPr>
        <w:t>出版行銷計畫」</w:t>
      </w:r>
      <w:r w:rsidR="00CE5D5F">
        <w:rPr>
          <w:rFonts w:cstheme="minorHAnsi" w:hint="eastAsia"/>
        </w:rPr>
        <w:t>經費支持，歷經一年多的繪製，</w:t>
      </w:r>
      <w:r w:rsidR="00854E8A">
        <w:rPr>
          <w:rFonts w:cstheme="minorHAnsi" w:hint="eastAsia"/>
        </w:rPr>
        <w:t>全書</w:t>
      </w:r>
      <w:r w:rsidRPr="00D61C45">
        <w:rPr>
          <w:rFonts w:cstheme="minorHAnsi"/>
        </w:rPr>
        <w:t>共分為三個篇章。第一篇以穿越時空的情節敘述美術系學生見證林之助創作重要古物《朝涼》之後，引發個人探索創作的心之所向；第二篇講述修復師遇見林玉山《畫父親肖像》，在修復過程中追憶起個人的藝術啟蒙，故事中並穿插修復知識與難得公開的國美館修復室場景；第三篇則改編許鴻源博士努力不懈促使</w:t>
      </w:r>
      <w:proofErr w:type="gramStart"/>
      <w:r w:rsidRPr="00D61C45">
        <w:rPr>
          <w:rFonts w:cstheme="minorHAnsi"/>
        </w:rPr>
        <w:t>不</w:t>
      </w:r>
      <w:proofErr w:type="gramEnd"/>
      <w:r w:rsidRPr="00D61C45">
        <w:rPr>
          <w:rFonts w:cstheme="minorHAnsi"/>
        </w:rPr>
        <w:t>販售作品的李梅樹為其夫妻繪製肖像畫</w:t>
      </w:r>
      <w:r w:rsidR="00453551">
        <w:rPr>
          <w:rFonts w:cstheme="minorHAnsi"/>
        </w:rPr>
        <w:t>的畫壇逸事，此佳話更為日後捐贈藏品予國美館的盛大美事寫下前奏。</w:t>
      </w:r>
    </w:p>
    <w:p w14:paraId="49A2B73D" w14:textId="5286CA85" w:rsidR="00453551" w:rsidRPr="00D61C45" w:rsidRDefault="00CE5D5F" w:rsidP="00453551">
      <w:pPr>
        <w:spacing w:after="240" w:line="420" w:lineRule="exact"/>
        <w:ind w:firstLine="480"/>
        <w:jc w:val="both"/>
        <w:rPr>
          <w:rFonts w:cstheme="minorHAnsi"/>
        </w:rPr>
      </w:pPr>
      <w:r>
        <w:rPr>
          <w:rFonts w:cstheme="minorHAnsi" w:hint="eastAsia"/>
        </w:rPr>
        <w:t>本書</w:t>
      </w:r>
      <w:r w:rsidR="00453551">
        <w:rPr>
          <w:rFonts w:cstheme="minorHAnsi" w:hint="eastAsia"/>
        </w:rPr>
        <w:t>第一、二篇章雖</w:t>
      </w:r>
      <w:r w:rsidR="0008646F">
        <w:rPr>
          <w:rFonts w:cstheme="minorHAnsi" w:hint="eastAsia"/>
        </w:rPr>
        <w:t>以</w:t>
      </w:r>
      <w:r w:rsidR="006158A3" w:rsidRPr="00D61C45">
        <w:rPr>
          <w:rFonts w:cstheme="minorHAnsi"/>
        </w:rPr>
        <w:t>虛構的漫畫故事</w:t>
      </w:r>
      <w:r w:rsidR="0008646F">
        <w:rPr>
          <w:rFonts w:cstheme="minorHAnsi" w:hint="eastAsia"/>
        </w:rPr>
        <w:t>架構</w:t>
      </w:r>
      <w:r w:rsidR="006158A3" w:rsidRPr="00D61C45">
        <w:rPr>
          <w:rFonts w:cstheme="minorHAnsi"/>
        </w:rPr>
        <w:t>，</w:t>
      </w:r>
      <w:r w:rsidR="00453551">
        <w:rPr>
          <w:rFonts w:cstheme="minorHAnsi" w:hint="eastAsia"/>
        </w:rPr>
        <w:t>但</w:t>
      </w:r>
      <w:r w:rsidR="006158A3" w:rsidRPr="00D61C45">
        <w:rPr>
          <w:rFonts w:cstheme="minorHAnsi"/>
        </w:rPr>
        <w:t>創作團隊力求背景知識的正確性</w:t>
      </w:r>
      <w:r w:rsidR="00453551">
        <w:rPr>
          <w:rFonts w:cstheme="minorHAnsi" w:hint="eastAsia"/>
        </w:rPr>
        <w:t>。在故事情節的編排上及</w:t>
      </w:r>
      <w:r w:rsidR="0008646F" w:rsidRPr="00D61C45">
        <w:rPr>
          <w:rFonts w:cstheme="minorHAnsi"/>
        </w:rPr>
        <w:t>史料考究</w:t>
      </w:r>
      <w:r w:rsidR="0008646F">
        <w:rPr>
          <w:rFonts w:cstheme="minorHAnsi" w:hint="eastAsia"/>
        </w:rPr>
        <w:t>工作</w:t>
      </w:r>
      <w:r w:rsidR="00453551">
        <w:rPr>
          <w:rFonts w:cstheme="minorHAnsi" w:hint="eastAsia"/>
        </w:rPr>
        <w:t>上獲得專家及</w:t>
      </w:r>
      <w:r w:rsidR="00453551">
        <w:rPr>
          <w:rFonts w:cstheme="minorHAnsi"/>
        </w:rPr>
        <w:t>藝術家家屬</w:t>
      </w:r>
      <w:r w:rsidR="00453551">
        <w:rPr>
          <w:rFonts w:cstheme="minorHAnsi" w:hint="eastAsia"/>
        </w:rPr>
        <w:t>支持與協助，</w:t>
      </w:r>
      <w:r w:rsidR="00AD787E">
        <w:rPr>
          <w:rFonts w:cstheme="minorHAnsi" w:hint="eastAsia"/>
        </w:rPr>
        <w:t>包括</w:t>
      </w:r>
      <w:proofErr w:type="gramStart"/>
      <w:r w:rsidR="006B0C44">
        <w:rPr>
          <w:rFonts w:cstheme="minorHAnsi" w:hint="eastAsia"/>
        </w:rPr>
        <w:t>甫</w:t>
      </w:r>
      <w:proofErr w:type="gramEnd"/>
      <w:r w:rsidR="006B0C44">
        <w:rPr>
          <w:rFonts w:cstheme="minorHAnsi" w:hint="eastAsia"/>
        </w:rPr>
        <w:t>過世的</w:t>
      </w:r>
      <w:r w:rsidR="006B0C44" w:rsidRPr="006B0C44">
        <w:rPr>
          <w:rFonts w:cstheme="minorHAnsi" w:hint="eastAsia"/>
        </w:rPr>
        <w:t>膠彩畫家曾得標</w:t>
      </w:r>
      <w:r w:rsidR="00453551">
        <w:rPr>
          <w:rFonts w:cstheme="minorHAnsi" w:hint="eastAsia"/>
        </w:rPr>
        <w:t>老師</w:t>
      </w:r>
      <w:r w:rsidR="00453551" w:rsidRPr="00D61C45">
        <w:rPr>
          <w:rFonts w:cstheme="minorHAnsi"/>
        </w:rPr>
        <w:t>如數家珍地描繪恩師林之助的興趣愛好與舉止特徵</w:t>
      </w:r>
      <w:r w:rsidR="00453551">
        <w:rPr>
          <w:rFonts w:cstheme="minorHAnsi" w:hint="eastAsia"/>
        </w:rPr>
        <w:t>、</w:t>
      </w:r>
      <w:r w:rsidR="006158A3" w:rsidRPr="00D61C45">
        <w:rPr>
          <w:rFonts w:cstheme="minorHAnsi"/>
        </w:rPr>
        <w:t>前故宮博物院副院長林柏亭用心繪製舊家平面配置圖</w:t>
      </w:r>
      <w:r w:rsidR="00592553">
        <w:rPr>
          <w:rFonts w:cstheme="minorHAnsi" w:hint="eastAsia"/>
        </w:rPr>
        <w:t>，讓故事更有真實性</w:t>
      </w:r>
      <w:r w:rsidR="00453551">
        <w:rPr>
          <w:rFonts w:cstheme="minorHAnsi" w:hint="eastAsia"/>
        </w:rPr>
        <w:t>。第三篇章描繪順天美術館創辦人</w:t>
      </w:r>
      <w:r w:rsidR="00453551" w:rsidRPr="00D61C45">
        <w:rPr>
          <w:rFonts w:cstheme="minorHAnsi"/>
        </w:rPr>
        <w:t>許鴻源夫婦</w:t>
      </w:r>
      <w:r w:rsidR="00453551">
        <w:rPr>
          <w:rFonts w:cstheme="minorHAnsi" w:hint="eastAsia"/>
        </w:rPr>
        <w:t>與前輩藝術家李梅樹之間的情誼，</w:t>
      </w:r>
      <w:r w:rsidR="00AD787E">
        <w:rPr>
          <w:rFonts w:cstheme="minorHAnsi" w:hint="eastAsia"/>
        </w:rPr>
        <w:t>亦</w:t>
      </w:r>
      <w:r w:rsidR="00453551">
        <w:rPr>
          <w:rFonts w:cstheme="minorHAnsi" w:hint="eastAsia"/>
        </w:rPr>
        <w:t>得力於許照信董事長提供的</w:t>
      </w:r>
      <w:r w:rsidR="006158A3" w:rsidRPr="00D61C45">
        <w:rPr>
          <w:rFonts w:cstheme="minorHAnsi"/>
        </w:rPr>
        <w:t>家</w:t>
      </w:r>
      <w:r w:rsidR="00453551">
        <w:rPr>
          <w:rFonts w:cstheme="minorHAnsi" w:hint="eastAsia"/>
        </w:rPr>
        <w:t>族</w:t>
      </w:r>
      <w:r w:rsidR="006158A3" w:rsidRPr="00D61C45">
        <w:rPr>
          <w:rFonts w:cstheme="minorHAnsi"/>
        </w:rPr>
        <w:t>老照片與生活日常</w:t>
      </w:r>
      <w:r w:rsidR="00453551">
        <w:rPr>
          <w:rFonts w:cstheme="minorHAnsi" w:hint="eastAsia"/>
        </w:rPr>
        <w:t>的</w:t>
      </w:r>
      <w:r w:rsidR="00453551">
        <w:rPr>
          <w:rFonts w:cstheme="minorHAnsi"/>
        </w:rPr>
        <w:t>敘述</w:t>
      </w:r>
      <w:r w:rsidR="00453551">
        <w:rPr>
          <w:rFonts w:cstheme="minorHAnsi" w:hint="eastAsia"/>
        </w:rPr>
        <w:t>，及</w:t>
      </w:r>
      <w:r w:rsidR="006158A3" w:rsidRPr="00D61C45">
        <w:rPr>
          <w:rFonts w:cstheme="minorHAnsi"/>
        </w:rPr>
        <w:t>李梅樹家屬所收藏的舊報紙報導文獻與口述歷史</w:t>
      </w:r>
      <w:r w:rsidR="00592553">
        <w:rPr>
          <w:rFonts w:cstheme="minorHAnsi" w:hint="eastAsia"/>
        </w:rPr>
        <w:t>，讓許鴻源及李梅樹躍然紙上</w:t>
      </w:r>
      <w:r w:rsidR="00453551">
        <w:rPr>
          <w:rFonts w:cstheme="minorHAnsi" w:hint="eastAsia"/>
        </w:rPr>
        <w:t>。</w:t>
      </w:r>
      <w:proofErr w:type="gramStart"/>
      <w:r w:rsidR="00453551">
        <w:rPr>
          <w:rFonts w:cstheme="minorHAnsi" w:hint="eastAsia"/>
        </w:rPr>
        <w:t>此外，</w:t>
      </w:r>
      <w:proofErr w:type="gramEnd"/>
      <w:r w:rsidR="00453551" w:rsidRPr="00D61C45">
        <w:rPr>
          <w:rFonts w:cstheme="minorHAnsi"/>
        </w:rPr>
        <w:t>修復師郭江宋</w:t>
      </w:r>
      <w:r w:rsidR="00453551">
        <w:rPr>
          <w:rFonts w:cstheme="minorHAnsi" w:hint="eastAsia"/>
        </w:rPr>
        <w:t>以常年</w:t>
      </w:r>
      <w:r w:rsidR="00592553">
        <w:rPr>
          <w:rFonts w:cstheme="minorHAnsi"/>
        </w:rPr>
        <w:t>的豐富經驗與知識涵養，提供修復專業知識上的審訂校正</w:t>
      </w:r>
      <w:r w:rsidR="00592553">
        <w:rPr>
          <w:rFonts w:cstheme="minorHAnsi" w:hint="eastAsia"/>
        </w:rPr>
        <w:t>、</w:t>
      </w:r>
      <w:r w:rsidR="00453551" w:rsidRPr="00D61C45">
        <w:rPr>
          <w:rFonts w:cstheme="minorHAnsi"/>
        </w:rPr>
        <w:t>陳飛龍館長的牽線引薦</w:t>
      </w:r>
      <w:r w:rsidR="00592553">
        <w:rPr>
          <w:rFonts w:cstheme="minorHAnsi" w:hint="eastAsia"/>
        </w:rPr>
        <w:t>、</w:t>
      </w:r>
      <w:r w:rsidR="00453551" w:rsidRPr="00D61C45">
        <w:rPr>
          <w:rFonts w:cstheme="minorHAnsi"/>
        </w:rPr>
        <w:t>林之助紀念館的文獻協助等，</w:t>
      </w:r>
      <w:proofErr w:type="gramStart"/>
      <w:r w:rsidR="00592553">
        <w:rPr>
          <w:rFonts w:cstheme="minorHAnsi" w:hint="eastAsia"/>
        </w:rPr>
        <w:t>均是</w:t>
      </w:r>
      <w:r w:rsidR="00592553" w:rsidRPr="00D61C45">
        <w:rPr>
          <w:rFonts w:cstheme="minorHAnsi"/>
        </w:rPr>
        <w:t>《百年爛漫》</w:t>
      </w:r>
      <w:proofErr w:type="gramEnd"/>
      <w:r w:rsidR="00592553">
        <w:rPr>
          <w:rFonts w:cstheme="minorHAnsi" w:hint="eastAsia"/>
        </w:rPr>
        <w:t>的</w:t>
      </w:r>
      <w:r w:rsidR="00AC2EF2">
        <w:rPr>
          <w:rFonts w:cstheme="minorHAnsi" w:hint="eastAsia"/>
        </w:rPr>
        <w:t>創作</w:t>
      </w:r>
      <w:r w:rsidR="00592553">
        <w:rPr>
          <w:rFonts w:cstheme="minorHAnsi" w:hint="eastAsia"/>
        </w:rPr>
        <w:t>養分。</w:t>
      </w:r>
    </w:p>
    <w:p w14:paraId="215E83EA" w14:textId="5118B8CA" w:rsidR="006158A3" w:rsidRPr="00D61C45" w:rsidRDefault="00D61C45" w:rsidP="00D61C45">
      <w:pPr>
        <w:spacing w:after="240" w:line="420" w:lineRule="exact"/>
        <w:ind w:firstLine="480"/>
        <w:jc w:val="both"/>
        <w:rPr>
          <w:rFonts w:cstheme="minorHAnsi"/>
        </w:rPr>
      </w:pPr>
      <w:proofErr w:type="gramStart"/>
      <w:r w:rsidRPr="00D61C45">
        <w:rPr>
          <w:rFonts w:cstheme="minorHAnsi"/>
        </w:rPr>
        <w:t>《</w:t>
      </w:r>
      <w:proofErr w:type="gramEnd"/>
      <w:r w:rsidRPr="00D61C45">
        <w:rPr>
          <w:rFonts w:cstheme="minorHAnsi"/>
        </w:rPr>
        <w:t>百年爛漫：漫畫與臺灣美術的相遇</w:t>
      </w:r>
      <w:proofErr w:type="gramStart"/>
      <w:r w:rsidRPr="00D61C45">
        <w:rPr>
          <w:rFonts w:cstheme="minorHAnsi"/>
        </w:rPr>
        <w:t>》</w:t>
      </w:r>
      <w:proofErr w:type="gramEnd"/>
      <w:r>
        <w:rPr>
          <w:rFonts w:cstheme="minorHAnsi" w:hint="eastAsia"/>
        </w:rPr>
        <w:t>即日上市，實體</w:t>
      </w:r>
      <w:r w:rsidR="006158A3" w:rsidRPr="00D61C45">
        <w:rPr>
          <w:rFonts w:cstheme="minorHAnsi"/>
        </w:rPr>
        <w:t>書</w:t>
      </w:r>
      <w:r>
        <w:rPr>
          <w:rFonts w:cstheme="minorHAnsi" w:hint="eastAsia"/>
        </w:rPr>
        <w:t>可於</w:t>
      </w:r>
      <w:r w:rsidR="006158A3" w:rsidRPr="00D61C45">
        <w:rPr>
          <w:rFonts w:cstheme="minorHAnsi"/>
        </w:rPr>
        <w:t>國美館精品店</w:t>
      </w:r>
      <w:r>
        <w:rPr>
          <w:rFonts w:cstheme="minorHAnsi" w:hint="eastAsia"/>
        </w:rPr>
        <w:t>、</w:t>
      </w:r>
      <w:r w:rsidR="006158A3" w:rsidRPr="00D61C45">
        <w:rPr>
          <w:rFonts w:cstheme="minorHAnsi"/>
        </w:rPr>
        <w:t>國家書</w:t>
      </w:r>
      <w:r w:rsidR="002F32A7">
        <w:rPr>
          <w:rFonts w:cstheme="minorHAnsi" w:hint="eastAsia"/>
        </w:rPr>
        <w:t>店</w:t>
      </w:r>
      <w:r>
        <w:rPr>
          <w:rFonts w:cstheme="minorHAnsi" w:hint="eastAsia"/>
        </w:rPr>
        <w:t>及</w:t>
      </w:r>
      <w:r w:rsidR="006158A3" w:rsidRPr="00D61C45">
        <w:rPr>
          <w:rFonts w:cstheme="minorHAnsi"/>
        </w:rPr>
        <w:t>五南書局購買。除了</w:t>
      </w:r>
      <w:r>
        <w:rPr>
          <w:rFonts w:cstheme="minorHAnsi"/>
        </w:rPr>
        <w:t>漫畫單行本外，</w:t>
      </w:r>
      <w:r>
        <w:rPr>
          <w:rFonts w:cstheme="minorHAnsi" w:hint="eastAsia"/>
        </w:rPr>
        <w:t>國美館也</w:t>
      </w:r>
      <w:r w:rsidR="006158A3" w:rsidRPr="00D61C45">
        <w:rPr>
          <w:rFonts w:cstheme="minorHAnsi"/>
        </w:rPr>
        <w:t>製作三部短篇宣傳動畫，</w:t>
      </w:r>
      <w:r>
        <w:rPr>
          <w:rFonts w:cstheme="minorHAnsi" w:hint="eastAsia"/>
        </w:rPr>
        <w:t>即</w:t>
      </w:r>
      <w:r w:rsidR="006158A3" w:rsidRPr="00D61C45">
        <w:rPr>
          <w:rFonts w:cstheme="minorHAnsi"/>
        </w:rPr>
        <w:t>日起於官方</w:t>
      </w:r>
      <w:r w:rsidR="006158A3" w:rsidRPr="00D61C45">
        <w:rPr>
          <w:rFonts w:cstheme="minorHAnsi"/>
        </w:rPr>
        <w:t>You</w:t>
      </w:r>
      <w:r w:rsidR="002F32A7">
        <w:rPr>
          <w:rFonts w:cstheme="minorHAnsi" w:hint="eastAsia"/>
        </w:rPr>
        <w:t>T</w:t>
      </w:r>
      <w:r w:rsidR="006158A3" w:rsidRPr="00D61C45">
        <w:rPr>
          <w:rFonts w:cstheme="minorHAnsi"/>
        </w:rPr>
        <w:t>ube</w:t>
      </w:r>
      <w:r w:rsidR="006158A3" w:rsidRPr="00D61C45">
        <w:rPr>
          <w:rFonts w:cstheme="minorHAnsi"/>
        </w:rPr>
        <w:t>與</w:t>
      </w:r>
      <w:r w:rsidR="006158A3" w:rsidRPr="00D61C45">
        <w:rPr>
          <w:rFonts w:cstheme="minorHAnsi"/>
        </w:rPr>
        <w:t>Facebook</w:t>
      </w:r>
      <w:r w:rsidR="006158A3" w:rsidRPr="00D61C45">
        <w:rPr>
          <w:rFonts w:cstheme="minorHAnsi"/>
        </w:rPr>
        <w:t>上架。</w:t>
      </w:r>
      <w:r>
        <w:rPr>
          <w:rFonts w:cstheme="minorHAnsi" w:hint="eastAsia"/>
        </w:rPr>
        <w:t>為讓臺灣美術史上的故事能更為人</w:t>
      </w:r>
      <w:r w:rsidR="00592553">
        <w:rPr>
          <w:rFonts w:cstheme="minorHAnsi" w:hint="eastAsia"/>
        </w:rPr>
        <w:t>所</w:t>
      </w:r>
      <w:r>
        <w:rPr>
          <w:rFonts w:cstheme="minorHAnsi" w:hint="eastAsia"/>
        </w:rPr>
        <w:t>知，</w:t>
      </w:r>
      <w:r w:rsidR="00592553">
        <w:rPr>
          <w:rFonts w:cstheme="minorHAnsi" w:hint="eastAsia"/>
        </w:rPr>
        <w:t>本次</w:t>
      </w:r>
      <w:proofErr w:type="gramStart"/>
      <w:r w:rsidR="00592553">
        <w:rPr>
          <w:rFonts w:cstheme="minorHAnsi" w:hint="eastAsia"/>
        </w:rPr>
        <w:t>特別</w:t>
      </w:r>
      <w:proofErr w:type="gramEnd"/>
      <w:r w:rsidR="006158A3" w:rsidRPr="00D61C45">
        <w:rPr>
          <w:rFonts w:cstheme="minorHAnsi"/>
        </w:rPr>
        <w:t>與長年耕耘漫畫且為業界口碑的</w:t>
      </w:r>
      <w:r w:rsidR="00F179F0">
        <w:rPr>
          <w:rFonts w:cstheme="minorHAnsi" w:hint="eastAsia"/>
        </w:rPr>
        <w:t>CCC</w:t>
      </w:r>
      <w:r w:rsidR="00254D6F" w:rsidRPr="00254D6F">
        <w:rPr>
          <w:rFonts w:cstheme="minorHAnsi" w:hint="eastAsia"/>
        </w:rPr>
        <w:t>創作集</w:t>
      </w:r>
      <w:r w:rsidR="006158A3" w:rsidRPr="00D61C45">
        <w:rPr>
          <w:rFonts w:cstheme="minorHAnsi"/>
        </w:rPr>
        <w:t>合作，即日起於</w:t>
      </w:r>
      <w:r w:rsidR="00F179F0">
        <w:rPr>
          <w:rFonts w:cstheme="minorHAnsi" w:hint="eastAsia"/>
        </w:rPr>
        <w:t>CCC</w:t>
      </w:r>
      <w:r w:rsidR="006158A3" w:rsidRPr="00D61C45">
        <w:rPr>
          <w:rFonts w:cstheme="minorHAnsi"/>
        </w:rPr>
        <w:t>平台亦可免費收看全書漫畫內文，</w:t>
      </w:r>
      <w:r>
        <w:rPr>
          <w:rFonts w:cstheme="minorHAnsi" w:hint="eastAsia"/>
        </w:rPr>
        <w:t>期吸引更多漫畫愛好者加入認識臺灣美術史的行</w:t>
      </w:r>
      <w:r>
        <w:rPr>
          <w:rFonts w:cstheme="minorHAnsi" w:hint="eastAsia"/>
        </w:rPr>
        <w:lastRenderedPageBreak/>
        <w:t>列，更進一步落實文化部</w:t>
      </w:r>
      <w:r w:rsidRPr="00D61C45">
        <w:rPr>
          <w:rFonts w:cstheme="minorHAnsi"/>
        </w:rPr>
        <w:t>「重建臺灣藝術史計畫」</w:t>
      </w:r>
      <w:r>
        <w:rPr>
          <w:rFonts w:cstheme="minorHAnsi" w:hint="eastAsia"/>
        </w:rPr>
        <w:t>。</w:t>
      </w:r>
    </w:p>
    <w:p w14:paraId="3DEA52E1" w14:textId="15E1C8A3" w:rsidR="008A49AC" w:rsidRPr="006905AA" w:rsidRDefault="00357945" w:rsidP="006905AA">
      <w:pPr>
        <w:adjustRightInd w:val="0"/>
        <w:snapToGrid w:val="0"/>
        <w:spacing w:line="276" w:lineRule="auto"/>
        <w:rPr>
          <w:rFonts w:cstheme="minorHAnsi"/>
          <w:b/>
        </w:rPr>
      </w:pPr>
      <w:r w:rsidRPr="00357945">
        <w:rPr>
          <w:rFonts w:cstheme="minorHAnsi" w:hint="eastAsia"/>
          <w:b/>
        </w:rPr>
        <w:t>《百年爛漫》</w:t>
      </w:r>
      <w:r w:rsidRPr="00357945">
        <w:rPr>
          <w:rFonts w:cstheme="minorHAnsi" w:hint="eastAsia"/>
          <w:b/>
        </w:rPr>
        <w:t xml:space="preserve"> </w:t>
      </w:r>
      <w:r w:rsidRPr="00357945">
        <w:rPr>
          <w:rFonts w:cstheme="minorHAnsi" w:hint="eastAsia"/>
          <w:b/>
        </w:rPr>
        <w:t>國美館用原創漫畫漫遊臺灣美術史</w:t>
      </w:r>
    </w:p>
    <w:p w14:paraId="61099354" w14:textId="7E2AF5F3" w:rsidR="00D61C45" w:rsidRPr="00D61C45" w:rsidRDefault="00D61C45" w:rsidP="006905AA">
      <w:pPr>
        <w:numPr>
          <w:ilvl w:val="0"/>
          <w:numId w:val="2"/>
        </w:numPr>
        <w:adjustRightInd w:val="0"/>
        <w:snapToGrid w:val="0"/>
        <w:spacing w:beforeLines="50" w:before="180" w:line="276" w:lineRule="auto"/>
        <w:ind w:left="341" w:hangingChars="142" w:hanging="341"/>
        <w:contextualSpacing/>
        <w:rPr>
          <w:rFonts w:cs="Arial"/>
          <w:b/>
        </w:rPr>
      </w:pPr>
      <w:r>
        <w:rPr>
          <w:rFonts w:cs="Arial" w:hint="eastAsia"/>
          <w:b/>
        </w:rPr>
        <w:t>承辦人：</w:t>
      </w:r>
      <w:r w:rsidRPr="00D61C45">
        <w:rPr>
          <w:rFonts w:cs="Arial" w:hint="eastAsia"/>
        </w:rPr>
        <w:t xml:space="preserve"> </w:t>
      </w:r>
      <w:r w:rsidRPr="00D61C45">
        <w:rPr>
          <w:rFonts w:cs="Arial" w:hint="eastAsia"/>
        </w:rPr>
        <w:t>吳麗娟</w:t>
      </w:r>
      <w:r w:rsidRPr="00D61C45">
        <w:rPr>
          <w:rFonts w:cs="Arial" w:hint="eastAsia"/>
        </w:rPr>
        <w:t xml:space="preserve"> </w:t>
      </w:r>
      <w:r w:rsidRPr="00D61C45">
        <w:rPr>
          <w:rFonts w:cs="Arial"/>
        </w:rPr>
        <w:t>電</w:t>
      </w:r>
      <w:r w:rsidRPr="001627FE">
        <w:rPr>
          <w:rFonts w:cs="Arial"/>
        </w:rPr>
        <w:t>話：</w:t>
      </w:r>
      <w:r>
        <w:rPr>
          <w:rFonts w:cs="Arial"/>
        </w:rPr>
        <w:t>(04)23723552 #</w:t>
      </w:r>
      <w:r>
        <w:rPr>
          <w:rFonts w:cs="Arial" w:hint="eastAsia"/>
        </w:rPr>
        <w:t>7</w:t>
      </w:r>
      <w:r w:rsidR="00622C61">
        <w:rPr>
          <w:rFonts w:cs="Arial" w:hint="eastAsia"/>
        </w:rPr>
        <w:t>23</w:t>
      </w:r>
      <w:bookmarkStart w:id="0" w:name="_GoBack"/>
      <w:bookmarkEnd w:id="0"/>
    </w:p>
    <w:p w14:paraId="5AD513B6" w14:textId="77777777" w:rsidR="00592553" w:rsidRPr="00592553" w:rsidRDefault="00D61C45" w:rsidP="00D61C45">
      <w:pPr>
        <w:numPr>
          <w:ilvl w:val="0"/>
          <w:numId w:val="2"/>
        </w:numPr>
        <w:adjustRightInd w:val="0"/>
        <w:snapToGrid w:val="0"/>
        <w:spacing w:beforeLines="50" w:before="180" w:line="276" w:lineRule="auto"/>
        <w:contextualSpacing/>
        <w:rPr>
          <w:rFonts w:cs="Arial"/>
        </w:rPr>
      </w:pPr>
      <w:r>
        <w:rPr>
          <w:rFonts w:cs="Arial" w:hint="eastAsia"/>
          <w:b/>
        </w:rPr>
        <w:t>購買通路：</w:t>
      </w:r>
      <w:r>
        <w:rPr>
          <w:rFonts w:cs="Arial" w:hint="eastAsia"/>
          <w:b/>
        </w:rPr>
        <w:t xml:space="preserve"> </w:t>
      </w:r>
    </w:p>
    <w:p w14:paraId="7BF48ABA" w14:textId="3B3030FC" w:rsidR="00592553" w:rsidRDefault="00592553" w:rsidP="00592553">
      <w:pPr>
        <w:adjustRightInd w:val="0"/>
        <w:snapToGrid w:val="0"/>
        <w:spacing w:beforeLines="50" w:before="180" w:line="276" w:lineRule="auto"/>
        <w:ind w:left="340"/>
        <w:contextualSpacing/>
        <w:rPr>
          <w:rFonts w:cs="Arial"/>
        </w:rPr>
      </w:pPr>
      <w:r>
        <w:rPr>
          <w:rFonts w:cs="Arial" w:hint="eastAsia"/>
        </w:rPr>
        <w:t>國美館精品店</w:t>
      </w:r>
      <w:r>
        <w:rPr>
          <w:rFonts w:cs="Arial" w:hint="eastAsia"/>
        </w:rPr>
        <w:t xml:space="preserve"> </w:t>
      </w:r>
      <w:r w:rsidR="00D61C45" w:rsidRPr="00D61C45">
        <w:rPr>
          <w:rFonts w:cs="Arial" w:hint="eastAsia"/>
        </w:rPr>
        <w:t>(</w:t>
      </w:r>
      <w:hyperlink r:id="rId8" w:history="1">
        <w:r w:rsidRPr="002963CE">
          <w:rPr>
            <w:rStyle w:val="a3"/>
            <w:rFonts w:cs="Arial" w:hint="eastAsia"/>
          </w:rPr>
          <w:t>https://www.govbooks.com.tw/</w:t>
        </w:r>
      </w:hyperlink>
      <w:r w:rsidR="00D61C45" w:rsidRPr="00D61C45">
        <w:rPr>
          <w:rFonts w:cs="Arial" w:hint="eastAsia"/>
        </w:rPr>
        <w:t>)</w:t>
      </w:r>
    </w:p>
    <w:p w14:paraId="33AE7E3F" w14:textId="3B620A41" w:rsidR="00D61C45" w:rsidRDefault="00D61C45" w:rsidP="00592553">
      <w:pPr>
        <w:adjustRightInd w:val="0"/>
        <w:snapToGrid w:val="0"/>
        <w:spacing w:beforeLines="50" w:before="180" w:line="276" w:lineRule="auto"/>
        <w:ind w:left="340"/>
        <w:contextualSpacing/>
        <w:rPr>
          <w:rFonts w:cs="Arial"/>
        </w:rPr>
      </w:pPr>
      <w:r w:rsidRPr="00D61C45">
        <w:rPr>
          <w:rFonts w:cs="Arial" w:hint="eastAsia"/>
        </w:rPr>
        <w:t>五南書局</w:t>
      </w:r>
      <w:r w:rsidR="00592553">
        <w:rPr>
          <w:rFonts w:cs="Arial" w:hint="eastAsia"/>
        </w:rPr>
        <w:t xml:space="preserve"> </w:t>
      </w:r>
      <w:r w:rsidRPr="00D61C45">
        <w:rPr>
          <w:rFonts w:cs="Arial" w:hint="eastAsia"/>
        </w:rPr>
        <w:t>(</w:t>
      </w:r>
      <w:hyperlink r:id="rId9" w:history="1">
        <w:r w:rsidRPr="001D5723">
          <w:rPr>
            <w:rStyle w:val="a3"/>
            <w:rFonts w:cs="Arial" w:hint="eastAsia"/>
          </w:rPr>
          <w:t>https://www.wunanbooks.com.tw/</w:t>
        </w:r>
      </w:hyperlink>
      <w:r w:rsidRPr="00D61C45">
        <w:rPr>
          <w:rFonts w:cs="Arial" w:hint="eastAsia"/>
        </w:rPr>
        <w:t>)</w:t>
      </w:r>
    </w:p>
    <w:p w14:paraId="0D835980" w14:textId="77777777" w:rsidR="00592553" w:rsidRDefault="00592553" w:rsidP="00592553">
      <w:pPr>
        <w:numPr>
          <w:ilvl w:val="0"/>
          <w:numId w:val="2"/>
        </w:numPr>
        <w:adjustRightInd w:val="0"/>
        <w:snapToGrid w:val="0"/>
        <w:spacing w:beforeLines="50" w:before="180" w:line="276" w:lineRule="auto"/>
        <w:contextualSpacing/>
        <w:rPr>
          <w:rFonts w:cs="Arial"/>
        </w:rPr>
      </w:pPr>
      <w:proofErr w:type="gramStart"/>
      <w:r>
        <w:rPr>
          <w:rFonts w:cs="Arial" w:hint="eastAsia"/>
          <w:b/>
        </w:rPr>
        <w:t>線上閱讀</w:t>
      </w:r>
      <w:proofErr w:type="gramEnd"/>
      <w:r>
        <w:rPr>
          <w:rFonts w:cs="Arial" w:hint="eastAsia"/>
          <w:b/>
        </w:rPr>
        <w:t>及</w:t>
      </w:r>
      <w:r w:rsidR="00D61C45">
        <w:rPr>
          <w:rFonts w:cs="Arial" w:hint="eastAsia"/>
          <w:b/>
        </w:rPr>
        <w:t>觀影：</w:t>
      </w:r>
      <w:r w:rsidR="00D61C45" w:rsidRPr="00D61C45">
        <w:rPr>
          <w:rFonts w:cs="Arial" w:hint="eastAsia"/>
        </w:rPr>
        <w:t xml:space="preserve"> </w:t>
      </w:r>
    </w:p>
    <w:p w14:paraId="1FEA92B5" w14:textId="15964ED5" w:rsidR="00592553" w:rsidRDefault="00F179F0" w:rsidP="00592553">
      <w:pPr>
        <w:adjustRightInd w:val="0"/>
        <w:snapToGrid w:val="0"/>
        <w:spacing w:beforeLines="50" w:before="180" w:line="276" w:lineRule="auto"/>
        <w:ind w:left="340"/>
        <w:contextualSpacing/>
        <w:rPr>
          <w:rFonts w:cs="Arial"/>
        </w:rPr>
      </w:pPr>
      <w:r>
        <w:rPr>
          <w:rFonts w:cs="Arial" w:hint="eastAsia"/>
        </w:rPr>
        <w:t>CCC</w:t>
      </w:r>
      <w:r w:rsidR="00D61C45" w:rsidRPr="00D61C45">
        <w:rPr>
          <w:rFonts w:cs="Arial" w:hint="eastAsia"/>
        </w:rPr>
        <w:t>平台</w:t>
      </w:r>
      <w:r w:rsidR="00D61C45" w:rsidRPr="00D61C45">
        <w:rPr>
          <w:rFonts w:cs="Arial" w:hint="eastAsia"/>
        </w:rPr>
        <w:t xml:space="preserve"> (</w:t>
      </w:r>
      <w:hyperlink r:id="rId10" w:history="1">
        <w:r w:rsidR="00592553" w:rsidRPr="002963CE">
          <w:rPr>
            <w:rStyle w:val="a3"/>
            <w:rFonts w:cs="Arial"/>
          </w:rPr>
          <w:t>https://www.creative-comic.tw/book/133/content</w:t>
        </w:r>
      </w:hyperlink>
      <w:r w:rsidR="00D61C45" w:rsidRPr="00D61C45">
        <w:rPr>
          <w:rFonts w:cs="Arial" w:hint="eastAsia"/>
        </w:rPr>
        <w:t>)</w:t>
      </w:r>
    </w:p>
    <w:p w14:paraId="7B07A459" w14:textId="37677C1C" w:rsidR="00D61C45" w:rsidRPr="00D61C45" w:rsidRDefault="00D61C45" w:rsidP="00592553">
      <w:pPr>
        <w:adjustRightInd w:val="0"/>
        <w:snapToGrid w:val="0"/>
        <w:spacing w:beforeLines="50" w:before="180" w:line="276" w:lineRule="auto"/>
        <w:ind w:left="340"/>
        <w:contextualSpacing/>
        <w:rPr>
          <w:rFonts w:cs="Arial"/>
        </w:rPr>
      </w:pPr>
      <w:r w:rsidRPr="00D61C45">
        <w:rPr>
          <w:rFonts w:cs="Arial" w:hint="eastAsia"/>
        </w:rPr>
        <w:t>國美館官方</w:t>
      </w:r>
      <w:r w:rsidR="00C0680B">
        <w:rPr>
          <w:rFonts w:cs="Arial" w:hint="eastAsia"/>
        </w:rPr>
        <w:t>Y</w:t>
      </w:r>
      <w:r w:rsidRPr="00D61C45">
        <w:rPr>
          <w:rFonts w:cs="Arial" w:hint="eastAsia"/>
        </w:rPr>
        <w:t>ou</w:t>
      </w:r>
      <w:r w:rsidR="00C0680B">
        <w:rPr>
          <w:rFonts w:cs="Arial" w:hint="eastAsia"/>
        </w:rPr>
        <w:t>T</w:t>
      </w:r>
      <w:r w:rsidRPr="00D61C45">
        <w:rPr>
          <w:rFonts w:cs="Arial" w:hint="eastAsia"/>
        </w:rPr>
        <w:t>ube (</w:t>
      </w:r>
      <w:hyperlink r:id="rId11" w:history="1">
        <w:r w:rsidR="00592553" w:rsidRPr="002963CE">
          <w:rPr>
            <w:rStyle w:val="a3"/>
            <w:rFonts w:cs="Arial"/>
          </w:rPr>
          <w:t>https://www.youtube.com/user/ntmofanews</w:t>
        </w:r>
      </w:hyperlink>
      <w:r w:rsidRPr="00D61C45">
        <w:rPr>
          <w:rFonts w:cs="Arial" w:hint="eastAsia"/>
        </w:rPr>
        <w:t>)</w:t>
      </w:r>
    </w:p>
    <w:p w14:paraId="617A4F83" w14:textId="3CFD6B49" w:rsidR="00576FC3" w:rsidRPr="001627FE" w:rsidRDefault="00576FC3" w:rsidP="006905AA">
      <w:pPr>
        <w:numPr>
          <w:ilvl w:val="0"/>
          <w:numId w:val="2"/>
        </w:numPr>
        <w:adjustRightInd w:val="0"/>
        <w:snapToGrid w:val="0"/>
        <w:spacing w:beforeLines="50" w:before="180" w:line="276" w:lineRule="auto"/>
        <w:ind w:left="341" w:hangingChars="142" w:hanging="341"/>
        <w:contextualSpacing/>
        <w:rPr>
          <w:rFonts w:cs="Arial"/>
          <w:b/>
        </w:rPr>
      </w:pPr>
      <w:r w:rsidRPr="001627FE">
        <w:rPr>
          <w:rFonts w:cs="Arial"/>
          <w:b/>
          <w:kern w:val="0"/>
        </w:rPr>
        <w:t>新聞聯絡人：</w:t>
      </w:r>
      <w:r w:rsidRPr="001627FE">
        <w:rPr>
          <w:rFonts w:cs="Arial"/>
          <w:b/>
          <w:kern w:val="0"/>
        </w:rPr>
        <w:t xml:space="preserve"> </w:t>
      </w:r>
      <w:r w:rsidRPr="001627FE">
        <w:rPr>
          <w:rFonts w:cs="Arial"/>
          <w:kern w:val="0"/>
        </w:rPr>
        <w:t>王奕尹</w:t>
      </w:r>
      <w:r w:rsidRPr="001627FE">
        <w:rPr>
          <w:rFonts w:cs="Arial"/>
        </w:rPr>
        <w:t xml:space="preserve"> </w:t>
      </w:r>
      <w:r w:rsidRPr="001627FE">
        <w:rPr>
          <w:rFonts w:cs="Arial"/>
        </w:rPr>
        <w:t>電話：</w:t>
      </w:r>
      <w:r w:rsidRPr="001627FE">
        <w:rPr>
          <w:rFonts w:cs="Arial"/>
        </w:rPr>
        <w:t>(04)23723552 #133</w:t>
      </w:r>
    </w:p>
    <w:p w14:paraId="2C494343" w14:textId="77777777" w:rsidR="00576FC3" w:rsidRPr="001627FE" w:rsidRDefault="00576FC3" w:rsidP="00F77F2F">
      <w:pPr>
        <w:adjustRightInd w:val="0"/>
        <w:snapToGrid w:val="0"/>
        <w:spacing w:line="276" w:lineRule="auto"/>
        <w:ind w:left="340"/>
        <w:contextualSpacing/>
        <w:rPr>
          <w:rFonts w:cs="Arial"/>
          <w:kern w:val="0"/>
        </w:rPr>
      </w:pPr>
      <w:r w:rsidRPr="001627FE">
        <w:rPr>
          <w:rFonts w:cs="Arial"/>
          <w:b/>
          <w:kern w:val="0"/>
        </w:rPr>
        <w:t xml:space="preserve">             </w:t>
      </w:r>
      <w:r w:rsidRPr="001627FE">
        <w:rPr>
          <w:rFonts w:cs="Arial"/>
          <w:kern w:val="0"/>
        </w:rPr>
        <w:t>郭純宜</w:t>
      </w:r>
      <w:r w:rsidRPr="001627FE">
        <w:rPr>
          <w:rFonts w:cs="Arial"/>
          <w:kern w:val="0"/>
        </w:rPr>
        <w:t xml:space="preserve"> </w:t>
      </w:r>
      <w:r w:rsidRPr="001627FE">
        <w:rPr>
          <w:rFonts w:cs="Arial"/>
          <w:kern w:val="0"/>
        </w:rPr>
        <w:t>電話：</w:t>
      </w:r>
      <w:r w:rsidRPr="001627FE">
        <w:rPr>
          <w:rFonts w:cs="Arial"/>
          <w:kern w:val="0"/>
        </w:rPr>
        <w:t>(04)23723552 #336</w:t>
      </w:r>
    </w:p>
    <w:p w14:paraId="11A61FAF" w14:textId="77777777" w:rsidR="000C1E04" w:rsidRPr="00363D7B" w:rsidRDefault="000C1E04" w:rsidP="000C1E04">
      <w:pPr>
        <w:adjustRightInd w:val="0"/>
        <w:spacing w:beforeLines="50" w:before="180"/>
        <w:contextualSpacing/>
        <w:rPr>
          <w:rFonts w:ascii="Calibri" w:hAnsi="Calibri" w:cs="Calibri"/>
        </w:rPr>
      </w:pPr>
      <w:r w:rsidRPr="00363D7B">
        <w:rPr>
          <w:rFonts w:ascii="Calibri" w:hAnsi="Calibri" w:cs="Calibri"/>
          <w:b/>
          <w:kern w:val="0"/>
        </w:rPr>
        <w:t>國立臺灣美術館</w:t>
      </w:r>
      <w:r w:rsidR="00AD04E9">
        <w:rPr>
          <w:rFonts w:ascii="Calibri" w:hAnsi="Calibri" w:cs="Calibri" w:hint="eastAsia"/>
          <w:b/>
          <w:kern w:val="0"/>
        </w:rPr>
        <w:t>(</w:t>
      </w:r>
      <w:hyperlink r:id="rId12" w:history="1">
        <w:r w:rsidRPr="00AD04E9">
          <w:rPr>
            <w:rFonts w:ascii="Calibri" w:hAnsi="Calibri" w:cs="Calibri"/>
            <w:color w:val="0000FF"/>
            <w:sz w:val="22"/>
            <w:szCs w:val="21"/>
            <w:u w:val="single"/>
          </w:rPr>
          <w:t>http://www.ntmofa.gov.tw</w:t>
        </w:r>
      </w:hyperlink>
      <w:r w:rsidRPr="00363D7B">
        <w:rPr>
          <w:rFonts w:ascii="Calibri" w:hAnsi="Calibri" w:cs="Calibri" w:hint="eastAsia"/>
          <w:szCs w:val="24"/>
        </w:rPr>
        <w:t>、</w:t>
      </w:r>
      <w:proofErr w:type="gramStart"/>
      <w:r w:rsidRPr="00363D7B">
        <w:rPr>
          <w:rFonts w:ascii="Calibri" w:hAnsi="Calibri" w:cs="Calibri" w:hint="eastAsia"/>
          <w:szCs w:val="24"/>
        </w:rPr>
        <w:t>臉書</w:t>
      </w:r>
      <w:proofErr w:type="gramEnd"/>
      <w:r w:rsidR="001D37B1">
        <w:fldChar w:fldCharType="begin"/>
      </w:r>
      <w:r w:rsidR="001D37B1">
        <w:instrText xml:space="preserve"> HYPERLINK "https://www.facebook.com/ntmofa/" </w:instrText>
      </w:r>
      <w:r w:rsidR="001D37B1">
        <w:fldChar w:fldCharType="separate"/>
      </w:r>
      <w:r w:rsidRPr="00AD04E9">
        <w:rPr>
          <w:rStyle w:val="a3"/>
          <w:rFonts w:ascii="Calibri" w:hAnsi="Calibri" w:cs="Calibri"/>
          <w:sz w:val="22"/>
          <w:szCs w:val="21"/>
        </w:rPr>
        <w:t>https://www.facebook.com/ntmofa/</w:t>
      </w:r>
      <w:r w:rsidR="001D37B1">
        <w:rPr>
          <w:rStyle w:val="a3"/>
          <w:rFonts w:ascii="Calibri" w:hAnsi="Calibri" w:cs="Calibri"/>
          <w:sz w:val="22"/>
          <w:szCs w:val="21"/>
        </w:rPr>
        <w:fldChar w:fldCharType="end"/>
      </w:r>
      <w:r w:rsidR="00AD04E9">
        <w:rPr>
          <w:rFonts w:ascii="Calibri" w:hAnsi="Calibri" w:cs="Calibri" w:hint="eastAsia"/>
          <w:szCs w:val="24"/>
        </w:rPr>
        <w:t>)</w:t>
      </w:r>
    </w:p>
    <w:p w14:paraId="2D1A34D9" w14:textId="77777777" w:rsidR="00A9458F" w:rsidRPr="00B5487D" w:rsidRDefault="00A9458F" w:rsidP="00A9458F">
      <w:pPr>
        <w:ind w:firstLineChars="150" w:firstLine="360"/>
        <w:rPr>
          <w:rFonts w:ascii="Calibri" w:hAnsi="Calibri" w:cs="Calibri"/>
        </w:rPr>
      </w:pPr>
      <w:r w:rsidRPr="00B5487D">
        <w:rPr>
          <w:rFonts w:ascii="Calibri" w:hAnsi="Calibri" w:cs="Calibri"/>
        </w:rPr>
        <w:t>開放時間：</w:t>
      </w:r>
    </w:p>
    <w:p w14:paraId="616A2C1E" w14:textId="77777777" w:rsidR="00A9458F" w:rsidRPr="006B3346" w:rsidRDefault="00A9458F" w:rsidP="00A9458F">
      <w:pPr>
        <w:ind w:firstLineChars="150" w:firstLine="360"/>
        <w:rPr>
          <w:rFonts w:ascii="Calibri" w:hAnsi="Calibri" w:cs="Calibri"/>
        </w:rPr>
      </w:pPr>
      <w:r w:rsidRPr="00B5487D">
        <w:rPr>
          <w:rFonts w:ascii="Calibri" w:hAnsi="Calibri" w:cs="Calibri" w:hint="eastAsia"/>
        </w:rPr>
        <w:t xml:space="preserve">  </w:t>
      </w:r>
      <w:r w:rsidRPr="006B3346">
        <w:rPr>
          <w:rFonts w:ascii="Calibri" w:hAnsi="Calibri" w:cs="Calibri" w:hint="eastAsia"/>
        </w:rPr>
        <w:t>館舍主體：</w:t>
      </w:r>
    </w:p>
    <w:p w14:paraId="412B5915" w14:textId="77777777" w:rsidR="00A9458F" w:rsidRPr="006B3346" w:rsidRDefault="00A9458F" w:rsidP="00A9458F">
      <w:pPr>
        <w:ind w:firstLineChars="150" w:firstLine="360"/>
        <w:rPr>
          <w:rFonts w:ascii="Calibri" w:hAnsi="Calibri" w:cs="Calibri"/>
        </w:rPr>
      </w:pPr>
      <w:r w:rsidRPr="006B3346">
        <w:rPr>
          <w:rFonts w:ascii="Calibri" w:hAnsi="Calibri" w:cs="Calibri" w:hint="eastAsia"/>
        </w:rPr>
        <w:t xml:space="preserve">  </w:t>
      </w:r>
      <w:r w:rsidRPr="006B3346">
        <w:rPr>
          <w:rFonts w:ascii="Calibri" w:hAnsi="Calibri" w:cs="Calibri" w:hint="eastAsia"/>
        </w:rPr>
        <w:t>週二～週五</w:t>
      </w:r>
      <w:r w:rsidRPr="006B3346">
        <w:rPr>
          <w:rFonts w:ascii="Calibri" w:hAnsi="Calibri" w:cs="Calibri" w:hint="eastAsia"/>
        </w:rPr>
        <w:t xml:space="preserve"> 12:00</w:t>
      </w:r>
      <w:r w:rsidRPr="006B3346">
        <w:rPr>
          <w:rFonts w:ascii="Calibri" w:hAnsi="Calibri" w:cs="Calibri" w:hint="eastAsia"/>
        </w:rPr>
        <w:t>～</w:t>
      </w:r>
      <w:r w:rsidRPr="006B3346">
        <w:rPr>
          <w:rFonts w:ascii="Calibri" w:hAnsi="Calibri" w:cs="Calibri" w:hint="eastAsia"/>
        </w:rPr>
        <w:t>18:00</w:t>
      </w:r>
    </w:p>
    <w:p w14:paraId="370560D5" w14:textId="77777777" w:rsidR="00A9458F" w:rsidRPr="006B3346" w:rsidRDefault="00A9458F" w:rsidP="00A9458F">
      <w:pPr>
        <w:ind w:firstLineChars="150" w:firstLine="360"/>
        <w:rPr>
          <w:rFonts w:ascii="Calibri" w:hAnsi="Calibri" w:cs="Calibri"/>
        </w:rPr>
      </w:pPr>
      <w:r w:rsidRPr="006B3346">
        <w:rPr>
          <w:rFonts w:ascii="Calibri" w:hAnsi="Calibri" w:cs="Calibri" w:hint="eastAsia"/>
        </w:rPr>
        <w:t xml:space="preserve">  </w:t>
      </w:r>
      <w:r w:rsidRPr="006B3346">
        <w:rPr>
          <w:rFonts w:ascii="Calibri" w:hAnsi="Calibri" w:cs="Calibri" w:hint="eastAsia"/>
        </w:rPr>
        <w:t>週六～週日</w:t>
      </w:r>
      <w:r w:rsidRPr="006B3346">
        <w:rPr>
          <w:rFonts w:ascii="Calibri" w:hAnsi="Calibri" w:cs="Calibri" w:hint="eastAsia"/>
        </w:rPr>
        <w:t xml:space="preserve"> 10:00</w:t>
      </w:r>
      <w:r w:rsidRPr="006B3346">
        <w:rPr>
          <w:rFonts w:ascii="Calibri" w:hAnsi="Calibri" w:cs="Calibri" w:hint="eastAsia"/>
        </w:rPr>
        <w:t>～</w:t>
      </w:r>
      <w:r w:rsidRPr="006B3346">
        <w:rPr>
          <w:rFonts w:ascii="Calibri" w:hAnsi="Calibri" w:cs="Calibri" w:hint="eastAsia"/>
        </w:rPr>
        <w:t>18:00</w:t>
      </w:r>
    </w:p>
    <w:p w14:paraId="64609BED" w14:textId="77777777" w:rsidR="00A9458F" w:rsidRPr="006B3346" w:rsidRDefault="00A9458F" w:rsidP="00A9458F">
      <w:pPr>
        <w:ind w:firstLineChars="150" w:firstLine="360"/>
        <w:rPr>
          <w:rFonts w:ascii="Calibri" w:hAnsi="Calibri" w:cs="Calibri"/>
        </w:rPr>
      </w:pPr>
      <w:r w:rsidRPr="006B3346">
        <w:rPr>
          <w:rFonts w:ascii="Calibri" w:hAnsi="Calibri" w:cs="Calibri" w:hint="eastAsia"/>
        </w:rPr>
        <w:t xml:space="preserve">  </w:t>
      </w:r>
      <w:r w:rsidRPr="006B3346">
        <w:rPr>
          <w:rFonts w:ascii="Calibri" w:hAnsi="Calibri" w:cs="Calibri" w:hint="eastAsia"/>
        </w:rPr>
        <w:t>週一休館</w:t>
      </w:r>
    </w:p>
    <w:p w14:paraId="694AB70D" w14:textId="77777777" w:rsidR="00A9458F" w:rsidRPr="006B3346" w:rsidRDefault="00A9458F" w:rsidP="00A9458F">
      <w:pPr>
        <w:ind w:firstLineChars="150" w:firstLine="360"/>
        <w:rPr>
          <w:rFonts w:ascii="Calibri" w:hAnsi="Calibri" w:cs="Calibri"/>
        </w:rPr>
      </w:pPr>
    </w:p>
    <w:p w14:paraId="725D5366" w14:textId="77777777" w:rsidR="00A9458F" w:rsidRPr="006B3346" w:rsidRDefault="00A9458F" w:rsidP="00A9458F">
      <w:pPr>
        <w:ind w:firstLineChars="150" w:firstLine="360"/>
        <w:rPr>
          <w:rFonts w:ascii="Calibri" w:hAnsi="Calibri" w:cs="Calibri"/>
        </w:rPr>
      </w:pPr>
      <w:r w:rsidRPr="006B3346">
        <w:rPr>
          <w:rFonts w:ascii="Calibri" w:hAnsi="Calibri" w:cs="Calibri" w:hint="eastAsia"/>
        </w:rPr>
        <w:t xml:space="preserve">  </w:t>
      </w:r>
      <w:r w:rsidRPr="006B3346">
        <w:rPr>
          <w:rFonts w:ascii="Calibri" w:hAnsi="Calibri" w:cs="Calibri" w:hint="eastAsia"/>
        </w:rPr>
        <w:t>數位藝術方舟：</w:t>
      </w:r>
    </w:p>
    <w:p w14:paraId="01555C8E" w14:textId="77777777" w:rsidR="00A9458F" w:rsidRPr="006B3346" w:rsidRDefault="00A9458F" w:rsidP="00A9458F">
      <w:pPr>
        <w:ind w:firstLineChars="150" w:firstLine="360"/>
        <w:rPr>
          <w:rFonts w:ascii="Calibri" w:hAnsi="Calibri" w:cs="Calibri"/>
        </w:rPr>
      </w:pPr>
      <w:r w:rsidRPr="006B3346">
        <w:rPr>
          <w:rFonts w:ascii="Calibri" w:hAnsi="Calibri" w:cs="Calibri" w:hint="eastAsia"/>
        </w:rPr>
        <w:t xml:space="preserve">  </w:t>
      </w:r>
      <w:r w:rsidRPr="006B3346">
        <w:rPr>
          <w:rFonts w:ascii="Calibri" w:hAnsi="Calibri" w:cs="Calibri" w:hint="eastAsia"/>
        </w:rPr>
        <w:t>週二</w:t>
      </w:r>
      <w:r w:rsidRPr="006B3346">
        <w:rPr>
          <w:rFonts w:ascii="Calibri" w:hAnsi="Calibri" w:cs="Calibri" w:hint="eastAsia"/>
        </w:rPr>
        <w:t>~</w:t>
      </w:r>
      <w:r w:rsidRPr="006B3346">
        <w:rPr>
          <w:rFonts w:ascii="Calibri" w:hAnsi="Calibri" w:cs="Calibri" w:hint="eastAsia"/>
        </w:rPr>
        <w:t>週日</w:t>
      </w:r>
      <w:r w:rsidRPr="006B3346">
        <w:rPr>
          <w:rFonts w:ascii="Calibri" w:hAnsi="Calibri" w:cs="Calibri" w:hint="eastAsia"/>
        </w:rPr>
        <w:t xml:space="preserve">   10:00</w:t>
      </w:r>
      <w:r w:rsidRPr="006B3346">
        <w:rPr>
          <w:rFonts w:ascii="Calibri" w:hAnsi="Calibri" w:cs="Calibri" w:hint="eastAsia"/>
        </w:rPr>
        <w:t>～</w:t>
      </w:r>
      <w:r w:rsidRPr="006B3346">
        <w:rPr>
          <w:rFonts w:ascii="Calibri" w:hAnsi="Calibri" w:cs="Calibri" w:hint="eastAsia"/>
        </w:rPr>
        <w:t>18:00</w:t>
      </w:r>
    </w:p>
    <w:p w14:paraId="42CC67A9" w14:textId="77777777" w:rsidR="00A9458F" w:rsidRPr="006B3346" w:rsidRDefault="00A9458F" w:rsidP="00A9458F">
      <w:pPr>
        <w:ind w:firstLineChars="150" w:firstLine="360"/>
        <w:rPr>
          <w:rFonts w:ascii="Calibri" w:hAnsi="Calibri" w:cs="Calibri"/>
        </w:rPr>
      </w:pPr>
      <w:r w:rsidRPr="006B3346">
        <w:rPr>
          <w:rFonts w:ascii="Calibri" w:hAnsi="Calibri" w:cs="Calibri" w:hint="eastAsia"/>
        </w:rPr>
        <w:t xml:space="preserve">  </w:t>
      </w:r>
      <w:r w:rsidRPr="006B3346">
        <w:rPr>
          <w:rFonts w:ascii="Calibri" w:hAnsi="Calibri" w:cs="Calibri" w:hint="eastAsia"/>
        </w:rPr>
        <w:t>週一休館</w:t>
      </w:r>
    </w:p>
    <w:p w14:paraId="36B1A174" w14:textId="77777777" w:rsidR="00A9458F" w:rsidRPr="006B3346" w:rsidRDefault="00A9458F" w:rsidP="00A9458F">
      <w:pPr>
        <w:ind w:firstLineChars="150" w:firstLine="360"/>
        <w:rPr>
          <w:rFonts w:ascii="Calibri" w:hAnsi="Calibri" w:cs="Calibri"/>
        </w:rPr>
      </w:pPr>
    </w:p>
    <w:p w14:paraId="578BA306" w14:textId="77777777" w:rsidR="00A9458F" w:rsidRPr="006B3346" w:rsidRDefault="00A9458F" w:rsidP="00A9458F">
      <w:pPr>
        <w:ind w:firstLineChars="150" w:firstLine="360"/>
        <w:rPr>
          <w:rFonts w:ascii="Calibri" w:hAnsi="Calibri" w:cs="Calibri"/>
        </w:rPr>
      </w:pPr>
      <w:r w:rsidRPr="006B3346">
        <w:rPr>
          <w:rFonts w:ascii="Calibri" w:hAnsi="Calibri" w:cs="Calibri" w:hint="eastAsia"/>
        </w:rPr>
        <w:t xml:space="preserve">  110</w:t>
      </w:r>
      <w:r w:rsidRPr="006B3346">
        <w:rPr>
          <w:rFonts w:ascii="Calibri" w:hAnsi="Calibri" w:cs="Calibri" w:hint="eastAsia"/>
        </w:rPr>
        <w:t>年</w:t>
      </w:r>
      <w:r w:rsidRPr="006B3346">
        <w:rPr>
          <w:rFonts w:ascii="Calibri" w:hAnsi="Calibri" w:cs="Calibri" w:hint="eastAsia"/>
        </w:rPr>
        <w:t>2</w:t>
      </w:r>
      <w:r w:rsidRPr="006B3346">
        <w:rPr>
          <w:rFonts w:ascii="Calibri" w:hAnsi="Calibri" w:cs="Calibri" w:hint="eastAsia"/>
        </w:rPr>
        <w:t>月</w:t>
      </w:r>
      <w:r w:rsidRPr="006B3346">
        <w:rPr>
          <w:rFonts w:ascii="Calibri" w:hAnsi="Calibri" w:cs="Calibri" w:hint="eastAsia"/>
        </w:rPr>
        <w:t>1</w:t>
      </w:r>
      <w:r>
        <w:rPr>
          <w:rFonts w:ascii="Calibri" w:hAnsi="Calibri" w:cs="Calibri" w:hint="eastAsia"/>
        </w:rPr>
        <w:t>日起</w:t>
      </w:r>
      <w:proofErr w:type="gramStart"/>
      <w:r>
        <w:rPr>
          <w:rFonts w:ascii="Calibri" w:hAnsi="Calibri" w:cs="Calibri" w:hint="eastAsia"/>
        </w:rPr>
        <w:t>調整開閉館</w:t>
      </w:r>
      <w:proofErr w:type="gramEnd"/>
      <w:r>
        <w:rPr>
          <w:rFonts w:ascii="Calibri" w:hAnsi="Calibri" w:cs="Calibri" w:hint="eastAsia"/>
        </w:rPr>
        <w:t>時間</w:t>
      </w:r>
      <w:r w:rsidRPr="006B3346">
        <w:rPr>
          <w:rFonts w:ascii="Calibri" w:hAnsi="Calibri" w:cs="Calibri" w:hint="eastAsia"/>
        </w:rPr>
        <w:t>：</w:t>
      </w:r>
    </w:p>
    <w:p w14:paraId="22FA0CC0" w14:textId="77777777" w:rsidR="00A9458F" w:rsidRPr="006B3346" w:rsidRDefault="00A9458F" w:rsidP="00A9458F">
      <w:pPr>
        <w:ind w:firstLineChars="150" w:firstLine="360"/>
        <w:rPr>
          <w:rFonts w:ascii="Calibri" w:hAnsi="Calibri" w:cs="Calibri"/>
        </w:rPr>
      </w:pPr>
      <w:r w:rsidRPr="006B3346">
        <w:rPr>
          <w:rFonts w:ascii="Calibri" w:hAnsi="Calibri" w:cs="Calibri" w:hint="eastAsia"/>
        </w:rPr>
        <w:t xml:space="preserve">  </w:t>
      </w:r>
      <w:r w:rsidRPr="006B3346">
        <w:rPr>
          <w:rFonts w:ascii="Calibri" w:hAnsi="Calibri" w:cs="Calibri" w:hint="eastAsia"/>
        </w:rPr>
        <w:t>週二至週五</w:t>
      </w:r>
      <w:r w:rsidRPr="006B3346">
        <w:rPr>
          <w:rFonts w:ascii="Calibri" w:hAnsi="Calibri" w:cs="Calibri" w:hint="eastAsia"/>
        </w:rPr>
        <w:t>09:00</w:t>
      </w:r>
      <w:r w:rsidRPr="006B3346">
        <w:rPr>
          <w:rFonts w:ascii="Calibri" w:hAnsi="Calibri" w:cs="Calibri" w:hint="eastAsia"/>
        </w:rPr>
        <w:t>～</w:t>
      </w:r>
      <w:r w:rsidRPr="006B3346">
        <w:rPr>
          <w:rFonts w:ascii="Calibri" w:hAnsi="Calibri" w:cs="Calibri" w:hint="eastAsia"/>
        </w:rPr>
        <w:t>17:00</w:t>
      </w:r>
    </w:p>
    <w:p w14:paraId="6DC7E6FB" w14:textId="77777777" w:rsidR="00A9458F" w:rsidRPr="006B3346" w:rsidRDefault="00A9458F" w:rsidP="00A9458F">
      <w:pPr>
        <w:ind w:firstLineChars="150" w:firstLine="360"/>
        <w:rPr>
          <w:rFonts w:ascii="Calibri" w:hAnsi="Calibri" w:cs="Calibri"/>
        </w:rPr>
      </w:pPr>
      <w:r w:rsidRPr="006B3346">
        <w:rPr>
          <w:rFonts w:ascii="Calibri" w:hAnsi="Calibri" w:cs="Calibri" w:hint="eastAsia"/>
        </w:rPr>
        <w:t xml:space="preserve">  </w:t>
      </w:r>
      <w:r w:rsidRPr="006B3346">
        <w:rPr>
          <w:rFonts w:ascii="Calibri" w:hAnsi="Calibri" w:cs="Calibri" w:hint="eastAsia"/>
        </w:rPr>
        <w:t>週六、週日</w:t>
      </w:r>
      <w:r w:rsidRPr="006B3346">
        <w:rPr>
          <w:rFonts w:ascii="Calibri" w:hAnsi="Calibri" w:cs="Calibri" w:hint="eastAsia"/>
        </w:rPr>
        <w:t>09:00</w:t>
      </w:r>
      <w:r w:rsidRPr="006B3346">
        <w:rPr>
          <w:rFonts w:ascii="Calibri" w:hAnsi="Calibri" w:cs="Calibri" w:hint="eastAsia"/>
        </w:rPr>
        <w:t>～</w:t>
      </w:r>
      <w:r w:rsidRPr="006B3346">
        <w:rPr>
          <w:rFonts w:ascii="Calibri" w:hAnsi="Calibri" w:cs="Calibri" w:hint="eastAsia"/>
        </w:rPr>
        <w:t>18:00</w:t>
      </w:r>
    </w:p>
    <w:p w14:paraId="28F52518" w14:textId="77777777" w:rsidR="00A9458F" w:rsidRDefault="00A9458F" w:rsidP="00A9458F">
      <w:pPr>
        <w:ind w:firstLineChars="150" w:firstLine="360"/>
        <w:rPr>
          <w:rFonts w:ascii="Calibri" w:hAnsi="Calibri" w:cs="Calibri"/>
        </w:rPr>
      </w:pPr>
      <w:r w:rsidRPr="006B3346">
        <w:rPr>
          <w:rFonts w:ascii="Calibri" w:hAnsi="Calibri" w:cs="Calibri" w:hint="eastAsia"/>
        </w:rPr>
        <w:t xml:space="preserve">  </w:t>
      </w:r>
      <w:r w:rsidRPr="006B3346">
        <w:rPr>
          <w:rFonts w:ascii="Calibri" w:hAnsi="Calibri" w:cs="Calibri" w:hint="eastAsia"/>
        </w:rPr>
        <w:t>週一休館</w:t>
      </w:r>
    </w:p>
    <w:p w14:paraId="5F9CD193" w14:textId="77777777" w:rsidR="00A9458F" w:rsidRPr="00B5487D" w:rsidRDefault="00A9458F" w:rsidP="00A9458F">
      <w:pPr>
        <w:ind w:firstLineChars="150" w:firstLine="360"/>
        <w:rPr>
          <w:rFonts w:ascii="Calibri" w:hAnsi="Calibri" w:cs="Calibri"/>
        </w:rPr>
      </w:pPr>
      <w:r w:rsidRPr="00B5487D">
        <w:rPr>
          <w:rFonts w:ascii="Calibri" w:hAnsi="Calibri" w:cs="Calibri" w:hint="eastAsia"/>
        </w:rPr>
        <w:t xml:space="preserve">  </w:t>
      </w:r>
      <w:r w:rsidRPr="00B5487D">
        <w:rPr>
          <w:rFonts w:ascii="Calibri" w:hAnsi="Calibri" w:cs="Calibri"/>
        </w:rPr>
        <w:t>春節假期</w:t>
      </w:r>
      <w:r w:rsidRPr="00B5487D">
        <w:rPr>
          <w:rFonts w:ascii="Calibri" w:hAnsi="Calibri" w:cs="Calibri"/>
        </w:rPr>
        <w:t>2/11</w:t>
      </w:r>
      <w:r w:rsidRPr="00B5487D">
        <w:rPr>
          <w:rFonts w:ascii="Calibri" w:hAnsi="Calibri" w:cs="Calibri"/>
        </w:rPr>
        <w:t>、</w:t>
      </w:r>
      <w:r w:rsidRPr="00B5487D">
        <w:rPr>
          <w:rFonts w:ascii="Calibri" w:hAnsi="Calibri" w:cs="Calibri"/>
        </w:rPr>
        <w:t>2/12</w:t>
      </w:r>
      <w:r w:rsidRPr="00B5487D">
        <w:rPr>
          <w:rFonts w:ascii="Calibri" w:hAnsi="Calibri" w:cs="Calibri"/>
        </w:rPr>
        <w:t>除夕、初一休館兩天</w:t>
      </w:r>
    </w:p>
    <w:p w14:paraId="1E20D5A9" w14:textId="77777777" w:rsidR="00A9458F" w:rsidRPr="00B5487D" w:rsidRDefault="00A9458F" w:rsidP="00A9458F">
      <w:pPr>
        <w:ind w:firstLineChars="150" w:firstLine="360"/>
        <w:rPr>
          <w:rFonts w:ascii="Calibri" w:hAnsi="Calibri" w:cs="Calibri"/>
        </w:rPr>
      </w:pPr>
      <w:r w:rsidRPr="00B5487D">
        <w:rPr>
          <w:rFonts w:ascii="Calibri" w:hAnsi="Calibri" w:cs="Calibri" w:hint="eastAsia"/>
        </w:rPr>
        <w:t xml:space="preserve">  </w:t>
      </w:r>
      <w:r w:rsidRPr="00B5487D">
        <w:rPr>
          <w:rFonts w:ascii="Calibri" w:hAnsi="Calibri" w:cs="Calibri"/>
        </w:rPr>
        <w:t>2/13</w:t>
      </w:r>
      <w:r w:rsidRPr="00B5487D">
        <w:rPr>
          <w:rFonts w:ascii="Calibri" w:hAnsi="Calibri" w:cs="Calibri"/>
        </w:rPr>
        <w:t>～</w:t>
      </w:r>
      <w:r w:rsidRPr="00B5487D">
        <w:rPr>
          <w:rFonts w:ascii="Calibri" w:hAnsi="Calibri" w:cs="Calibri"/>
        </w:rPr>
        <w:t>2/16</w:t>
      </w:r>
      <w:r w:rsidRPr="00B5487D">
        <w:rPr>
          <w:rFonts w:ascii="Calibri" w:hAnsi="Calibri" w:cs="Calibri"/>
        </w:rPr>
        <w:t>初二至初五正常開館</w:t>
      </w:r>
    </w:p>
    <w:p w14:paraId="6CB18564" w14:textId="18110E6C" w:rsidR="00A9458F" w:rsidRPr="00B5487D" w:rsidRDefault="00A9458F" w:rsidP="00A9458F">
      <w:pPr>
        <w:ind w:firstLineChars="150" w:firstLine="360"/>
        <w:rPr>
          <w:rFonts w:ascii="Calibri" w:hAnsi="Calibri" w:cs="Calibri"/>
        </w:rPr>
      </w:pPr>
      <w:r w:rsidRPr="00B5487D">
        <w:rPr>
          <w:rFonts w:ascii="Calibri" w:hAnsi="Calibri" w:cs="Calibri"/>
        </w:rPr>
        <w:t>館</w:t>
      </w:r>
      <w:r w:rsidRPr="00B5487D">
        <w:rPr>
          <w:rFonts w:ascii="Calibri" w:hAnsi="Calibri" w:cs="Calibri"/>
        </w:rPr>
        <w:t xml:space="preserve">    </w:t>
      </w:r>
      <w:r w:rsidRPr="00B5487D">
        <w:rPr>
          <w:rFonts w:ascii="Calibri" w:hAnsi="Calibri" w:cs="Calibri"/>
        </w:rPr>
        <w:t>址：</w:t>
      </w:r>
      <w:r w:rsidRPr="00B5487D">
        <w:rPr>
          <w:rFonts w:ascii="Calibri" w:hAnsi="Calibri" w:cs="Calibri"/>
        </w:rPr>
        <w:t>4035</w:t>
      </w:r>
      <w:r w:rsidR="00C0680B">
        <w:rPr>
          <w:rFonts w:ascii="Calibri" w:hAnsi="Calibri" w:cs="Calibri" w:hint="eastAsia"/>
        </w:rPr>
        <w:t>35</w:t>
      </w:r>
      <w:proofErr w:type="gramStart"/>
      <w:r w:rsidRPr="00B5487D">
        <w:rPr>
          <w:rFonts w:ascii="Calibri" w:hAnsi="Calibri" w:cs="Calibri"/>
        </w:rPr>
        <w:t>臺</w:t>
      </w:r>
      <w:proofErr w:type="gramEnd"/>
      <w:r w:rsidRPr="00B5487D">
        <w:rPr>
          <w:rFonts w:ascii="Calibri" w:hAnsi="Calibri" w:cs="Calibri"/>
        </w:rPr>
        <w:t>中市西區五權西路一段二號</w:t>
      </w:r>
    </w:p>
    <w:p w14:paraId="715734BA" w14:textId="77777777" w:rsidR="000C1E04" w:rsidRDefault="00A9458F" w:rsidP="00A9458F">
      <w:pPr>
        <w:ind w:firstLineChars="150" w:firstLine="360"/>
        <w:rPr>
          <w:rFonts w:ascii="Calibri" w:hAnsi="Calibri" w:cs="Calibri"/>
        </w:rPr>
      </w:pPr>
      <w:r w:rsidRPr="00B5487D">
        <w:rPr>
          <w:rFonts w:ascii="Calibri" w:hAnsi="Calibri" w:cs="Calibri"/>
        </w:rPr>
        <w:t>服務電話：</w:t>
      </w:r>
      <w:r w:rsidRPr="00B5487D">
        <w:rPr>
          <w:rFonts w:ascii="Calibri" w:hAnsi="Calibri" w:cs="Calibri"/>
        </w:rPr>
        <w:t>(04) 2372-3552</w:t>
      </w:r>
    </w:p>
    <w:p w14:paraId="398EB6E3" w14:textId="77777777" w:rsidR="009B1CD0" w:rsidRPr="00363D7B" w:rsidRDefault="009B1CD0" w:rsidP="00A9458F">
      <w:pPr>
        <w:ind w:firstLineChars="150" w:firstLine="360"/>
        <w:rPr>
          <w:rFonts w:ascii="Calibri" w:hAnsi="Calibri" w:cs="Calibri"/>
          <w:kern w:val="0"/>
        </w:rPr>
      </w:pPr>
    </w:p>
    <w:sectPr w:rsidR="009B1CD0" w:rsidRPr="00363D7B" w:rsidSect="00092153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827A8" w14:textId="77777777" w:rsidR="00BF61A2" w:rsidRDefault="00BF61A2" w:rsidP="00092153">
      <w:r>
        <w:separator/>
      </w:r>
    </w:p>
  </w:endnote>
  <w:endnote w:type="continuationSeparator" w:id="0">
    <w:p w14:paraId="15206D1F" w14:textId="77777777" w:rsidR="00BF61A2" w:rsidRDefault="00BF61A2" w:rsidP="0009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CDD5B" w14:textId="77777777" w:rsidR="00BF61A2" w:rsidRDefault="00BF61A2" w:rsidP="00092153">
      <w:r>
        <w:separator/>
      </w:r>
    </w:p>
  </w:footnote>
  <w:footnote w:type="continuationSeparator" w:id="0">
    <w:p w14:paraId="2C3DC692" w14:textId="77777777" w:rsidR="00BF61A2" w:rsidRDefault="00BF61A2" w:rsidP="00092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0C8D6" w14:textId="423A3874" w:rsidR="003B52B6" w:rsidRDefault="0090373B" w:rsidP="0090373B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  <w:r>
      <w:rPr>
        <w:noProof/>
      </w:rPr>
      <w:drawing>
        <wp:inline distT="0" distB="0" distL="0" distR="0" wp14:anchorId="499826AC" wp14:editId="6D10682D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</w:t>
    </w:r>
    <w:r w:rsidRPr="007B6BA2">
      <w:rPr>
        <w:rFonts w:ascii="Arial" w:hAnsi="Arial" w:cs="Arial"/>
        <w:noProof/>
      </w:rPr>
      <w:t xml:space="preserve">  </w:t>
    </w:r>
    <w:r w:rsidR="003B52B6">
      <w:rPr>
        <w:rFonts w:ascii="Arial" w:hAnsi="Arial" w:cs="Arial" w:hint="eastAsia"/>
        <w:noProof/>
      </w:rPr>
      <w:t xml:space="preserve">     </w:t>
    </w:r>
    <w:r w:rsidR="00C40BEA">
      <w:rPr>
        <w:rFonts w:ascii="Arial" w:hAnsi="Arial" w:cs="Arial" w:hint="eastAsia"/>
        <w:noProof/>
      </w:rPr>
      <w:t>202</w:t>
    </w:r>
    <w:r w:rsidR="00700102">
      <w:rPr>
        <w:rFonts w:ascii="Arial" w:hAnsi="Arial" w:cs="Arial" w:hint="eastAsia"/>
        <w:noProof/>
      </w:rPr>
      <w:t>1</w:t>
    </w:r>
    <w:r w:rsidR="0034128F">
      <w:rPr>
        <w:rFonts w:ascii="Arial" w:hAnsi="Arial" w:cs="Arial" w:hint="eastAsia"/>
        <w:noProof/>
      </w:rPr>
      <w:t>/</w:t>
    </w:r>
    <w:r w:rsidR="00700102">
      <w:rPr>
        <w:rFonts w:ascii="Arial" w:hAnsi="Arial" w:cs="Arial" w:hint="eastAsia"/>
        <w:noProof/>
      </w:rPr>
      <w:t>01</w:t>
    </w:r>
    <w:r w:rsidR="00576FC3">
      <w:rPr>
        <w:rFonts w:ascii="Arial" w:hAnsi="Arial" w:cs="Arial" w:hint="eastAsia"/>
        <w:noProof/>
      </w:rPr>
      <w:t>/</w:t>
    </w:r>
    <w:r w:rsidR="00AF49CD">
      <w:rPr>
        <w:rFonts w:ascii="Arial" w:hAnsi="Arial" w:cs="Arial" w:hint="eastAsia"/>
        <w:noProof/>
      </w:rPr>
      <w:t>18</w:t>
    </w:r>
  </w:p>
  <w:p w14:paraId="16D58247" w14:textId="77777777" w:rsidR="00700102" w:rsidRPr="0090373B" w:rsidRDefault="00700102" w:rsidP="0090373B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0265_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EB"/>
    <w:rsid w:val="00005084"/>
    <w:rsid w:val="0002732A"/>
    <w:rsid w:val="000328F8"/>
    <w:rsid w:val="000335C5"/>
    <w:rsid w:val="00033948"/>
    <w:rsid w:val="00037669"/>
    <w:rsid w:val="000429BF"/>
    <w:rsid w:val="00046B51"/>
    <w:rsid w:val="000631D2"/>
    <w:rsid w:val="00073B62"/>
    <w:rsid w:val="000839FB"/>
    <w:rsid w:val="00085514"/>
    <w:rsid w:val="0008646F"/>
    <w:rsid w:val="00092153"/>
    <w:rsid w:val="00096D28"/>
    <w:rsid w:val="000979F9"/>
    <w:rsid w:val="000A287A"/>
    <w:rsid w:val="000A2C64"/>
    <w:rsid w:val="000C1E04"/>
    <w:rsid w:val="000C3A42"/>
    <w:rsid w:val="000C5C14"/>
    <w:rsid w:val="000D1D7B"/>
    <w:rsid w:val="000D6270"/>
    <w:rsid w:val="000E1332"/>
    <w:rsid w:val="000E2464"/>
    <w:rsid w:val="000E38A3"/>
    <w:rsid w:val="000F46C2"/>
    <w:rsid w:val="000F51A8"/>
    <w:rsid w:val="000F77F5"/>
    <w:rsid w:val="000F7D1E"/>
    <w:rsid w:val="00102EB5"/>
    <w:rsid w:val="00121910"/>
    <w:rsid w:val="00150A41"/>
    <w:rsid w:val="00153129"/>
    <w:rsid w:val="001537DA"/>
    <w:rsid w:val="001568C9"/>
    <w:rsid w:val="001627FE"/>
    <w:rsid w:val="0016432F"/>
    <w:rsid w:val="001674D5"/>
    <w:rsid w:val="001676E5"/>
    <w:rsid w:val="00170440"/>
    <w:rsid w:val="00176092"/>
    <w:rsid w:val="001804D7"/>
    <w:rsid w:val="001849B1"/>
    <w:rsid w:val="001902F1"/>
    <w:rsid w:val="001A6098"/>
    <w:rsid w:val="001C05B8"/>
    <w:rsid w:val="001D0C35"/>
    <w:rsid w:val="001D332A"/>
    <w:rsid w:val="001D37B1"/>
    <w:rsid w:val="001E0E62"/>
    <w:rsid w:val="001E47E9"/>
    <w:rsid w:val="001F31B5"/>
    <w:rsid w:val="0020143D"/>
    <w:rsid w:val="0020148F"/>
    <w:rsid w:val="00202A56"/>
    <w:rsid w:val="002074DF"/>
    <w:rsid w:val="00217C9E"/>
    <w:rsid w:val="00221EEB"/>
    <w:rsid w:val="002279B8"/>
    <w:rsid w:val="00234985"/>
    <w:rsid w:val="00236946"/>
    <w:rsid w:val="002431B2"/>
    <w:rsid w:val="002444CA"/>
    <w:rsid w:val="0024543E"/>
    <w:rsid w:val="00247E06"/>
    <w:rsid w:val="002529DB"/>
    <w:rsid w:val="00254D6F"/>
    <w:rsid w:val="00262EBA"/>
    <w:rsid w:val="00265809"/>
    <w:rsid w:val="00271CF2"/>
    <w:rsid w:val="00280182"/>
    <w:rsid w:val="0028504A"/>
    <w:rsid w:val="00285757"/>
    <w:rsid w:val="00295F6A"/>
    <w:rsid w:val="002A3E02"/>
    <w:rsid w:val="002A6B08"/>
    <w:rsid w:val="002B34F7"/>
    <w:rsid w:val="002D1874"/>
    <w:rsid w:val="002D32EF"/>
    <w:rsid w:val="002D6825"/>
    <w:rsid w:val="002E16E0"/>
    <w:rsid w:val="002E1873"/>
    <w:rsid w:val="002E2088"/>
    <w:rsid w:val="002F32A7"/>
    <w:rsid w:val="00303E56"/>
    <w:rsid w:val="00304AAD"/>
    <w:rsid w:val="003237D6"/>
    <w:rsid w:val="00327649"/>
    <w:rsid w:val="00332088"/>
    <w:rsid w:val="00332AF2"/>
    <w:rsid w:val="0033534B"/>
    <w:rsid w:val="00336088"/>
    <w:rsid w:val="0034128F"/>
    <w:rsid w:val="00347A97"/>
    <w:rsid w:val="00355918"/>
    <w:rsid w:val="003571D3"/>
    <w:rsid w:val="00357945"/>
    <w:rsid w:val="00360E5A"/>
    <w:rsid w:val="003644CA"/>
    <w:rsid w:val="00374181"/>
    <w:rsid w:val="00386A8D"/>
    <w:rsid w:val="003A2A8B"/>
    <w:rsid w:val="003A7737"/>
    <w:rsid w:val="003B52B6"/>
    <w:rsid w:val="003B77FD"/>
    <w:rsid w:val="003C0A9F"/>
    <w:rsid w:val="003C746A"/>
    <w:rsid w:val="003D19CA"/>
    <w:rsid w:val="003D692D"/>
    <w:rsid w:val="003D6CEB"/>
    <w:rsid w:val="003F0A3D"/>
    <w:rsid w:val="00400347"/>
    <w:rsid w:val="0041048B"/>
    <w:rsid w:val="00411698"/>
    <w:rsid w:val="0043077F"/>
    <w:rsid w:val="004474AF"/>
    <w:rsid w:val="00453551"/>
    <w:rsid w:val="00453E3C"/>
    <w:rsid w:val="0046267C"/>
    <w:rsid w:val="00471488"/>
    <w:rsid w:val="0047406C"/>
    <w:rsid w:val="00480E5D"/>
    <w:rsid w:val="00487EA7"/>
    <w:rsid w:val="00491E1E"/>
    <w:rsid w:val="004961F7"/>
    <w:rsid w:val="004A4C50"/>
    <w:rsid w:val="004A71DA"/>
    <w:rsid w:val="004B08C6"/>
    <w:rsid w:val="004C4A8E"/>
    <w:rsid w:val="004D26D5"/>
    <w:rsid w:val="004E7137"/>
    <w:rsid w:val="004F359E"/>
    <w:rsid w:val="004F3B54"/>
    <w:rsid w:val="00500DBB"/>
    <w:rsid w:val="0050361B"/>
    <w:rsid w:val="00510C27"/>
    <w:rsid w:val="0051618E"/>
    <w:rsid w:val="00517A35"/>
    <w:rsid w:val="005217E5"/>
    <w:rsid w:val="00522CCB"/>
    <w:rsid w:val="005575AA"/>
    <w:rsid w:val="00557E54"/>
    <w:rsid w:val="0056342D"/>
    <w:rsid w:val="005721BF"/>
    <w:rsid w:val="0057262C"/>
    <w:rsid w:val="00576FC3"/>
    <w:rsid w:val="005806A3"/>
    <w:rsid w:val="00582039"/>
    <w:rsid w:val="0058735B"/>
    <w:rsid w:val="005876D8"/>
    <w:rsid w:val="00590114"/>
    <w:rsid w:val="00592553"/>
    <w:rsid w:val="005A4979"/>
    <w:rsid w:val="005A725E"/>
    <w:rsid w:val="005B1265"/>
    <w:rsid w:val="005B2943"/>
    <w:rsid w:val="005B2BDB"/>
    <w:rsid w:val="005B7593"/>
    <w:rsid w:val="005B7E45"/>
    <w:rsid w:val="005C115D"/>
    <w:rsid w:val="005C7925"/>
    <w:rsid w:val="005D419F"/>
    <w:rsid w:val="005F0767"/>
    <w:rsid w:val="006044D9"/>
    <w:rsid w:val="006054CA"/>
    <w:rsid w:val="006158A3"/>
    <w:rsid w:val="00615A20"/>
    <w:rsid w:val="0061665F"/>
    <w:rsid w:val="006202C8"/>
    <w:rsid w:val="00620A58"/>
    <w:rsid w:val="00620F24"/>
    <w:rsid w:val="00622C40"/>
    <w:rsid w:val="00622C61"/>
    <w:rsid w:val="00624605"/>
    <w:rsid w:val="00630000"/>
    <w:rsid w:val="0063081F"/>
    <w:rsid w:val="006361A6"/>
    <w:rsid w:val="00643272"/>
    <w:rsid w:val="006466E9"/>
    <w:rsid w:val="00646934"/>
    <w:rsid w:val="00652730"/>
    <w:rsid w:val="00657E2D"/>
    <w:rsid w:val="0067209D"/>
    <w:rsid w:val="006800C8"/>
    <w:rsid w:val="00681D6F"/>
    <w:rsid w:val="006905AA"/>
    <w:rsid w:val="0069345D"/>
    <w:rsid w:val="006A0D21"/>
    <w:rsid w:val="006B0C44"/>
    <w:rsid w:val="006B5498"/>
    <w:rsid w:val="006C1928"/>
    <w:rsid w:val="006C510C"/>
    <w:rsid w:val="006D1338"/>
    <w:rsid w:val="006D3D24"/>
    <w:rsid w:val="00700102"/>
    <w:rsid w:val="00703A19"/>
    <w:rsid w:val="00705791"/>
    <w:rsid w:val="007112E7"/>
    <w:rsid w:val="00722234"/>
    <w:rsid w:val="0072375C"/>
    <w:rsid w:val="007310FD"/>
    <w:rsid w:val="00731F50"/>
    <w:rsid w:val="00733E0D"/>
    <w:rsid w:val="00750FAC"/>
    <w:rsid w:val="00761925"/>
    <w:rsid w:val="007814E7"/>
    <w:rsid w:val="007836FB"/>
    <w:rsid w:val="00783D53"/>
    <w:rsid w:val="007963F8"/>
    <w:rsid w:val="007B2136"/>
    <w:rsid w:val="007C211A"/>
    <w:rsid w:val="007C472D"/>
    <w:rsid w:val="007C534E"/>
    <w:rsid w:val="007C7D20"/>
    <w:rsid w:val="007D30E2"/>
    <w:rsid w:val="007D4B8C"/>
    <w:rsid w:val="007E4639"/>
    <w:rsid w:val="007E6053"/>
    <w:rsid w:val="007F768C"/>
    <w:rsid w:val="008121FB"/>
    <w:rsid w:val="008224B6"/>
    <w:rsid w:val="008360CB"/>
    <w:rsid w:val="00854E8A"/>
    <w:rsid w:val="00860CC3"/>
    <w:rsid w:val="00862F1C"/>
    <w:rsid w:val="00866369"/>
    <w:rsid w:val="00866DC1"/>
    <w:rsid w:val="00874B21"/>
    <w:rsid w:val="0087618D"/>
    <w:rsid w:val="008937E1"/>
    <w:rsid w:val="008A49AC"/>
    <w:rsid w:val="008A554B"/>
    <w:rsid w:val="008C0862"/>
    <w:rsid w:val="008C0A44"/>
    <w:rsid w:val="008C3E91"/>
    <w:rsid w:val="008C5165"/>
    <w:rsid w:val="008C5AC9"/>
    <w:rsid w:val="008D7EBD"/>
    <w:rsid w:val="008E053B"/>
    <w:rsid w:val="008F113C"/>
    <w:rsid w:val="0090373B"/>
    <w:rsid w:val="0090394D"/>
    <w:rsid w:val="0090578A"/>
    <w:rsid w:val="009058AA"/>
    <w:rsid w:val="00905E27"/>
    <w:rsid w:val="00906B7B"/>
    <w:rsid w:val="00921134"/>
    <w:rsid w:val="0092493D"/>
    <w:rsid w:val="00924AC8"/>
    <w:rsid w:val="00924E70"/>
    <w:rsid w:val="0092608B"/>
    <w:rsid w:val="009403B4"/>
    <w:rsid w:val="00943F47"/>
    <w:rsid w:val="00947E02"/>
    <w:rsid w:val="0095074C"/>
    <w:rsid w:val="00961AE7"/>
    <w:rsid w:val="00964977"/>
    <w:rsid w:val="00965029"/>
    <w:rsid w:val="009812C5"/>
    <w:rsid w:val="0099233C"/>
    <w:rsid w:val="009A2FF5"/>
    <w:rsid w:val="009B1CD0"/>
    <w:rsid w:val="009B3A23"/>
    <w:rsid w:val="009D4587"/>
    <w:rsid w:val="009D4A5C"/>
    <w:rsid w:val="009F03C3"/>
    <w:rsid w:val="009F4DDD"/>
    <w:rsid w:val="009F5D6F"/>
    <w:rsid w:val="00A03F7F"/>
    <w:rsid w:val="00A12210"/>
    <w:rsid w:val="00A1277F"/>
    <w:rsid w:val="00A16ECC"/>
    <w:rsid w:val="00A171AA"/>
    <w:rsid w:val="00A25B77"/>
    <w:rsid w:val="00A30B0E"/>
    <w:rsid w:val="00A36128"/>
    <w:rsid w:val="00A40D55"/>
    <w:rsid w:val="00A4286B"/>
    <w:rsid w:val="00A52234"/>
    <w:rsid w:val="00A56613"/>
    <w:rsid w:val="00A5702A"/>
    <w:rsid w:val="00A70DC3"/>
    <w:rsid w:val="00A76D1A"/>
    <w:rsid w:val="00A82BE5"/>
    <w:rsid w:val="00A87470"/>
    <w:rsid w:val="00A9137F"/>
    <w:rsid w:val="00A934BA"/>
    <w:rsid w:val="00A9458F"/>
    <w:rsid w:val="00AB1B81"/>
    <w:rsid w:val="00AB2E10"/>
    <w:rsid w:val="00AB6D8C"/>
    <w:rsid w:val="00AC0DB1"/>
    <w:rsid w:val="00AC2EF2"/>
    <w:rsid w:val="00AD04E9"/>
    <w:rsid w:val="00AD067F"/>
    <w:rsid w:val="00AD5C6E"/>
    <w:rsid w:val="00AD787E"/>
    <w:rsid w:val="00AE2733"/>
    <w:rsid w:val="00AF0AEB"/>
    <w:rsid w:val="00AF4270"/>
    <w:rsid w:val="00AF49CD"/>
    <w:rsid w:val="00B06051"/>
    <w:rsid w:val="00B10967"/>
    <w:rsid w:val="00B24800"/>
    <w:rsid w:val="00B2598E"/>
    <w:rsid w:val="00B26869"/>
    <w:rsid w:val="00B31F49"/>
    <w:rsid w:val="00B33B08"/>
    <w:rsid w:val="00B46273"/>
    <w:rsid w:val="00B64A37"/>
    <w:rsid w:val="00B671ED"/>
    <w:rsid w:val="00B73A9C"/>
    <w:rsid w:val="00B87610"/>
    <w:rsid w:val="00B87F70"/>
    <w:rsid w:val="00BA38B6"/>
    <w:rsid w:val="00BA5F7D"/>
    <w:rsid w:val="00BA72E0"/>
    <w:rsid w:val="00BB0F1B"/>
    <w:rsid w:val="00BB0F27"/>
    <w:rsid w:val="00BC7C0B"/>
    <w:rsid w:val="00BE38A3"/>
    <w:rsid w:val="00BF1B13"/>
    <w:rsid w:val="00BF4347"/>
    <w:rsid w:val="00BF61A2"/>
    <w:rsid w:val="00C022A5"/>
    <w:rsid w:val="00C0680B"/>
    <w:rsid w:val="00C127D5"/>
    <w:rsid w:val="00C13AE0"/>
    <w:rsid w:val="00C13E4B"/>
    <w:rsid w:val="00C14BA6"/>
    <w:rsid w:val="00C153ED"/>
    <w:rsid w:val="00C219D3"/>
    <w:rsid w:val="00C24B44"/>
    <w:rsid w:val="00C26815"/>
    <w:rsid w:val="00C2749F"/>
    <w:rsid w:val="00C40BEA"/>
    <w:rsid w:val="00C47705"/>
    <w:rsid w:val="00C56D75"/>
    <w:rsid w:val="00C56F36"/>
    <w:rsid w:val="00C57395"/>
    <w:rsid w:val="00C65815"/>
    <w:rsid w:val="00C84479"/>
    <w:rsid w:val="00C87B9A"/>
    <w:rsid w:val="00C92350"/>
    <w:rsid w:val="00C92A5B"/>
    <w:rsid w:val="00C956C4"/>
    <w:rsid w:val="00CA561C"/>
    <w:rsid w:val="00CB36A1"/>
    <w:rsid w:val="00CC0507"/>
    <w:rsid w:val="00CC22B9"/>
    <w:rsid w:val="00CC2561"/>
    <w:rsid w:val="00CC5CC3"/>
    <w:rsid w:val="00CC6788"/>
    <w:rsid w:val="00CD0641"/>
    <w:rsid w:val="00CE5D5F"/>
    <w:rsid w:val="00CF22F2"/>
    <w:rsid w:val="00CF6072"/>
    <w:rsid w:val="00CF7965"/>
    <w:rsid w:val="00D013E6"/>
    <w:rsid w:val="00D02227"/>
    <w:rsid w:val="00D0657C"/>
    <w:rsid w:val="00D1076C"/>
    <w:rsid w:val="00D1371A"/>
    <w:rsid w:val="00D13FF7"/>
    <w:rsid w:val="00D24173"/>
    <w:rsid w:val="00D30AF2"/>
    <w:rsid w:val="00D56BD4"/>
    <w:rsid w:val="00D61C45"/>
    <w:rsid w:val="00D67323"/>
    <w:rsid w:val="00D70483"/>
    <w:rsid w:val="00D71E8A"/>
    <w:rsid w:val="00D7611B"/>
    <w:rsid w:val="00D762D4"/>
    <w:rsid w:val="00D771B6"/>
    <w:rsid w:val="00D812F7"/>
    <w:rsid w:val="00D8468D"/>
    <w:rsid w:val="00D866E8"/>
    <w:rsid w:val="00D87C66"/>
    <w:rsid w:val="00D90839"/>
    <w:rsid w:val="00D91B50"/>
    <w:rsid w:val="00D92FA0"/>
    <w:rsid w:val="00DA3BD7"/>
    <w:rsid w:val="00DB2417"/>
    <w:rsid w:val="00DB2C61"/>
    <w:rsid w:val="00DB6040"/>
    <w:rsid w:val="00DC2845"/>
    <w:rsid w:val="00DD0E06"/>
    <w:rsid w:val="00DE3005"/>
    <w:rsid w:val="00DF0482"/>
    <w:rsid w:val="00E00E0C"/>
    <w:rsid w:val="00E06B67"/>
    <w:rsid w:val="00E15A8F"/>
    <w:rsid w:val="00E1601C"/>
    <w:rsid w:val="00E44EDF"/>
    <w:rsid w:val="00E47F6E"/>
    <w:rsid w:val="00E51C8B"/>
    <w:rsid w:val="00E56442"/>
    <w:rsid w:val="00E607F6"/>
    <w:rsid w:val="00E65E55"/>
    <w:rsid w:val="00E67A3E"/>
    <w:rsid w:val="00E75D35"/>
    <w:rsid w:val="00E94CC3"/>
    <w:rsid w:val="00E9533E"/>
    <w:rsid w:val="00E97EE8"/>
    <w:rsid w:val="00EA4025"/>
    <w:rsid w:val="00EA6047"/>
    <w:rsid w:val="00EA7136"/>
    <w:rsid w:val="00EC2D52"/>
    <w:rsid w:val="00EC4FCF"/>
    <w:rsid w:val="00EC752B"/>
    <w:rsid w:val="00EC7C7A"/>
    <w:rsid w:val="00ED3782"/>
    <w:rsid w:val="00EE4382"/>
    <w:rsid w:val="00EE6E44"/>
    <w:rsid w:val="00EF08DB"/>
    <w:rsid w:val="00EF4C66"/>
    <w:rsid w:val="00EF5AA9"/>
    <w:rsid w:val="00F179F0"/>
    <w:rsid w:val="00F24DA8"/>
    <w:rsid w:val="00F25A0C"/>
    <w:rsid w:val="00F31D3C"/>
    <w:rsid w:val="00F37B2A"/>
    <w:rsid w:val="00F47AFB"/>
    <w:rsid w:val="00F66242"/>
    <w:rsid w:val="00F721E2"/>
    <w:rsid w:val="00F722D1"/>
    <w:rsid w:val="00F7740F"/>
    <w:rsid w:val="00F77F2F"/>
    <w:rsid w:val="00F81B3C"/>
    <w:rsid w:val="00F831CF"/>
    <w:rsid w:val="00F87825"/>
    <w:rsid w:val="00F91400"/>
    <w:rsid w:val="00F9435A"/>
    <w:rsid w:val="00FA0D48"/>
    <w:rsid w:val="00FA7247"/>
    <w:rsid w:val="00FD1B60"/>
    <w:rsid w:val="00FD40F0"/>
    <w:rsid w:val="00FD661A"/>
    <w:rsid w:val="00FD70C6"/>
    <w:rsid w:val="00FE0F7D"/>
    <w:rsid w:val="00FE1417"/>
    <w:rsid w:val="00FE4659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D8802"/>
  <w15:docId w15:val="{E07A0E32-19CF-47FC-A47B-D199089A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E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2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21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2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215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1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1B1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F4C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4C66"/>
  </w:style>
  <w:style w:type="character" w:customStyle="1" w:styleId="ac">
    <w:name w:val="註解文字 字元"/>
    <w:basedOn w:val="a0"/>
    <w:link w:val="ab"/>
    <w:uiPriority w:val="99"/>
    <w:semiHidden/>
    <w:rsid w:val="00EF4C66"/>
  </w:style>
  <w:style w:type="paragraph" w:styleId="ad">
    <w:name w:val="annotation subject"/>
    <w:basedOn w:val="ab"/>
    <w:next w:val="ab"/>
    <w:link w:val="ae"/>
    <w:uiPriority w:val="99"/>
    <w:semiHidden/>
    <w:unhideWhenUsed/>
    <w:rsid w:val="00EF4C6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F4C66"/>
    <w:rPr>
      <w:b/>
      <w:bCs/>
    </w:rPr>
  </w:style>
  <w:style w:type="paragraph" w:styleId="af">
    <w:name w:val="Revision"/>
    <w:hidden/>
    <w:uiPriority w:val="99"/>
    <w:semiHidden/>
    <w:rsid w:val="00F9435A"/>
  </w:style>
  <w:style w:type="paragraph" w:styleId="af0">
    <w:name w:val="List Paragraph"/>
    <w:basedOn w:val="a"/>
    <w:uiPriority w:val="34"/>
    <w:qFormat/>
    <w:rsid w:val="00A874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books.com.tw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tmofa.gov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ntmofanew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reative-comic.tw/book/133/cont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unanbooks.com.tw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9C82-F442-44DC-A31F-BBD9C96F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>ntmofa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張正霖</dc:creator>
  <cp:lastModifiedBy>王奕尹</cp:lastModifiedBy>
  <cp:revision>4</cp:revision>
  <cp:lastPrinted>2021-01-06T08:44:00Z</cp:lastPrinted>
  <dcterms:created xsi:type="dcterms:W3CDTF">2021-01-15T13:37:00Z</dcterms:created>
  <dcterms:modified xsi:type="dcterms:W3CDTF">2021-01-20T04:02:00Z</dcterms:modified>
</cp:coreProperties>
</file>