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07" w:rsidRPr="002C2738" w:rsidRDefault="007D234A" w:rsidP="00C04636">
      <w:pPr>
        <w:jc w:val="center"/>
        <w:rPr>
          <w:rFonts w:ascii="Cambria" w:hAnsi="Cambria"/>
          <w:sz w:val="28"/>
          <w:szCs w:val="28"/>
        </w:rPr>
      </w:pPr>
      <w:r w:rsidRPr="002C2738">
        <w:rPr>
          <w:rFonts w:ascii="Cambria" w:eastAsia="標楷體" w:hAnsi="Cambria"/>
          <w:b/>
          <w:bCs/>
          <w:noProof/>
          <w:kern w:val="2"/>
          <w:szCs w:val="20"/>
          <w:lang w:eastAsia="zh-TW"/>
        </w:rPr>
        <w:drawing>
          <wp:inline distT="0" distB="0" distL="0" distR="0">
            <wp:extent cx="2194560" cy="670560"/>
            <wp:effectExtent l="0" t="0" r="0" b="0"/>
            <wp:docPr id="1" name="圖片 1" descr="03-M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M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670560"/>
                    </a:xfrm>
                    <a:prstGeom prst="rect">
                      <a:avLst/>
                    </a:prstGeom>
                    <a:noFill/>
                    <a:ln>
                      <a:noFill/>
                    </a:ln>
                  </pic:spPr>
                </pic:pic>
              </a:graphicData>
            </a:graphic>
          </wp:inline>
        </w:drawing>
      </w:r>
    </w:p>
    <w:p w:rsidR="00DF61C7" w:rsidRPr="002C2738" w:rsidRDefault="00DF61C7" w:rsidP="001776FF">
      <w:pPr>
        <w:jc w:val="center"/>
        <w:rPr>
          <w:rFonts w:ascii="Cambria" w:eastAsia="標楷體" w:hAnsi="Cambria"/>
          <w:b/>
          <w:sz w:val="28"/>
          <w:szCs w:val="28"/>
          <w:lang w:eastAsia="zh-TW"/>
        </w:rPr>
      </w:pPr>
    </w:p>
    <w:p w:rsidR="00804507" w:rsidRPr="002C2738" w:rsidRDefault="00DF61C7" w:rsidP="001776FF">
      <w:pPr>
        <w:jc w:val="center"/>
        <w:rPr>
          <w:rFonts w:ascii="Cambria" w:eastAsia="標楷體" w:hAnsi="Cambria"/>
          <w:b/>
          <w:sz w:val="28"/>
          <w:szCs w:val="28"/>
          <w:lang w:eastAsia="zh-TW"/>
        </w:rPr>
      </w:pPr>
      <w:r w:rsidRPr="002C2738">
        <w:rPr>
          <w:rFonts w:ascii="Cambria" w:eastAsia="標楷體" w:hAnsi="Cambria"/>
          <w:b/>
          <w:sz w:val="28"/>
          <w:szCs w:val="28"/>
          <w:lang w:eastAsia="zh-TW"/>
        </w:rPr>
        <w:t>Spotlight Taiwan Project</w:t>
      </w:r>
      <w:r w:rsidR="002C2738">
        <w:rPr>
          <w:rFonts w:ascii="Cambria" w:eastAsia="標楷體" w:hAnsi="Cambria" w:hint="eastAsia"/>
          <w:b/>
          <w:sz w:val="28"/>
          <w:szCs w:val="28"/>
          <w:lang w:eastAsia="zh-TW"/>
        </w:rPr>
        <w:t xml:space="preserve"> Agreement</w:t>
      </w:r>
    </w:p>
    <w:p w:rsidR="00804507" w:rsidRPr="002C2738" w:rsidRDefault="00804507" w:rsidP="001776FF">
      <w:pPr>
        <w:jc w:val="center"/>
        <w:rPr>
          <w:rFonts w:ascii="Cambria" w:eastAsia="標楷體" w:hAnsi="Cambria"/>
          <w:b/>
          <w:sz w:val="28"/>
          <w:szCs w:val="28"/>
          <w:lang w:eastAsia="zh-TW"/>
        </w:rPr>
      </w:pPr>
    </w:p>
    <w:p w:rsidR="00804507" w:rsidRPr="002C2738" w:rsidRDefault="005167EF" w:rsidP="001776FF">
      <w:pPr>
        <w:jc w:val="center"/>
        <w:rPr>
          <w:rFonts w:ascii="Cambria" w:eastAsia="標楷體" w:hAnsi="Cambria"/>
          <w:b/>
          <w:sz w:val="28"/>
          <w:szCs w:val="28"/>
          <w:lang w:eastAsia="zh-TW"/>
        </w:rPr>
      </w:pPr>
      <w:r>
        <w:rPr>
          <w:rFonts w:ascii="Cambria" w:eastAsia="標楷體" w:hAnsi="Cambria"/>
          <w:b/>
          <w:color w:val="0000FF"/>
          <w:sz w:val="28"/>
          <w:szCs w:val="28"/>
          <w:lang w:eastAsia="zh-TW"/>
        </w:rPr>
        <w:t>September 2021</w:t>
      </w:r>
      <w:r w:rsidR="00140B5F">
        <w:rPr>
          <w:rFonts w:ascii="Cambria" w:eastAsia="標楷體" w:hAnsi="Cambria" w:hint="eastAsia"/>
          <w:b/>
          <w:sz w:val="28"/>
          <w:szCs w:val="28"/>
          <w:lang w:eastAsia="zh-TW"/>
        </w:rPr>
        <w:t xml:space="preserve"> </w:t>
      </w:r>
      <w:r w:rsidR="002C2738" w:rsidRPr="002C2738">
        <w:rPr>
          <w:rFonts w:ascii="Cambria" w:eastAsia="標楷體" w:hAnsi="Cambria" w:hint="eastAsia"/>
          <w:b/>
          <w:sz w:val="28"/>
          <w:szCs w:val="28"/>
          <w:lang w:eastAsia="zh-TW"/>
        </w:rPr>
        <w:t>Edition</w:t>
      </w:r>
    </w:p>
    <w:p w:rsidR="00804507" w:rsidRPr="002C2738" w:rsidRDefault="00804507">
      <w:pPr>
        <w:rPr>
          <w:rFonts w:ascii="Cambria" w:eastAsia="標楷體" w:hAnsi="Cambria"/>
          <w:sz w:val="28"/>
          <w:szCs w:val="28"/>
          <w:lang w:eastAsia="zh-TW"/>
        </w:rPr>
      </w:pPr>
    </w:p>
    <w:p w:rsidR="00804507" w:rsidRPr="002C2738" w:rsidRDefault="009D2367" w:rsidP="00FF043C">
      <w:pPr>
        <w:jc w:val="both"/>
        <w:rPr>
          <w:rFonts w:ascii="Cambria" w:hAnsi="Cambria"/>
          <w:sz w:val="28"/>
          <w:szCs w:val="28"/>
        </w:rPr>
      </w:pPr>
      <w:r w:rsidRPr="002C2738">
        <w:rPr>
          <w:rFonts w:ascii="Cambria" w:eastAsia="Helvetica" w:hAnsi="Cambria"/>
          <w:sz w:val="28"/>
          <w:szCs w:val="28"/>
          <w:lang w:eastAsia="zh-TW"/>
        </w:rPr>
        <w:t xml:space="preserve">The </w:t>
      </w:r>
      <w:r w:rsidRPr="002C2738">
        <w:rPr>
          <w:rFonts w:ascii="Cambria" w:eastAsiaTheme="minorEastAsia" w:hAnsi="Cambria"/>
          <w:sz w:val="28"/>
          <w:szCs w:val="28"/>
          <w:lang w:eastAsia="zh-TW"/>
        </w:rPr>
        <w:t>Cultur</w:t>
      </w:r>
      <w:r w:rsidR="00DF61C7" w:rsidRPr="002C2738">
        <w:rPr>
          <w:rFonts w:ascii="Cambria" w:eastAsiaTheme="minorEastAsia" w:hAnsi="Cambria"/>
          <w:sz w:val="28"/>
          <w:szCs w:val="28"/>
          <w:lang w:eastAsia="zh-TW"/>
        </w:rPr>
        <w:t>al Division</w:t>
      </w:r>
      <w:r w:rsidRPr="002C2738">
        <w:rPr>
          <w:rFonts w:ascii="Cambria" w:eastAsiaTheme="minorEastAsia" w:hAnsi="Cambria"/>
          <w:sz w:val="28"/>
          <w:szCs w:val="28"/>
          <w:lang w:eastAsia="zh-TW"/>
        </w:rPr>
        <w:t xml:space="preserve"> attached to the Republic of China (Taiwan) Representative Office in ___ (hereafter “the </w:t>
      </w:r>
      <w:r w:rsidR="00DF61C7" w:rsidRPr="002C2738">
        <w:rPr>
          <w:rFonts w:ascii="Cambria" w:eastAsiaTheme="minorEastAsia" w:hAnsi="Cambria"/>
          <w:sz w:val="28"/>
          <w:szCs w:val="28"/>
          <w:lang w:eastAsia="zh-TW"/>
        </w:rPr>
        <w:t>Division</w:t>
      </w:r>
      <w:r w:rsidRPr="002C2738">
        <w:rPr>
          <w:rFonts w:ascii="Cambria" w:eastAsiaTheme="minorEastAsia" w:hAnsi="Cambria"/>
          <w:sz w:val="28"/>
          <w:szCs w:val="28"/>
          <w:lang w:eastAsia="zh-TW"/>
        </w:rPr>
        <w:t xml:space="preserve">”) </w:t>
      </w:r>
      <w:r w:rsidRPr="002C2738">
        <w:rPr>
          <w:rFonts w:ascii="Cambria" w:eastAsia="Helvetica" w:hAnsi="Cambria"/>
          <w:sz w:val="28"/>
          <w:szCs w:val="28"/>
          <w:lang w:eastAsia="zh-TW"/>
        </w:rPr>
        <w:t>and</w:t>
      </w:r>
      <w:r w:rsidR="00157092" w:rsidRPr="002C2738">
        <w:rPr>
          <w:rFonts w:ascii="Cambria" w:eastAsia="Helvetica" w:hAnsi="Cambria"/>
          <w:sz w:val="28"/>
          <w:szCs w:val="28"/>
          <w:lang w:eastAsia="zh-TW"/>
        </w:rPr>
        <w:t xml:space="preserve"> </w:t>
      </w:r>
      <w:r w:rsidR="00157092" w:rsidRPr="002C2738">
        <w:rPr>
          <w:rFonts w:ascii="Cambria" w:eastAsia="Helvetica" w:hAnsi="Cambria"/>
          <w:sz w:val="28"/>
          <w:szCs w:val="28"/>
          <w:u w:val="single"/>
          <w:lang w:eastAsia="zh-TW"/>
        </w:rPr>
        <w:t xml:space="preserve">     </w:t>
      </w:r>
      <w:r w:rsidRPr="002C2738">
        <w:rPr>
          <w:rFonts w:ascii="Cambria" w:eastAsia="Helvetica" w:hAnsi="Cambria"/>
          <w:sz w:val="28"/>
          <w:szCs w:val="28"/>
          <w:u w:val="single"/>
          <w:lang w:eastAsia="zh-TW"/>
        </w:rPr>
        <w:t xml:space="preserve">  </w:t>
      </w:r>
      <w:r w:rsidRPr="002C2738">
        <w:rPr>
          <w:rFonts w:ascii="Cambria" w:eastAsia="Helvetica" w:hAnsi="Cambria"/>
          <w:sz w:val="28"/>
          <w:szCs w:val="28"/>
          <w:lang w:eastAsia="zh-TW"/>
        </w:rPr>
        <w:t xml:space="preserve">(hereinafter “the Organization”), seeking to establish a cooperative relationship under the Spotlight Taiwan Project to </w:t>
      </w:r>
      <w:r w:rsidR="00DB31BE" w:rsidRPr="002C2738">
        <w:rPr>
          <w:rFonts w:ascii="Cambria" w:eastAsiaTheme="minorEastAsia" w:hAnsi="Cambria"/>
          <w:sz w:val="28"/>
          <w:szCs w:val="28"/>
          <w:lang w:eastAsia="zh-TW"/>
        </w:rPr>
        <w:t xml:space="preserve">foster cultural exchanges and </w:t>
      </w:r>
      <w:r w:rsidRPr="002C2738">
        <w:rPr>
          <w:rFonts w:ascii="Cambria" w:eastAsia="Helvetica" w:hAnsi="Cambria"/>
          <w:sz w:val="28"/>
          <w:szCs w:val="28"/>
          <w:lang w:eastAsia="zh-TW"/>
        </w:rPr>
        <w:t>promote Taiwan’</w:t>
      </w:r>
      <w:r w:rsidRPr="002C2738">
        <w:rPr>
          <w:rFonts w:ascii="Cambria" w:eastAsiaTheme="minorEastAsia" w:hAnsi="Cambria"/>
          <w:sz w:val="28"/>
          <w:szCs w:val="28"/>
          <w:lang w:eastAsia="zh-TW"/>
        </w:rPr>
        <w:t>s culture</w:t>
      </w:r>
      <w:r w:rsidR="00DF61C7" w:rsidRPr="002C2738">
        <w:rPr>
          <w:rFonts w:ascii="Cambria" w:eastAsiaTheme="minorEastAsia" w:hAnsi="Cambria"/>
          <w:sz w:val="28"/>
          <w:szCs w:val="28"/>
          <w:lang w:eastAsia="zh-TW"/>
        </w:rPr>
        <w:t xml:space="preserve"> in the nation where the Organization is located</w:t>
      </w:r>
      <w:r w:rsidRPr="002C2738">
        <w:rPr>
          <w:rFonts w:ascii="Cambria" w:eastAsiaTheme="minorEastAsia" w:hAnsi="Cambria"/>
          <w:sz w:val="28"/>
          <w:szCs w:val="28"/>
          <w:lang w:eastAsia="zh-TW"/>
        </w:rPr>
        <w:t>, hereby sign this Agreement.</w:t>
      </w:r>
    </w:p>
    <w:p w:rsidR="00804507" w:rsidRPr="002C2738" w:rsidRDefault="00804507" w:rsidP="00FF043C">
      <w:pPr>
        <w:jc w:val="both"/>
        <w:rPr>
          <w:rFonts w:ascii="Cambria" w:eastAsiaTheme="minorEastAsia" w:hAnsi="Cambria"/>
          <w:sz w:val="28"/>
          <w:szCs w:val="28"/>
          <w:lang w:eastAsia="zh-TW"/>
        </w:rPr>
      </w:pPr>
    </w:p>
    <w:p w:rsidR="00683A7A" w:rsidRPr="002C2738" w:rsidRDefault="009D2367" w:rsidP="00FF043C">
      <w:pPr>
        <w:jc w:val="both"/>
        <w:rPr>
          <w:rFonts w:ascii="Cambria" w:eastAsiaTheme="minorEastAsia" w:hAnsi="Cambria"/>
          <w:b/>
          <w:sz w:val="28"/>
          <w:szCs w:val="28"/>
          <w:lang w:eastAsia="zh-TW"/>
        </w:rPr>
      </w:pPr>
      <w:r w:rsidRPr="002C2738">
        <w:rPr>
          <w:rFonts w:ascii="Cambria" w:eastAsiaTheme="minorEastAsia" w:hAnsi="Cambria"/>
          <w:b/>
          <w:sz w:val="28"/>
          <w:szCs w:val="28"/>
          <w:lang w:eastAsia="zh-TW"/>
        </w:rPr>
        <w:t xml:space="preserve">Article 1: </w:t>
      </w:r>
      <w:r w:rsidR="00DF61C7" w:rsidRPr="002C2738">
        <w:rPr>
          <w:rFonts w:ascii="Cambria" w:eastAsiaTheme="minorEastAsia" w:hAnsi="Cambria"/>
          <w:b/>
          <w:sz w:val="28"/>
          <w:szCs w:val="28"/>
          <w:lang w:eastAsia="zh-TW"/>
        </w:rPr>
        <w:t>Object</w:t>
      </w:r>
      <w:r w:rsidR="00440A5F" w:rsidRPr="002C2738">
        <w:rPr>
          <w:rFonts w:ascii="Cambria" w:eastAsiaTheme="minorEastAsia" w:hAnsi="Cambria"/>
          <w:b/>
          <w:sz w:val="28"/>
          <w:szCs w:val="28"/>
          <w:lang w:eastAsia="zh-TW"/>
        </w:rPr>
        <w:t>ive</w:t>
      </w:r>
    </w:p>
    <w:p w:rsidR="00804507" w:rsidRPr="002C2738" w:rsidRDefault="00DF61C7" w:rsidP="00FF043C">
      <w:pPr>
        <w:jc w:val="both"/>
        <w:rPr>
          <w:rFonts w:ascii="Cambria" w:hAnsi="Cambria"/>
          <w:sz w:val="28"/>
          <w:szCs w:val="28"/>
        </w:rPr>
      </w:pPr>
      <w:r w:rsidRPr="002C2738">
        <w:rPr>
          <w:rFonts w:ascii="Cambria" w:eastAsiaTheme="minorEastAsia" w:hAnsi="Cambria"/>
          <w:sz w:val="28"/>
          <w:szCs w:val="28"/>
          <w:lang w:eastAsia="zh-TW"/>
        </w:rPr>
        <w:t xml:space="preserve">The </w:t>
      </w:r>
      <w:r w:rsidR="00440A5F" w:rsidRPr="002C2738">
        <w:rPr>
          <w:rFonts w:ascii="Cambria" w:eastAsiaTheme="minorEastAsia" w:hAnsi="Cambria"/>
          <w:sz w:val="28"/>
          <w:szCs w:val="28"/>
          <w:lang w:eastAsia="zh-TW"/>
        </w:rPr>
        <w:t>a</w:t>
      </w:r>
      <w:r w:rsidRPr="002C2738">
        <w:rPr>
          <w:rFonts w:ascii="Cambria" w:eastAsiaTheme="minorEastAsia" w:hAnsi="Cambria"/>
          <w:sz w:val="28"/>
          <w:szCs w:val="28"/>
          <w:lang w:eastAsia="zh-TW"/>
        </w:rPr>
        <w:t>ppend</w:t>
      </w:r>
      <w:r w:rsidR="00440A5F" w:rsidRPr="002C2738">
        <w:rPr>
          <w:rFonts w:ascii="Cambria" w:eastAsiaTheme="minorEastAsia" w:hAnsi="Cambria"/>
          <w:sz w:val="28"/>
          <w:szCs w:val="28"/>
          <w:lang w:eastAsia="zh-TW"/>
        </w:rPr>
        <w:t>ed</w:t>
      </w:r>
      <w:r w:rsidRPr="002C2738">
        <w:rPr>
          <w:rFonts w:ascii="Cambria" w:eastAsiaTheme="minorEastAsia" w:hAnsi="Cambria"/>
          <w:sz w:val="28"/>
          <w:szCs w:val="28"/>
          <w:lang w:eastAsia="zh-TW"/>
        </w:rPr>
        <w:t xml:space="preserve"> plan that outlines t</w:t>
      </w:r>
      <w:r w:rsidR="009D2367" w:rsidRPr="002C2738">
        <w:rPr>
          <w:rFonts w:ascii="Cambria" w:eastAsiaTheme="minorEastAsia" w:hAnsi="Cambria"/>
          <w:sz w:val="28"/>
          <w:szCs w:val="28"/>
          <w:lang w:eastAsia="zh-TW"/>
        </w:rPr>
        <w:t xml:space="preserve">he </w:t>
      </w:r>
      <w:r w:rsidRPr="002C2738">
        <w:rPr>
          <w:rFonts w:ascii="Cambria" w:eastAsiaTheme="minorEastAsia" w:hAnsi="Cambria"/>
          <w:sz w:val="28"/>
          <w:szCs w:val="28"/>
          <w:lang w:eastAsia="zh-TW"/>
        </w:rPr>
        <w:t>schedules</w:t>
      </w:r>
      <w:r w:rsidR="009D2367" w:rsidRPr="002C2738">
        <w:rPr>
          <w:rFonts w:ascii="Cambria" w:eastAsiaTheme="minorEastAsia" w:hAnsi="Cambria"/>
          <w:sz w:val="28"/>
          <w:szCs w:val="28"/>
          <w:lang w:eastAsia="zh-TW"/>
        </w:rPr>
        <w:t xml:space="preserve">, locations, </w:t>
      </w:r>
      <w:r w:rsidR="00440A5F" w:rsidRPr="002C2738">
        <w:rPr>
          <w:rFonts w:ascii="Cambria" w:eastAsiaTheme="minorEastAsia" w:hAnsi="Cambria"/>
          <w:sz w:val="28"/>
          <w:szCs w:val="28"/>
          <w:lang w:eastAsia="zh-TW"/>
        </w:rPr>
        <w:t>content</w:t>
      </w:r>
      <w:r w:rsidR="009D2367" w:rsidRPr="002C2738">
        <w:rPr>
          <w:rFonts w:ascii="Cambria" w:eastAsiaTheme="minorEastAsia" w:hAnsi="Cambria"/>
          <w:sz w:val="28"/>
          <w:szCs w:val="28"/>
          <w:lang w:eastAsia="zh-TW"/>
        </w:rPr>
        <w:t xml:space="preserve">, </w:t>
      </w:r>
      <w:proofErr w:type="gramStart"/>
      <w:r w:rsidR="00440A5F" w:rsidRPr="002C2738">
        <w:rPr>
          <w:rFonts w:ascii="Cambria" w:eastAsiaTheme="minorEastAsia" w:hAnsi="Cambria"/>
          <w:sz w:val="28"/>
          <w:szCs w:val="28"/>
          <w:lang w:eastAsia="zh-TW"/>
        </w:rPr>
        <w:t>performing</w:t>
      </w:r>
      <w:proofErr w:type="gramEnd"/>
      <w:r w:rsidR="00440A5F" w:rsidRPr="002C2738">
        <w:rPr>
          <w:rFonts w:ascii="Cambria" w:eastAsiaTheme="minorEastAsia" w:hAnsi="Cambria"/>
          <w:sz w:val="28"/>
          <w:szCs w:val="28"/>
          <w:lang w:eastAsia="zh-TW"/>
        </w:rPr>
        <w:t xml:space="preserve"> </w:t>
      </w:r>
      <w:r w:rsidRPr="002C2738">
        <w:rPr>
          <w:rFonts w:ascii="Cambria" w:eastAsiaTheme="minorEastAsia" w:hAnsi="Cambria"/>
          <w:sz w:val="28"/>
          <w:szCs w:val="28"/>
          <w:lang w:eastAsia="zh-TW"/>
        </w:rPr>
        <w:t>tours</w:t>
      </w:r>
      <w:r w:rsidR="009D2367" w:rsidRPr="002C2738">
        <w:rPr>
          <w:rFonts w:ascii="Cambria" w:eastAsiaTheme="minorEastAsia" w:hAnsi="Cambria"/>
          <w:sz w:val="28"/>
          <w:szCs w:val="28"/>
          <w:lang w:eastAsia="zh-TW"/>
        </w:rPr>
        <w:t xml:space="preserve">, and </w:t>
      </w:r>
      <w:r w:rsidR="00440A5F" w:rsidRPr="002C2738">
        <w:rPr>
          <w:rFonts w:ascii="Cambria" w:eastAsiaTheme="minorEastAsia" w:hAnsi="Cambria"/>
          <w:sz w:val="28"/>
          <w:szCs w:val="28"/>
          <w:lang w:eastAsia="zh-TW"/>
        </w:rPr>
        <w:t xml:space="preserve">program </w:t>
      </w:r>
      <w:r w:rsidR="009D2367" w:rsidRPr="002C2738">
        <w:rPr>
          <w:rFonts w:ascii="Cambria" w:eastAsiaTheme="minorEastAsia" w:hAnsi="Cambria"/>
          <w:sz w:val="28"/>
          <w:szCs w:val="28"/>
          <w:lang w:eastAsia="zh-TW"/>
        </w:rPr>
        <w:t>budget</w:t>
      </w:r>
      <w:r w:rsidR="009A54AA" w:rsidRPr="002C2738">
        <w:rPr>
          <w:rFonts w:ascii="Cambria" w:eastAsiaTheme="minorEastAsia" w:hAnsi="Cambria"/>
          <w:sz w:val="28"/>
          <w:szCs w:val="28"/>
          <w:lang w:eastAsia="zh-TW"/>
        </w:rPr>
        <w:t xml:space="preserve"> </w:t>
      </w:r>
      <w:r w:rsidR="00440A5F" w:rsidRPr="002C2738">
        <w:rPr>
          <w:rFonts w:ascii="Cambria" w:eastAsiaTheme="minorEastAsia" w:hAnsi="Cambria"/>
          <w:sz w:val="28"/>
          <w:szCs w:val="28"/>
          <w:lang w:eastAsia="zh-TW"/>
        </w:rPr>
        <w:t xml:space="preserve">and that is </w:t>
      </w:r>
      <w:r w:rsidR="009A54AA" w:rsidRPr="002C2738">
        <w:rPr>
          <w:rFonts w:ascii="Cambria" w:eastAsiaTheme="minorEastAsia" w:hAnsi="Cambria"/>
          <w:sz w:val="28"/>
          <w:szCs w:val="28"/>
          <w:lang w:eastAsia="zh-TW"/>
        </w:rPr>
        <w:t>approved</w:t>
      </w:r>
      <w:r w:rsidR="00157092" w:rsidRPr="002C2738">
        <w:rPr>
          <w:rFonts w:ascii="Cambria" w:eastAsiaTheme="minorEastAsia" w:hAnsi="Cambria"/>
          <w:sz w:val="28"/>
          <w:szCs w:val="28"/>
          <w:lang w:eastAsia="zh-TW"/>
        </w:rPr>
        <w:t xml:space="preserve"> </w:t>
      </w:r>
      <w:r w:rsidR="009A54AA" w:rsidRPr="002C2738">
        <w:rPr>
          <w:rFonts w:ascii="Cambria" w:eastAsiaTheme="minorEastAsia" w:hAnsi="Cambria"/>
          <w:sz w:val="28"/>
          <w:szCs w:val="28"/>
          <w:lang w:eastAsia="zh-TW"/>
        </w:rPr>
        <w:t xml:space="preserve">by the Division shall form an integral part of </w:t>
      </w:r>
      <w:r w:rsidR="00440A5F" w:rsidRPr="002C2738">
        <w:rPr>
          <w:rFonts w:ascii="Cambria" w:eastAsiaTheme="minorEastAsia" w:hAnsi="Cambria"/>
          <w:sz w:val="28"/>
          <w:szCs w:val="28"/>
          <w:lang w:eastAsia="zh-TW"/>
        </w:rPr>
        <w:t>the</w:t>
      </w:r>
      <w:r w:rsidR="009A54AA" w:rsidRPr="002C2738">
        <w:rPr>
          <w:rFonts w:ascii="Cambria" w:eastAsiaTheme="minorEastAsia" w:hAnsi="Cambria"/>
          <w:sz w:val="28"/>
          <w:szCs w:val="28"/>
          <w:lang w:eastAsia="zh-TW"/>
        </w:rPr>
        <w:t xml:space="preserve"> Agreement </w:t>
      </w:r>
      <w:r w:rsidR="00440A5F" w:rsidRPr="002C2738">
        <w:rPr>
          <w:rFonts w:ascii="Cambria" w:eastAsiaTheme="minorEastAsia" w:hAnsi="Cambria"/>
          <w:sz w:val="28"/>
          <w:szCs w:val="28"/>
          <w:lang w:eastAsia="zh-TW"/>
        </w:rPr>
        <w:t>and shall be implemented by the Organization.</w:t>
      </w:r>
    </w:p>
    <w:p w:rsidR="00804507" w:rsidRPr="002C2738" w:rsidRDefault="00804507" w:rsidP="00FF043C">
      <w:pPr>
        <w:jc w:val="both"/>
        <w:rPr>
          <w:rFonts w:ascii="Cambria" w:eastAsiaTheme="minorEastAsia" w:hAnsi="Cambria"/>
          <w:sz w:val="28"/>
          <w:szCs w:val="28"/>
          <w:lang w:eastAsia="zh-TW"/>
        </w:rPr>
      </w:pPr>
    </w:p>
    <w:p w:rsidR="00804507" w:rsidRPr="002C2738" w:rsidRDefault="009D2367" w:rsidP="00FF043C">
      <w:pPr>
        <w:jc w:val="both"/>
        <w:rPr>
          <w:rFonts w:ascii="Cambria" w:hAnsi="Cambria"/>
          <w:b/>
          <w:sz w:val="28"/>
          <w:szCs w:val="28"/>
        </w:rPr>
      </w:pPr>
      <w:r w:rsidRPr="002C2738">
        <w:rPr>
          <w:rFonts w:ascii="Cambria" w:eastAsiaTheme="minorEastAsia" w:hAnsi="Cambria"/>
          <w:b/>
          <w:sz w:val="28"/>
          <w:szCs w:val="28"/>
          <w:lang w:eastAsia="zh-TW"/>
        </w:rPr>
        <w:t>Article 2: Period of validity</w:t>
      </w:r>
    </w:p>
    <w:p w:rsidR="00804507" w:rsidRPr="002C2738" w:rsidRDefault="009D2367" w:rsidP="00FF043C">
      <w:pPr>
        <w:jc w:val="both"/>
        <w:rPr>
          <w:rFonts w:ascii="Cambria" w:hAnsi="Cambria"/>
          <w:sz w:val="28"/>
          <w:szCs w:val="28"/>
        </w:rPr>
      </w:pPr>
      <w:r w:rsidRPr="002C2738">
        <w:rPr>
          <w:rFonts w:ascii="Cambria" w:eastAsiaTheme="minorEastAsia" w:hAnsi="Cambria"/>
          <w:sz w:val="28"/>
          <w:szCs w:val="28"/>
          <w:lang w:eastAsia="zh-TW"/>
        </w:rPr>
        <w:t xml:space="preserve">This Agreement shall </w:t>
      </w:r>
      <w:r w:rsidR="009A54AA" w:rsidRPr="002C2738">
        <w:rPr>
          <w:rFonts w:ascii="Cambria" w:eastAsiaTheme="minorEastAsia" w:hAnsi="Cambria"/>
          <w:sz w:val="28"/>
          <w:szCs w:val="28"/>
          <w:lang w:eastAsia="zh-TW"/>
        </w:rPr>
        <w:t>enter</w:t>
      </w:r>
      <w:r w:rsidRPr="002C2738">
        <w:rPr>
          <w:rFonts w:ascii="Cambria" w:eastAsiaTheme="minorEastAsia" w:hAnsi="Cambria"/>
          <w:sz w:val="28"/>
          <w:szCs w:val="28"/>
          <w:lang w:eastAsia="zh-TW"/>
        </w:rPr>
        <w:t xml:space="preserve"> in</w:t>
      </w:r>
      <w:r w:rsidR="009A54AA" w:rsidRPr="002C2738">
        <w:rPr>
          <w:rFonts w:ascii="Cambria" w:eastAsiaTheme="minorEastAsia" w:hAnsi="Cambria"/>
          <w:sz w:val="28"/>
          <w:szCs w:val="28"/>
          <w:lang w:eastAsia="zh-TW"/>
        </w:rPr>
        <w:t>to</w:t>
      </w:r>
      <w:r w:rsidRPr="002C2738">
        <w:rPr>
          <w:rFonts w:ascii="Cambria" w:eastAsiaTheme="minorEastAsia" w:hAnsi="Cambria"/>
          <w:sz w:val="28"/>
          <w:szCs w:val="28"/>
          <w:lang w:eastAsia="zh-TW"/>
        </w:rPr>
        <w:t xml:space="preserve"> force from the</w:t>
      </w:r>
      <w:r w:rsidR="009A54AA" w:rsidRPr="002C2738">
        <w:rPr>
          <w:rFonts w:ascii="Cambria" w:eastAsiaTheme="minorEastAsia" w:hAnsi="Cambria"/>
          <w:sz w:val="28"/>
          <w:szCs w:val="28"/>
          <w:lang w:eastAsia="zh-TW"/>
        </w:rPr>
        <w:t xml:space="preserve"> tender award</w:t>
      </w:r>
      <w:r w:rsidR="00157092" w:rsidRPr="002C2738">
        <w:rPr>
          <w:rFonts w:ascii="Cambria" w:eastAsiaTheme="minorEastAsia" w:hAnsi="Cambria"/>
          <w:sz w:val="28"/>
          <w:szCs w:val="28"/>
          <w:lang w:eastAsia="zh-TW"/>
        </w:rPr>
        <w:t xml:space="preserve"> </w:t>
      </w:r>
      <w:r w:rsidRPr="002C2738">
        <w:rPr>
          <w:rFonts w:ascii="Cambria" w:eastAsiaTheme="minorEastAsia" w:hAnsi="Cambria"/>
          <w:sz w:val="28"/>
          <w:szCs w:val="28"/>
          <w:lang w:eastAsia="zh-TW"/>
        </w:rPr>
        <w:t>date through _________</w:t>
      </w:r>
      <w:r w:rsidR="009A54AA" w:rsidRPr="002C2738">
        <w:rPr>
          <w:rFonts w:ascii="Cambria" w:eastAsiaTheme="minorEastAsia" w:hAnsi="Cambria"/>
          <w:sz w:val="28"/>
          <w:szCs w:val="28"/>
          <w:lang w:eastAsia="zh-TW"/>
        </w:rPr>
        <w:t xml:space="preserve"> (</w:t>
      </w:r>
      <w:proofErr w:type="spellStart"/>
      <w:r w:rsidR="009A54AA" w:rsidRPr="002C2738">
        <w:rPr>
          <w:rFonts w:ascii="Cambria" w:eastAsiaTheme="minorEastAsia" w:hAnsi="Cambria"/>
          <w:sz w:val="28"/>
          <w:szCs w:val="28"/>
          <w:lang w:eastAsia="zh-TW"/>
        </w:rPr>
        <w:t>yyyy</w:t>
      </w:r>
      <w:proofErr w:type="spellEnd"/>
      <w:r w:rsidR="009A54AA" w:rsidRPr="002C2738">
        <w:rPr>
          <w:rFonts w:ascii="Cambria" w:eastAsiaTheme="minorEastAsia" w:hAnsi="Cambria"/>
          <w:sz w:val="28"/>
          <w:szCs w:val="28"/>
          <w:lang w:eastAsia="zh-TW"/>
        </w:rPr>
        <w:t>/mm/</w:t>
      </w:r>
      <w:proofErr w:type="spellStart"/>
      <w:r w:rsidR="009A54AA" w:rsidRPr="002C2738">
        <w:rPr>
          <w:rFonts w:ascii="Cambria" w:eastAsiaTheme="minorEastAsia" w:hAnsi="Cambria"/>
          <w:sz w:val="28"/>
          <w:szCs w:val="28"/>
          <w:lang w:eastAsia="zh-TW"/>
        </w:rPr>
        <w:t>dd</w:t>
      </w:r>
      <w:proofErr w:type="spellEnd"/>
      <w:r w:rsidR="009A54AA" w:rsidRPr="002C2738">
        <w:rPr>
          <w:rFonts w:ascii="Cambria" w:eastAsiaTheme="minorEastAsia" w:hAnsi="Cambria"/>
          <w:sz w:val="28"/>
          <w:szCs w:val="28"/>
          <w:lang w:eastAsia="zh-TW"/>
        </w:rPr>
        <w:t>)</w:t>
      </w:r>
      <w:r w:rsidRPr="002C2738">
        <w:rPr>
          <w:rFonts w:ascii="Cambria" w:eastAsiaTheme="minorEastAsia" w:hAnsi="Cambria"/>
          <w:sz w:val="28"/>
          <w:szCs w:val="28"/>
          <w:lang w:eastAsia="zh-TW"/>
        </w:rPr>
        <w:t>.</w:t>
      </w:r>
    </w:p>
    <w:p w:rsidR="00804507" w:rsidRPr="002C2738" w:rsidRDefault="00804507" w:rsidP="00FF043C">
      <w:pPr>
        <w:jc w:val="both"/>
        <w:rPr>
          <w:rFonts w:ascii="Cambria" w:eastAsiaTheme="minorEastAsia" w:hAnsi="Cambria"/>
          <w:sz w:val="28"/>
          <w:szCs w:val="28"/>
          <w:lang w:eastAsia="zh-TW"/>
        </w:rPr>
      </w:pPr>
    </w:p>
    <w:p w:rsidR="00804507" w:rsidRPr="002C2738" w:rsidRDefault="009D2367" w:rsidP="00FF043C">
      <w:pPr>
        <w:jc w:val="both"/>
        <w:rPr>
          <w:rFonts w:ascii="Cambria" w:hAnsi="Cambria"/>
          <w:b/>
          <w:sz w:val="28"/>
          <w:szCs w:val="28"/>
        </w:rPr>
      </w:pPr>
      <w:r w:rsidRPr="002C2738">
        <w:rPr>
          <w:rFonts w:ascii="Cambria" w:eastAsiaTheme="minorEastAsia" w:hAnsi="Cambria"/>
          <w:b/>
          <w:sz w:val="28"/>
          <w:szCs w:val="28"/>
          <w:lang w:eastAsia="zh-TW"/>
        </w:rPr>
        <w:t xml:space="preserve">Article 3: Budget and </w:t>
      </w:r>
      <w:r w:rsidR="00DB31BE" w:rsidRPr="002C2738">
        <w:rPr>
          <w:rFonts w:ascii="Cambria" w:eastAsiaTheme="minorEastAsia" w:hAnsi="Cambria"/>
          <w:b/>
          <w:sz w:val="28"/>
          <w:szCs w:val="28"/>
          <w:lang w:eastAsia="zh-TW"/>
        </w:rPr>
        <w:t>disbursement of funds</w:t>
      </w:r>
    </w:p>
    <w:p w:rsidR="00804507" w:rsidRPr="002C2738" w:rsidRDefault="009D2367" w:rsidP="00FF043C">
      <w:pPr>
        <w:pStyle w:val="ad"/>
        <w:numPr>
          <w:ilvl w:val="0"/>
          <w:numId w:val="7"/>
        </w:numPr>
        <w:ind w:left="426" w:hanging="426"/>
        <w:jc w:val="both"/>
        <w:rPr>
          <w:rFonts w:ascii="Cambria" w:hAnsi="Cambria"/>
          <w:sz w:val="28"/>
          <w:szCs w:val="28"/>
        </w:rPr>
      </w:pPr>
      <w:r w:rsidRPr="002C2738">
        <w:rPr>
          <w:rFonts w:ascii="Cambria" w:eastAsiaTheme="minorEastAsia" w:hAnsi="Cambria"/>
          <w:sz w:val="28"/>
          <w:szCs w:val="28"/>
          <w:lang w:eastAsia="zh-TW"/>
        </w:rPr>
        <w:t xml:space="preserve">The </w:t>
      </w:r>
      <w:r w:rsidR="009A54AA" w:rsidRPr="002C2738">
        <w:rPr>
          <w:rFonts w:ascii="Cambria" w:eastAsiaTheme="minorEastAsia" w:hAnsi="Cambria"/>
          <w:sz w:val="28"/>
          <w:szCs w:val="28"/>
          <w:lang w:eastAsia="zh-TW"/>
        </w:rPr>
        <w:t xml:space="preserve">total </w:t>
      </w:r>
      <w:r w:rsidRPr="002C2738">
        <w:rPr>
          <w:rFonts w:ascii="Cambria" w:eastAsiaTheme="minorEastAsia" w:hAnsi="Cambria"/>
          <w:sz w:val="28"/>
          <w:szCs w:val="28"/>
          <w:lang w:eastAsia="zh-TW"/>
        </w:rPr>
        <w:t xml:space="preserve">budget for this </w:t>
      </w:r>
      <w:r w:rsidR="009A54AA" w:rsidRPr="002C2738">
        <w:rPr>
          <w:rFonts w:ascii="Cambria" w:eastAsiaTheme="minorEastAsia" w:hAnsi="Cambria"/>
          <w:sz w:val="28"/>
          <w:szCs w:val="28"/>
          <w:lang w:eastAsia="zh-TW"/>
        </w:rPr>
        <w:t xml:space="preserve">project </w:t>
      </w:r>
      <w:r w:rsidRPr="002C2738">
        <w:rPr>
          <w:rFonts w:ascii="Cambria" w:eastAsiaTheme="minorEastAsia" w:hAnsi="Cambria"/>
          <w:sz w:val="28"/>
          <w:szCs w:val="28"/>
          <w:lang w:eastAsia="zh-TW"/>
        </w:rPr>
        <w:t xml:space="preserve">shall be $_______. The </w:t>
      </w:r>
      <w:r w:rsidR="009A54AA" w:rsidRPr="002C2738">
        <w:rPr>
          <w:rFonts w:ascii="Cambria" w:eastAsiaTheme="minorEastAsia" w:hAnsi="Cambria"/>
          <w:sz w:val="28"/>
          <w:szCs w:val="28"/>
          <w:lang w:eastAsia="zh-TW"/>
        </w:rPr>
        <w:t>Division</w:t>
      </w:r>
      <w:r w:rsidRPr="002C2738">
        <w:rPr>
          <w:rFonts w:ascii="Cambria" w:eastAsiaTheme="minorEastAsia" w:hAnsi="Cambria"/>
          <w:sz w:val="28"/>
          <w:szCs w:val="28"/>
          <w:lang w:eastAsia="zh-TW"/>
        </w:rPr>
        <w:t xml:space="preserve"> shall remit to the </w:t>
      </w:r>
      <w:r w:rsidR="009A54AA" w:rsidRPr="002C2738">
        <w:rPr>
          <w:rFonts w:ascii="Cambria" w:eastAsiaTheme="minorEastAsia" w:hAnsi="Cambria"/>
          <w:sz w:val="28"/>
          <w:szCs w:val="28"/>
          <w:lang w:eastAsia="zh-TW"/>
        </w:rPr>
        <w:t>O</w:t>
      </w:r>
      <w:r w:rsidRPr="002C2738">
        <w:rPr>
          <w:rFonts w:ascii="Cambria" w:eastAsiaTheme="minorEastAsia" w:hAnsi="Cambria"/>
          <w:sz w:val="28"/>
          <w:szCs w:val="28"/>
          <w:lang w:eastAsia="zh-TW"/>
        </w:rPr>
        <w:t xml:space="preserve">rganization these funds in two </w:t>
      </w:r>
      <w:r w:rsidR="00DB31BE" w:rsidRPr="002C2738">
        <w:rPr>
          <w:rFonts w:ascii="Cambria" w:eastAsiaTheme="minorEastAsia" w:hAnsi="Cambria"/>
          <w:sz w:val="28"/>
          <w:szCs w:val="28"/>
          <w:lang w:eastAsia="zh-TW"/>
        </w:rPr>
        <w:t xml:space="preserve">installments </w:t>
      </w:r>
      <w:r w:rsidRPr="002C2738">
        <w:rPr>
          <w:rFonts w:ascii="Cambria" w:eastAsiaTheme="minorEastAsia" w:hAnsi="Cambria"/>
          <w:sz w:val="28"/>
          <w:szCs w:val="28"/>
          <w:lang w:eastAsia="zh-TW"/>
        </w:rPr>
        <w:t>in line with the following conditions:</w:t>
      </w:r>
    </w:p>
    <w:p w:rsidR="00804507" w:rsidRPr="002C2738" w:rsidRDefault="00804507" w:rsidP="00FF043C">
      <w:pPr>
        <w:jc w:val="both"/>
        <w:rPr>
          <w:rFonts w:ascii="Cambria" w:eastAsiaTheme="minorEastAsia" w:hAnsi="Cambria"/>
          <w:sz w:val="28"/>
          <w:szCs w:val="28"/>
          <w:lang w:eastAsia="zh-TW"/>
        </w:rPr>
      </w:pPr>
    </w:p>
    <w:p w:rsidR="00337755" w:rsidRPr="002C2738" w:rsidRDefault="009D2367" w:rsidP="00FF043C">
      <w:pPr>
        <w:pStyle w:val="ad"/>
        <w:numPr>
          <w:ilvl w:val="0"/>
          <w:numId w:val="18"/>
        </w:numPr>
        <w:jc w:val="both"/>
        <w:rPr>
          <w:rFonts w:ascii="Cambria" w:eastAsiaTheme="minorEastAsia" w:hAnsi="Cambria"/>
          <w:sz w:val="28"/>
          <w:szCs w:val="28"/>
          <w:lang w:eastAsia="zh-TW"/>
        </w:rPr>
      </w:pPr>
      <w:r w:rsidRPr="002C2738">
        <w:rPr>
          <w:rFonts w:ascii="Cambria" w:eastAsiaTheme="minorEastAsia" w:hAnsi="Cambria"/>
          <w:sz w:val="28"/>
          <w:szCs w:val="28"/>
          <w:lang w:eastAsia="zh-TW"/>
        </w:rPr>
        <w:t>First</w:t>
      </w:r>
      <w:r w:rsidR="00DB31BE" w:rsidRPr="002C2738">
        <w:rPr>
          <w:rFonts w:ascii="Cambria" w:eastAsiaTheme="minorEastAsia" w:hAnsi="Cambria"/>
          <w:sz w:val="28"/>
          <w:szCs w:val="28"/>
          <w:lang w:eastAsia="zh-TW"/>
        </w:rPr>
        <w:t xml:space="preserve"> installment</w:t>
      </w:r>
      <w:r w:rsidRPr="002C2738">
        <w:rPr>
          <w:rFonts w:ascii="Cambria" w:eastAsiaTheme="minorEastAsia" w:hAnsi="Cambria"/>
          <w:sz w:val="28"/>
          <w:szCs w:val="28"/>
          <w:lang w:eastAsia="zh-TW"/>
        </w:rPr>
        <w:t>: $_______</w:t>
      </w:r>
      <w:proofErr w:type="gramStart"/>
      <w:r w:rsidRPr="002C2738">
        <w:rPr>
          <w:rFonts w:ascii="Cambria" w:eastAsiaTheme="minorEastAsia" w:hAnsi="Cambria"/>
          <w:sz w:val="28"/>
          <w:szCs w:val="28"/>
          <w:lang w:eastAsia="zh-TW"/>
        </w:rPr>
        <w:t>_(</w:t>
      </w:r>
      <w:proofErr w:type="gramEnd"/>
      <w:r w:rsidRPr="002C2738">
        <w:rPr>
          <w:rFonts w:ascii="Cambria" w:eastAsiaTheme="minorEastAsia" w:hAnsi="Cambria"/>
          <w:sz w:val="28"/>
          <w:szCs w:val="28"/>
          <w:lang w:eastAsia="zh-TW"/>
        </w:rPr>
        <w:t xml:space="preserve">___ percent of the total budget). </w:t>
      </w:r>
      <w:r w:rsidR="00440A5F" w:rsidRPr="002C2738">
        <w:rPr>
          <w:rFonts w:ascii="Cambria" w:eastAsiaTheme="minorEastAsia" w:hAnsi="Cambria"/>
          <w:sz w:val="28"/>
          <w:szCs w:val="28"/>
          <w:lang w:eastAsia="zh-TW"/>
        </w:rPr>
        <w:t>T</w:t>
      </w:r>
      <w:r w:rsidRPr="002C2738">
        <w:rPr>
          <w:rFonts w:ascii="Cambria" w:eastAsiaTheme="minorEastAsia" w:hAnsi="Cambria"/>
          <w:sz w:val="28"/>
          <w:szCs w:val="28"/>
          <w:lang w:eastAsia="zh-TW"/>
        </w:rPr>
        <w:t xml:space="preserve">he </w:t>
      </w:r>
      <w:r w:rsidR="009A54AA" w:rsidRPr="002C2738">
        <w:rPr>
          <w:rFonts w:ascii="Cambria" w:eastAsiaTheme="minorEastAsia" w:hAnsi="Cambria"/>
          <w:sz w:val="28"/>
          <w:szCs w:val="28"/>
          <w:lang w:eastAsia="zh-TW"/>
        </w:rPr>
        <w:t xml:space="preserve">Organization </w:t>
      </w:r>
      <w:r w:rsidRPr="002C2738">
        <w:rPr>
          <w:rFonts w:ascii="Cambria" w:eastAsiaTheme="minorEastAsia" w:hAnsi="Cambria"/>
          <w:sz w:val="28"/>
          <w:szCs w:val="28"/>
          <w:lang w:eastAsia="zh-TW"/>
        </w:rPr>
        <w:t xml:space="preserve">shall present the </w:t>
      </w:r>
      <w:r w:rsidR="009A54AA" w:rsidRPr="002C2738">
        <w:rPr>
          <w:rFonts w:ascii="Cambria" w:eastAsiaTheme="minorEastAsia" w:hAnsi="Cambria"/>
          <w:sz w:val="28"/>
          <w:szCs w:val="28"/>
          <w:lang w:eastAsia="zh-TW"/>
        </w:rPr>
        <w:t xml:space="preserve">Division </w:t>
      </w:r>
      <w:r w:rsidRPr="002C2738">
        <w:rPr>
          <w:rFonts w:ascii="Cambria" w:eastAsiaTheme="minorEastAsia" w:hAnsi="Cambria"/>
          <w:sz w:val="28"/>
          <w:szCs w:val="28"/>
          <w:lang w:eastAsia="zh-TW"/>
        </w:rPr>
        <w:t xml:space="preserve">with a receipt and remittance account for the first </w:t>
      </w:r>
      <w:r w:rsidR="00DB31BE" w:rsidRPr="002C2738">
        <w:rPr>
          <w:rFonts w:ascii="Cambria" w:eastAsiaTheme="minorEastAsia" w:hAnsi="Cambria"/>
          <w:sz w:val="28"/>
          <w:szCs w:val="28"/>
          <w:lang w:eastAsia="zh-TW"/>
        </w:rPr>
        <w:t>installment</w:t>
      </w:r>
      <w:r w:rsidR="009A54AA" w:rsidRPr="002C2738">
        <w:rPr>
          <w:rFonts w:ascii="Cambria" w:eastAsiaTheme="minorEastAsia" w:hAnsi="Cambria"/>
          <w:sz w:val="28"/>
          <w:szCs w:val="28"/>
          <w:lang w:eastAsia="zh-TW"/>
        </w:rPr>
        <w:t xml:space="preserve"> within 14 days</w:t>
      </w:r>
      <w:r w:rsidR="00440A5F" w:rsidRPr="002C2738">
        <w:rPr>
          <w:rFonts w:ascii="Cambria" w:eastAsiaTheme="minorEastAsia" w:hAnsi="Cambria"/>
          <w:sz w:val="28"/>
          <w:szCs w:val="28"/>
          <w:lang w:eastAsia="zh-TW"/>
        </w:rPr>
        <w:t xml:space="preserve"> of this Agreement’s signing</w:t>
      </w:r>
      <w:r w:rsidRPr="002C2738">
        <w:rPr>
          <w:rFonts w:ascii="Cambria" w:eastAsiaTheme="minorEastAsia" w:hAnsi="Cambria"/>
          <w:sz w:val="28"/>
          <w:szCs w:val="28"/>
          <w:lang w:eastAsia="zh-TW"/>
        </w:rPr>
        <w:t xml:space="preserve">. </w:t>
      </w:r>
      <w:r w:rsidR="00DB31BE" w:rsidRPr="002C2738">
        <w:rPr>
          <w:rFonts w:ascii="Cambria" w:eastAsiaTheme="minorEastAsia" w:hAnsi="Cambria"/>
          <w:sz w:val="28"/>
          <w:szCs w:val="28"/>
          <w:lang w:eastAsia="zh-TW"/>
        </w:rPr>
        <w:t>Said installment</w:t>
      </w:r>
      <w:r w:rsidRPr="002C2738">
        <w:rPr>
          <w:rFonts w:ascii="Cambria" w:eastAsiaTheme="minorEastAsia" w:hAnsi="Cambria"/>
          <w:sz w:val="28"/>
          <w:szCs w:val="28"/>
          <w:lang w:eastAsia="zh-TW"/>
        </w:rPr>
        <w:t xml:space="preserve"> shall be remitted by the </w:t>
      </w:r>
      <w:r w:rsidR="009A54AA" w:rsidRPr="002C2738">
        <w:rPr>
          <w:rFonts w:ascii="Cambria" w:eastAsiaTheme="minorEastAsia" w:hAnsi="Cambria"/>
          <w:sz w:val="28"/>
          <w:szCs w:val="28"/>
          <w:lang w:eastAsia="zh-TW"/>
        </w:rPr>
        <w:t xml:space="preserve">Division </w:t>
      </w:r>
      <w:r w:rsidRPr="002C2738">
        <w:rPr>
          <w:rFonts w:ascii="Cambria" w:eastAsiaTheme="minorEastAsia" w:hAnsi="Cambria"/>
          <w:sz w:val="28"/>
          <w:szCs w:val="28"/>
          <w:lang w:eastAsia="zh-TW"/>
        </w:rPr>
        <w:t>after it</w:t>
      </w:r>
      <w:r w:rsidR="00440A5F" w:rsidRPr="002C2738">
        <w:rPr>
          <w:rFonts w:ascii="Cambria" w:eastAsiaTheme="minorEastAsia" w:hAnsi="Cambria"/>
          <w:sz w:val="28"/>
          <w:szCs w:val="28"/>
          <w:lang w:eastAsia="zh-TW"/>
        </w:rPr>
        <w:t xml:space="preserve"> has verified the information provided</w:t>
      </w:r>
      <w:r w:rsidRPr="002C2738">
        <w:rPr>
          <w:rFonts w:ascii="Cambria" w:eastAsiaTheme="minorEastAsia" w:hAnsi="Cambria"/>
          <w:sz w:val="28"/>
          <w:szCs w:val="28"/>
          <w:lang w:eastAsia="zh-TW"/>
        </w:rPr>
        <w:t>.</w:t>
      </w:r>
    </w:p>
    <w:p w:rsidR="00337755" w:rsidRPr="002C2738" w:rsidRDefault="00337755" w:rsidP="00FF043C">
      <w:pPr>
        <w:pStyle w:val="ad"/>
        <w:ind w:left="360"/>
        <w:jc w:val="both"/>
        <w:rPr>
          <w:rFonts w:ascii="Cambria" w:eastAsiaTheme="minorEastAsia" w:hAnsi="Cambria"/>
          <w:sz w:val="28"/>
          <w:szCs w:val="28"/>
          <w:lang w:eastAsia="zh-TW"/>
        </w:rPr>
      </w:pPr>
    </w:p>
    <w:p w:rsidR="00804507" w:rsidRPr="002C2738" w:rsidRDefault="00DB31BE" w:rsidP="00FF043C">
      <w:pPr>
        <w:pStyle w:val="ad"/>
        <w:numPr>
          <w:ilvl w:val="0"/>
          <w:numId w:val="18"/>
        </w:numPr>
        <w:jc w:val="both"/>
        <w:rPr>
          <w:rFonts w:ascii="Cambria" w:eastAsiaTheme="minorEastAsia" w:hAnsi="Cambria"/>
          <w:sz w:val="28"/>
          <w:szCs w:val="28"/>
          <w:lang w:eastAsia="zh-TW"/>
        </w:rPr>
      </w:pPr>
      <w:r w:rsidRPr="002C2738">
        <w:rPr>
          <w:rFonts w:ascii="Cambria" w:eastAsiaTheme="minorEastAsia" w:hAnsi="Cambria"/>
          <w:sz w:val="28"/>
          <w:szCs w:val="28"/>
          <w:lang w:eastAsia="zh-TW"/>
        </w:rPr>
        <w:t>Second installment</w:t>
      </w:r>
      <w:r w:rsidR="009D2367" w:rsidRPr="002C2738">
        <w:rPr>
          <w:rFonts w:ascii="Cambria" w:eastAsiaTheme="minorEastAsia" w:hAnsi="Cambria"/>
          <w:sz w:val="28"/>
          <w:szCs w:val="28"/>
          <w:lang w:eastAsia="zh-TW"/>
        </w:rPr>
        <w:t>: $_______ (___percent of the total</w:t>
      </w:r>
      <w:r w:rsidR="000A3D74" w:rsidRPr="002C2738">
        <w:rPr>
          <w:rFonts w:ascii="Cambria" w:eastAsiaTheme="minorEastAsia" w:hAnsi="Cambria"/>
          <w:sz w:val="28"/>
          <w:szCs w:val="28"/>
          <w:lang w:eastAsia="zh-TW"/>
        </w:rPr>
        <w:t xml:space="preserve"> budget</w:t>
      </w:r>
      <w:r w:rsidR="009D2367" w:rsidRPr="002C2738">
        <w:rPr>
          <w:rFonts w:ascii="Cambria" w:eastAsiaTheme="minorEastAsia" w:hAnsi="Cambria"/>
          <w:sz w:val="28"/>
          <w:szCs w:val="28"/>
          <w:lang w:eastAsia="zh-TW"/>
        </w:rPr>
        <w:t>). The Organization shall, within one month of completion of this project (an</w:t>
      </w:r>
      <w:r w:rsidR="004D3088">
        <w:rPr>
          <w:rFonts w:ascii="Cambria" w:eastAsiaTheme="minorEastAsia" w:hAnsi="Cambria"/>
          <w:sz w:val="28"/>
          <w:szCs w:val="28"/>
          <w:lang w:eastAsia="zh-TW"/>
        </w:rPr>
        <w:t>d no later than November 30,</w:t>
      </w:r>
      <w:r w:rsidR="005167EF">
        <w:rPr>
          <w:rFonts w:ascii="Cambria" w:eastAsiaTheme="minorEastAsia" w:hAnsi="Cambria"/>
          <w:color w:val="0000FF"/>
          <w:sz w:val="28"/>
          <w:szCs w:val="28"/>
          <w:lang w:eastAsia="zh-TW"/>
        </w:rPr>
        <w:t xml:space="preserve"> 2022</w:t>
      </w:r>
      <w:bookmarkStart w:id="0" w:name="_GoBack"/>
      <w:bookmarkEnd w:id="0"/>
      <w:r w:rsidR="009D2367" w:rsidRPr="002C2738">
        <w:rPr>
          <w:rFonts w:ascii="Cambria" w:eastAsiaTheme="minorEastAsia" w:hAnsi="Cambria"/>
          <w:sz w:val="28"/>
          <w:szCs w:val="28"/>
          <w:lang w:eastAsia="zh-TW"/>
        </w:rPr>
        <w:t xml:space="preserve">), </w:t>
      </w:r>
      <w:r w:rsidR="00683A7A" w:rsidRPr="002C2738">
        <w:rPr>
          <w:rFonts w:ascii="Cambria" w:eastAsiaTheme="minorEastAsia" w:hAnsi="Cambria"/>
          <w:sz w:val="28"/>
          <w:szCs w:val="28"/>
          <w:lang w:eastAsia="zh-TW"/>
        </w:rPr>
        <w:t>submit a</w:t>
      </w:r>
      <w:r w:rsidR="009D2367" w:rsidRPr="002C2738">
        <w:rPr>
          <w:rFonts w:ascii="Cambria" w:eastAsiaTheme="minorEastAsia" w:hAnsi="Cambria"/>
          <w:sz w:val="28"/>
          <w:szCs w:val="28"/>
          <w:lang w:eastAsia="zh-TW"/>
        </w:rPr>
        <w:t xml:space="preserve"> final </w:t>
      </w:r>
      <w:r w:rsidRPr="002C2738">
        <w:rPr>
          <w:rFonts w:ascii="Cambria" w:eastAsiaTheme="minorEastAsia" w:hAnsi="Cambria"/>
          <w:sz w:val="28"/>
          <w:szCs w:val="28"/>
          <w:lang w:eastAsia="zh-TW"/>
        </w:rPr>
        <w:t>project</w:t>
      </w:r>
      <w:r w:rsidR="009D2367" w:rsidRPr="002C2738">
        <w:rPr>
          <w:rFonts w:ascii="Cambria" w:eastAsiaTheme="minorEastAsia" w:hAnsi="Cambria"/>
          <w:sz w:val="28"/>
          <w:szCs w:val="28"/>
          <w:lang w:eastAsia="zh-TW"/>
        </w:rPr>
        <w:t xml:space="preserve"> report, and a receipt </w:t>
      </w:r>
      <w:r w:rsidR="00440A5F" w:rsidRPr="002C2738">
        <w:rPr>
          <w:rFonts w:ascii="Cambria" w:eastAsiaTheme="minorEastAsia" w:hAnsi="Cambria"/>
          <w:sz w:val="28"/>
          <w:szCs w:val="28"/>
          <w:lang w:eastAsia="zh-TW"/>
        </w:rPr>
        <w:t xml:space="preserve">to the Division </w:t>
      </w:r>
      <w:r w:rsidR="009D2367" w:rsidRPr="002C2738">
        <w:rPr>
          <w:rFonts w:ascii="Cambria" w:eastAsiaTheme="minorEastAsia" w:hAnsi="Cambria"/>
          <w:sz w:val="28"/>
          <w:szCs w:val="28"/>
          <w:lang w:eastAsia="zh-TW"/>
        </w:rPr>
        <w:t xml:space="preserve">for the second </w:t>
      </w:r>
      <w:r w:rsidRPr="002C2738">
        <w:rPr>
          <w:rFonts w:ascii="Cambria" w:eastAsiaTheme="minorEastAsia" w:hAnsi="Cambria"/>
          <w:sz w:val="28"/>
          <w:szCs w:val="28"/>
          <w:lang w:eastAsia="zh-TW"/>
        </w:rPr>
        <w:t>installment</w:t>
      </w:r>
      <w:r w:rsidR="009D2367" w:rsidRPr="002C2738">
        <w:rPr>
          <w:rFonts w:ascii="Cambria" w:eastAsiaTheme="minorEastAsia" w:hAnsi="Cambria"/>
          <w:sz w:val="28"/>
          <w:szCs w:val="28"/>
          <w:lang w:eastAsia="zh-TW"/>
        </w:rPr>
        <w:t xml:space="preserve">. The </w:t>
      </w:r>
      <w:r w:rsidR="000A3D74" w:rsidRPr="002C2738">
        <w:rPr>
          <w:rFonts w:ascii="Cambria" w:eastAsiaTheme="minorEastAsia" w:hAnsi="Cambria"/>
          <w:sz w:val="28"/>
          <w:szCs w:val="28"/>
          <w:lang w:eastAsia="zh-TW"/>
        </w:rPr>
        <w:t>Division</w:t>
      </w:r>
      <w:r w:rsidR="009D2367" w:rsidRPr="002C2738">
        <w:rPr>
          <w:rFonts w:ascii="Cambria" w:eastAsiaTheme="minorEastAsia" w:hAnsi="Cambria"/>
          <w:sz w:val="28"/>
          <w:szCs w:val="28"/>
          <w:lang w:eastAsia="zh-TW"/>
        </w:rPr>
        <w:t xml:space="preserve"> shall review </w:t>
      </w:r>
      <w:r w:rsidR="00440A5F" w:rsidRPr="002C2738">
        <w:rPr>
          <w:rFonts w:ascii="Cambria" w:eastAsiaTheme="minorEastAsia" w:hAnsi="Cambria"/>
          <w:sz w:val="28"/>
          <w:szCs w:val="28"/>
          <w:lang w:eastAsia="zh-TW"/>
        </w:rPr>
        <w:t xml:space="preserve">said </w:t>
      </w:r>
      <w:r w:rsidR="009D2367" w:rsidRPr="002C2738">
        <w:rPr>
          <w:rFonts w:ascii="Cambria" w:eastAsiaTheme="minorEastAsia" w:hAnsi="Cambria"/>
          <w:sz w:val="28"/>
          <w:szCs w:val="28"/>
          <w:lang w:eastAsia="zh-TW"/>
        </w:rPr>
        <w:t>documentation</w:t>
      </w:r>
      <w:r w:rsidR="002C2738">
        <w:rPr>
          <w:rFonts w:ascii="Cambria" w:eastAsiaTheme="minorEastAsia" w:hAnsi="Cambria" w:hint="eastAsia"/>
          <w:sz w:val="28"/>
          <w:szCs w:val="28"/>
          <w:lang w:eastAsia="zh-TW"/>
        </w:rPr>
        <w:t>,</w:t>
      </w:r>
      <w:r w:rsidR="009D2367" w:rsidRPr="002C2738">
        <w:rPr>
          <w:rFonts w:ascii="Cambria" w:eastAsiaTheme="minorEastAsia" w:hAnsi="Cambria"/>
          <w:sz w:val="28"/>
          <w:szCs w:val="28"/>
          <w:lang w:eastAsia="zh-TW"/>
        </w:rPr>
        <w:t xml:space="preserve"> </w:t>
      </w:r>
      <w:r w:rsidR="0092619A" w:rsidRPr="002C2738">
        <w:rPr>
          <w:rFonts w:ascii="Cambria" w:eastAsiaTheme="minorEastAsia" w:hAnsi="Cambria"/>
          <w:sz w:val="28"/>
          <w:szCs w:val="28"/>
          <w:lang w:eastAsia="zh-TW"/>
        </w:rPr>
        <w:t>t</w:t>
      </w:r>
      <w:r w:rsidR="009D2367" w:rsidRPr="002C2738">
        <w:rPr>
          <w:rFonts w:ascii="Cambria" w:eastAsiaTheme="minorEastAsia" w:hAnsi="Cambria"/>
          <w:sz w:val="28"/>
          <w:szCs w:val="28"/>
          <w:lang w:eastAsia="zh-TW"/>
        </w:rPr>
        <w:t xml:space="preserve">aking into account the degree </w:t>
      </w:r>
      <w:r w:rsidR="003B78F7" w:rsidRPr="002C2738">
        <w:rPr>
          <w:rFonts w:ascii="Cambria" w:eastAsiaTheme="minorEastAsia" w:hAnsi="Cambria"/>
          <w:sz w:val="28"/>
          <w:szCs w:val="28"/>
          <w:lang w:eastAsia="zh-TW"/>
        </w:rPr>
        <w:t xml:space="preserve">of </w:t>
      </w:r>
      <w:r w:rsidR="0092619A" w:rsidRPr="002C2738">
        <w:rPr>
          <w:rFonts w:ascii="Cambria" w:eastAsiaTheme="minorEastAsia" w:hAnsi="Cambria"/>
          <w:sz w:val="28"/>
          <w:szCs w:val="28"/>
          <w:lang w:eastAsia="zh-TW"/>
        </w:rPr>
        <w:lastRenderedPageBreak/>
        <w:t xml:space="preserve">completion </w:t>
      </w:r>
      <w:r w:rsidR="009D2367" w:rsidRPr="002C2738">
        <w:rPr>
          <w:rFonts w:ascii="Cambria" w:eastAsiaTheme="minorEastAsia" w:hAnsi="Cambria"/>
          <w:sz w:val="28"/>
          <w:szCs w:val="28"/>
          <w:lang w:eastAsia="zh-TW"/>
        </w:rPr>
        <w:t>of the Agreement, and remit the second</w:t>
      </w:r>
      <w:r w:rsidRPr="002C2738">
        <w:rPr>
          <w:rFonts w:ascii="Cambria" w:eastAsiaTheme="minorEastAsia" w:hAnsi="Cambria"/>
          <w:sz w:val="28"/>
          <w:szCs w:val="28"/>
          <w:lang w:eastAsia="zh-TW"/>
        </w:rPr>
        <w:t xml:space="preserve"> installment </w:t>
      </w:r>
      <w:r w:rsidR="009D2367" w:rsidRPr="002C2738">
        <w:rPr>
          <w:rFonts w:ascii="Cambria" w:eastAsiaTheme="minorEastAsia" w:hAnsi="Cambria"/>
          <w:sz w:val="28"/>
          <w:szCs w:val="28"/>
          <w:lang w:eastAsia="zh-TW"/>
        </w:rPr>
        <w:t xml:space="preserve">in line with its </w:t>
      </w:r>
      <w:r w:rsidR="00440A5F" w:rsidRPr="002C2738">
        <w:rPr>
          <w:rFonts w:ascii="Cambria" w:eastAsiaTheme="minorEastAsia" w:hAnsi="Cambria"/>
          <w:sz w:val="28"/>
          <w:szCs w:val="28"/>
          <w:lang w:eastAsia="zh-TW"/>
        </w:rPr>
        <w:t>review</w:t>
      </w:r>
      <w:r w:rsidR="009D2367" w:rsidRPr="002C2738">
        <w:rPr>
          <w:rFonts w:ascii="Cambria" w:eastAsiaTheme="minorEastAsia" w:hAnsi="Cambria"/>
          <w:sz w:val="28"/>
          <w:szCs w:val="28"/>
          <w:lang w:eastAsia="zh-TW"/>
        </w:rPr>
        <w:t>.</w:t>
      </w:r>
    </w:p>
    <w:p w:rsidR="00804507" w:rsidRPr="002C2738" w:rsidRDefault="00804507" w:rsidP="00FF043C">
      <w:pPr>
        <w:jc w:val="both"/>
        <w:rPr>
          <w:rFonts w:ascii="Cambria" w:eastAsiaTheme="minorEastAsia" w:hAnsi="Cambria"/>
          <w:sz w:val="28"/>
          <w:szCs w:val="28"/>
          <w:lang w:eastAsia="zh-TW"/>
        </w:rPr>
      </w:pPr>
    </w:p>
    <w:p w:rsidR="002C2738" w:rsidRPr="009649DA" w:rsidRDefault="009D2367" w:rsidP="00FF043C">
      <w:pPr>
        <w:pStyle w:val="ad"/>
        <w:numPr>
          <w:ilvl w:val="0"/>
          <w:numId w:val="7"/>
        </w:numPr>
        <w:jc w:val="both"/>
        <w:rPr>
          <w:rFonts w:ascii="Cambria" w:eastAsiaTheme="minorEastAsia" w:hAnsi="Cambria"/>
          <w:sz w:val="28"/>
          <w:szCs w:val="28"/>
          <w:lang w:eastAsia="zh-TW"/>
        </w:rPr>
      </w:pPr>
      <w:r w:rsidRPr="002C2738">
        <w:rPr>
          <w:rFonts w:ascii="Cambria" w:eastAsiaTheme="minorEastAsia" w:hAnsi="Cambria"/>
          <w:sz w:val="28"/>
          <w:szCs w:val="28"/>
          <w:lang w:eastAsia="zh-TW"/>
        </w:rPr>
        <w:t xml:space="preserve">The final </w:t>
      </w:r>
      <w:r w:rsidR="00DB31BE" w:rsidRPr="002C2738">
        <w:rPr>
          <w:rFonts w:ascii="Cambria" w:eastAsiaTheme="minorEastAsia" w:hAnsi="Cambria"/>
          <w:sz w:val="28"/>
          <w:szCs w:val="28"/>
          <w:lang w:eastAsia="zh-TW"/>
        </w:rPr>
        <w:t xml:space="preserve">project </w:t>
      </w:r>
      <w:r w:rsidRPr="002C2738">
        <w:rPr>
          <w:rFonts w:ascii="Cambria" w:eastAsiaTheme="minorEastAsia" w:hAnsi="Cambria"/>
          <w:sz w:val="28"/>
          <w:szCs w:val="28"/>
          <w:lang w:eastAsia="zh-TW"/>
        </w:rPr>
        <w:t xml:space="preserve">report shall include </w:t>
      </w:r>
      <w:r w:rsidR="00DB31BE" w:rsidRPr="002C2738">
        <w:rPr>
          <w:rFonts w:ascii="Cambria" w:eastAsiaTheme="minorEastAsia" w:hAnsi="Cambria"/>
          <w:sz w:val="28"/>
          <w:szCs w:val="28"/>
          <w:lang w:eastAsia="zh-TW"/>
        </w:rPr>
        <w:t>an expense report</w:t>
      </w:r>
      <w:r w:rsidR="00FF148B" w:rsidRPr="002C2738">
        <w:rPr>
          <w:rFonts w:ascii="Cambria" w:eastAsiaTheme="minorEastAsia" w:hAnsi="Cambria"/>
          <w:sz w:val="28"/>
          <w:szCs w:val="28"/>
          <w:lang w:eastAsia="zh-TW"/>
        </w:rPr>
        <w:t xml:space="preserve"> for the entire project</w:t>
      </w:r>
      <w:r w:rsidR="00DB31BE" w:rsidRPr="002C2738">
        <w:rPr>
          <w:rFonts w:ascii="Cambria" w:eastAsiaTheme="minorEastAsia" w:hAnsi="Cambria"/>
          <w:sz w:val="28"/>
          <w:szCs w:val="28"/>
          <w:lang w:eastAsia="zh-TW"/>
        </w:rPr>
        <w:t xml:space="preserve">, </w:t>
      </w:r>
      <w:r w:rsidR="002C2738">
        <w:rPr>
          <w:rFonts w:ascii="Cambria" w:eastAsiaTheme="minorEastAsia" w:hAnsi="Cambria" w:hint="eastAsia"/>
          <w:sz w:val="28"/>
          <w:szCs w:val="28"/>
          <w:lang w:eastAsia="zh-TW"/>
        </w:rPr>
        <w:t xml:space="preserve">and provide </w:t>
      </w:r>
      <w:r w:rsidR="00FF148B" w:rsidRPr="002C2738">
        <w:rPr>
          <w:rFonts w:ascii="Cambria" w:eastAsiaTheme="minorEastAsia" w:hAnsi="Cambria"/>
          <w:sz w:val="28"/>
          <w:szCs w:val="28"/>
          <w:lang w:eastAsia="zh-TW"/>
        </w:rPr>
        <w:t xml:space="preserve">images </w:t>
      </w:r>
      <w:r w:rsidRPr="002C2738">
        <w:rPr>
          <w:rFonts w:ascii="Cambria" w:eastAsiaTheme="minorEastAsia" w:hAnsi="Cambria"/>
          <w:sz w:val="28"/>
          <w:szCs w:val="28"/>
          <w:lang w:eastAsia="zh-TW"/>
        </w:rPr>
        <w:t xml:space="preserve">of </w:t>
      </w:r>
      <w:r w:rsidR="00FF148B" w:rsidRPr="002C2738">
        <w:rPr>
          <w:rFonts w:ascii="Cambria" w:eastAsiaTheme="minorEastAsia" w:hAnsi="Cambria"/>
          <w:sz w:val="28"/>
          <w:szCs w:val="28"/>
          <w:lang w:eastAsia="zh-TW"/>
        </w:rPr>
        <w:t>events held</w:t>
      </w:r>
      <w:r w:rsidRPr="002C2738">
        <w:rPr>
          <w:rFonts w:ascii="Cambria" w:eastAsiaTheme="minorEastAsia" w:hAnsi="Cambria"/>
          <w:sz w:val="28"/>
          <w:szCs w:val="28"/>
          <w:lang w:eastAsia="zh-TW"/>
        </w:rPr>
        <w:t xml:space="preserve">, </w:t>
      </w:r>
      <w:r w:rsidR="00DB31BE" w:rsidRPr="002C2738">
        <w:rPr>
          <w:rFonts w:ascii="Cambria" w:eastAsiaTheme="minorEastAsia" w:hAnsi="Cambria"/>
          <w:sz w:val="28"/>
          <w:szCs w:val="28"/>
          <w:lang w:eastAsia="zh-TW"/>
        </w:rPr>
        <w:t xml:space="preserve">figures </w:t>
      </w:r>
      <w:r w:rsidRPr="002C2738">
        <w:rPr>
          <w:rFonts w:ascii="Cambria" w:eastAsiaTheme="minorEastAsia" w:hAnsi="Cambria"/>
          <w:sz w:val="28"/>
          <w:szCs w:val="28"/>
          <w:lang w:eastAsia="zh-TW"/>
        </w:rPr>
        <w:t xml:space="preserve">on media coverage, promotional materials and </w:t>
      </w:r>
      <w:r w:rsidR="00EB7FA0" w:rsidRPr="002C2738">
        <w:rPr>
          <w:rFonts w:ascii="Cambria" w:eastAsiaTheme="minorEastAsia" w:hAnsi="Cambria"/>
          <w:sz w:val="28"/>
          <w:szCs w:val="28"/>
          <w:lang w:eastAsia="zh-TW"/>
        </w:rPr>
        <w:t>mark</w:t>
      </w:r>
      <w:r w:rsidRPr="002C2738">
        <w:rPr>
          <w:rFonts w:ascii="Cambria" w:eastAsiaTheme="minorEastAsia" w:hAnsi="Cambria"/>
          <w:sz w:val="28"/>
          <w:szCs w:val="28"/>
          <w:lang w:eastAsia="zh-TW"/>
        </w:rPr>
        <w:t xml:space="preserve">s used, </w:t>
      </w:r>
      <w:r w:rsidR="009649DA">
        <w:rPr>
          <w:rFonts w:ascii="Cambria" w:eastAsiaTheme="minorEastAsia" w:hAnsi="Cambria" w:hint="eastAsia"/>
          <w:sz w:val="28"/>
          <w:szCs w:val="28"/>
          <w:lang w:eastAsia="zh-TW"/>
        </w:rPr>
        <w:t xml:space="preserve">and </w:t>
      </w:r>
      <w:r w:rsidRPr="002C2738">
        <w:rPr>
          <w:rFonts w:ascii="Cambria" w:eastAsiaTheme="minorEastAsia" w:hAnsi="Cambria"/>
          <w:sz w:val="28"/>
          <w:szCs w:val="28"/>
          <w:lang w:eastAsia="zh-TW"/>
        </w:rPr>
        <w:t xml:space="preserve">relevant </w:t>
      </w:r>
      <w:r w:rsidR="00440A5F" w:rsidRPr="002C2738">
        <w:rPr>
          <w:rFonts w:ascii="Cambria" w:eastAsiaTheme="minorEastAsia" w:hAnsi="Cambria"/>
          <w:sz w:val="28"/>
          <w:szCs w:val="28"/>
          <w:lang w:eastAsia="zh-TW"/>
        </w:rPr>
        <w:t xml:space="preserve">sound and video </w:t>
      </w:r>
      <w:r w:rsidR="002A1530">
        <w:rPr>
          <w:rFonts w:ascii="Cambria" w:eastAsiaTheme="minorEastAsia" w:hAnsi="Cambria"/>
          <w:sz w:val="28"/>
          <w:szCs w:val="28"/>
          <w:lang w:eastAsia="zh-TW"/>
        </w:rPr>
        <w:t>recordings</w:t>
      </w:r>
      <w:r w:rsidR="002A1530">
        <w:rPr>
          <w:rFonts w:ascii="Cambria" w:eastAsiaTheme="minorEastAsia" w:hAnsi="Cambria" w:hint="eastAsia"/>
          <w:sz w:val="28"/>
          <w:szCs w:val="28"/>
          <w:lang w:eastAsia="zh-TW"/>
        </w:rPr>
        <w:t>.</w:t>
      </w:r>
      <w:r w:rsidR="009649DA">
        <w:rPr>
          <w:rFonts w:ascii="Cambria" w:eastAsiaTheme="minorEastAsia" w:hAnsi="Cambria" w:hint="eastAsia"/>
          <w:sz w:val="28"/>
          <w:szCs w:val="28"/>
          <w:lang w:eastAsia="zh-TW"/>
        </w:rPr>
        <w:t xml:space="preserve"> </w:t>
      </w:r>
      <w:r w:rsidR="002C2738" w:rsidRPr="009649DA">
        <w:rPr>
          <w:rFonts w:ascii="Cambria" w:eastAsiaTheme="minorEastAsia" w:hAnsi="Cambria" w:hint="eastAsia"/>
          <w:sz w:val="28"/>
          <w:szCs w:val="28"/>
          <w:lang w:eastAsia="zh-TW"/>
        </w:rPr>
        <w:t xml:space="preserve">The Organization </w:t>
      </w:r>
      <w:r w:rsidR="002C2738" w:rsidRPr="009649DA">
        <w:rPr>
          <w:rFonts w:ascii="Cambria" w:eastAsiaTheme="minorEastAsia" w:hAnsi="Cambria"/>
          <w:sz w:val="28"/>
          <w:szCs w:val="28"/>
          <w:lang w:eastAsia="zh-TW"/>
        </w:rPr>
        <w:t>shall agree to t</w:t>
      </w:r>
      <w:r w:rsidR="002A1530" w:rsidRPr="009649DA">
        <w:rPr>
          <w:rFonts w:ascii="Cambria" w:eastAsiaTheme="minorEastAsia" w:hAnsi="Cambria" w:hint="eastAsia"/>
          <w:sz w:val="28"/>
          <w:szCs w:val="28"/>
          <w:lang w:eastAsia="zh-TW"/>
        </w:rPr>
        <w:t xml:space="preserve">he nonprofit usage </w:t>
      </w:r>
      <w:r w:rsidR="002C2738" w:rsidRPr="009649DA">
        <w:rPr>
          <w:rFonts w:ascii="Cambria" w:eastAsiaTheme="minorEastAsia" w:hAnsi="Cambria"/>
          <w:sz w:val="28"/>
          <w:szCs w:val="28"/>
          <w:lang w:eastAsia="zh-TW"/>
        </w:rPr>
        <w:t xml:space="preserve">of </w:t>
      </w:r>
      <w:r w:rsidR="002A1530" w:rsidRPr="009649DA">
        <w:rPr>
          <w:rFonts w:ascii="Cambria" w:eastAsiaTheme="minorEastAsia" w:hAnsi="Cambria" w:hint="eastAsia"/>
          <w:sz w:val="28"/>
          <w:szCs w:val="28"/>
          <w:lang w:eastAsia="zh-TW"/>
        </w:rPr>
        <w:t xml:space="preserve">the aforementioned </w:t>
      </w:r>
      <w:r w:rsidR="002C2738" w:rsidRPr="009649DA">
        <w:rPr>
          <w:rFonts w:ascii="Cambria" w:eastAsiaTheme="minorEastAsia" w:hAnsi="Cambria"/>
          <w:sz w:val="28"/>
          <w:szCs w:val="28"/>
          <w:lang w:eastAsia="zh-TW"/>
        </w:rPr>
        <w:t>materials by the Ministry</w:t>
      </w:r>
      <w:r w:rsidR="002C2738" w:rsidRPr="009649DA">
        <w:rPr>
          <w:rFonts w:ascii="Cambria" w:eastAsiaTheme="minorEastAsia" w:hAnsi="Cambria" w:hint="eastAsia"/>
          <w:sz w:val="28"/>
          <w:szCs w:val="28"/>
          <w:lang w:eastAsia="zh-TW"/>
        </w:rPr>
        <w:t xml:space="preserve"> </w:t>
      </w:r>
      <w:r w:rsidR="002C2738" w:rsidRPr="009649DA">
        <w:rPr>
          <w:rFonts w:ascii="Cambria" w:eastAsiaTheme="minorEastAsia" w:hAnsi="Cambria"/>
          <w:sz w:val="28"/>
          <w:szCs w:val="28"/>
          <w:lang w:eastAsia="zh-TW"/>
        </w:rPr>
        <w:t xml:space="preserve">of Culture of the Republic of China (Taiwan), and any third party authorized by the </w:t>
      </w:r>
      <w:r w:rsidR="002C2738" w:rsidRPr="009649DA">
        <w:rPr>
          <w:rFonts w:ascii="Cambria" w:eastAsiaTheme="minorEastAsia" w:hAnsi="Cambria" w:hint="eastAsia"/>
          <w:sz w:val="28"/>
          <w:szCs w:val="28"/>
          <w:lang w:eastAsia="zh-TW"/>
        </w:rPr>
        <w:t>Ministry</w:t>
      </w:r>
      <w:r w:rsidR="002C2738" w:rsidRPr="009649DA">
        <w:rPr>
          <w:rFonts w:ascii="Cambria" w:eastAsiaTheme="minorEastAsia" w:hAnsi="Cambria"/>
          <w:sz w:val="28"/>
          <w:szCs w:val="28"/>
          <w:lang w:eastAsia="zh-TW"/>
        </w:rPr>
        <w:t>.</w:t>
      </w:r>
      <w:r w:rsidR="002A1530" w:rsidRPr="009649DA">
        <w:rPr>
          <w:rFonts w:ascii="Cambria" w:eastAsiaTheme="minorEastAsia" w:hAnsi="Cambria" w:hint="eastAsia"/>
          <w:sz w:val="28"/>
          <w:szCs w:val="28"/>
          <w:lang w:eastAsia="zh-TW"/>
        </w:rPr>
        <w:t xml:space="preserve"> </w:t>
      </w:r>
      <w:r w:rsidR="002C2738" w:rsidRPr="009649DA">
        <w:rPr>
          <w:rFonts w:ascii="Cambria" w:eastAsiaTheme="minorEastAsia" w:hAnsi="Cambria"/>
          <w:sz w:val="28"/>
          <w:szCs w:val="28"/>
          <w:lang w:eastAsia="zh-TW"/>
        </w:rPr>
        <w:t xml:space="preserve">The </w:t>
      </w:r>
      <w:r w:rsidR="002A1530" w:rsidRPr="009649DA">
        <w:rPr>
          <w:rFonts w:ascii="Cambria" w:eastAsiaTheme="minorEastAsia" w:hAnsi="Cambria" w:hint="eastAsia"/>
          <w:sz w:val="28"/>
          <w:szCs w:val="28"/>
          <w:lang w:eastAsia="zh-TW"/>
        </w:rPr>
        <w:t xml:space="preserve">agreement </w:t>
      </w:r>
      <w:r w:rsidR="002C2738" w:rsidRPr="009649DA">
        <w:rPr>
          <w:rFonts w:ascii="Cambria" w:eastAsiaTheme="minorEastAsia" w:hAnsi="Cambria"/>
          <w:sz w:val="28"/>
          <w:szCs w:val="28"/>
          <w:lang w:eastAsia="zh-TW"/>
        </w:rPr>
        <w:t xml:space="preserve">shall not be limited by the time, place, or purpose in the non-commercial applications of such materials, and the </w:t>
      </w:r>
      <w:r w:rsidR="002A1530" w:rsidRPr="009649DA">
        <w:rPr>
          <w:rFonts w:ascii="Cambria" w:eastAsiaTheme="minorEastAsia" w:hAnsi="Cambria" w:hint="eastAsia"/>
          <w:sz w:val="28"/>
          <w:szCs w:val="28"/>
          <w:lang w:eastAsia="zh-TW"/>
        </w:rPr>
        <w:t xml:space="preserve">agreement </w:t>
      </w:r>
      <w:r w:rsidR="002C2738" w:rsidRPr="009649DA">
        <w:rPr>
          <w:rFonts w:ascii="Cambria" w:eastAsiaTheme="minorEastAsia" w:hAnsi="Cambria"/>
          <w:sz w:val="28"/>
          <w:szCs w:val="28"/>
          <w:lang w:eastAsia="zh-TW"/>
        </w:rPr>
        <w:t xml:space="preserve">shall supersede </w:t>
      </w:r>
      <w:r w:rsidR="002C2738" w:rsidRPr="009649DA">
        <w:rPr>
          <w:rFonts w:ascii="Cambria" w:eastAsiaTheme="minorEastAsia" w:hAnsi="Cambria"/>
          <w:i/>
          <w:sz w:val="28"/>
          <w:szCs w:val="28"/>
          <w:lang w:eastAsia="zh-TW"/>
        </w:rPr>
        <w:t>droit moral</w:t>
      </w:r>
      <w:r w:rsidR="002C2738" w:rsidRPr="009649DA">
        <w:rPr>
          <w:rFonts w:ascii="Cambria" w:eastAsiaTheme="minorEastAsia" w:hAnsi="Cambria"/>
          <w:sz w:val="28"/>
          <w:szCs w:val="28"/>
          <w:lang w:eastAsia="zh-TW"/>
        </w:rPr>
        <w:t>.</w:t>
      </w:r>
    </w:p>
    <w:p w:rsidR="00804507" w:rsidRPr="002C2738" w:rsidRDefault="00804507" w:rsidP="00FF043C">
      <w:pPr>
        <w:jc w:val="both"/>
        <w:rPr>
          <w:rFonts w:ascii="Cambria" w:eastAsiaTheme="minorEastAsia" w:hAnsi="Cambria"/>
          <w:sz w:val="28"/>
          <w:szCs w:val="28"/>
          <w:lang w:eastAsia="zh-TW"/>
        </w:rPr>
      </w:pPr>
    </w:p>
    <w:p w:rsidR="00804507" w:rsidRPr="002C2738" w:rsidRDefault="009D2367" w:rsidP="00FF043C">
      <w:pPr>
        <w:jc w:val="both"/>
        <w:rPr>
          <w:rFonts w:ascii="Cambria" w:hAnsi="Cambria"/>
          <w:b/>
          <w:sz w:val="28"/>
          <w:szCs w:val="28"/>
        </w:rPr>
      </w:pPr>
      <w:r w:rsidRPr="002C2738">
        <w:rPr>
          <w:rFonts w:ascii="Cambria" w:eastAsiaTheme="minorEastAsia" w:hAnsi="Cambria"/>
          <w:b/>
          <w:sz w:val="28"/>
          <w:szCs w:val="28"/>
          <w:lang w:eastAsia="zh-TW"/>
        </w:rPr>
        <w:t xml:space="preserve">Article 4: </w:t>
      </w:r>
      <w:r w:rsidR="00090119" w:rsidRPr="002C2738">
        <w:rPr>
          <w:rFonts w:ascii="Cambria" w:eastAsiaTheme="minorEastAsia" w:hAnsi="Cambria"/>
          <w:b/>
          <w:sz w:val="28"/>
          <w:szCs w:val="28"/>
          <w:lang w:eastAsia="zh-TW"/>
        </w:rPr>
        <w:t>Amendment</w:t>
      </w:r>
    </w:p>
    <w:p w:rsidR="00804507" w:rsidRPr="002C2738" w:rsidRDefault="009D2367" w:rsidP="00FF043C">
      <w:pPr>
        <w:jc w:val="both"/>
        <w:rPr>
          <w:rFonts w:ascii="Cambria" w:eastAsiaTheme="minorEastAsia" w:hAnsi="Cambria"/>
          <w:sz w:val="28"/>
          <w:szCs w:val="28"/>
          <w:lang w:eastAsia="zh-TW"/>
        </w:rPr>
      </w:pPr>
      <w:r w:rsidRPr="002C2738">
        <w:rPr>
          <w:rFonts w:ascii="Cambria" w:eastAsiaTheme="minorEastAsia" w:hAnsi="Cambria"/>
          <w:sz w:val="28"/>
          <w:szCs w:val="28"/>
          <w:lang w:eastAsia="zh-TW"/>
        </w:rPr>
        <w:t xml:space="preserve">Where it becomes necessary to make changes to the activities, budget, </w:t>
      </w:r>
      <w:r w:rsidR="00090119" w:rsidRPr="002C2738">
        <w:rPr>
          <w:rFonts w:ascii="Cambria" w:eastAsiaTheme="minorEastAsia" w:hAnsi="Cambria"/>
          <w:sz w:val="28"/>
          <w:szCs w:val="28"/>
          <w:lang w:eastAsia="zh-TW"/>
        </w:rPr>
        <w:t>schedule</w:t>
      </w:r>
      <w:r w:rsidRPr="002C2738">
        <w:rPr>
          <w:rFonts w:ascii="Cambria" w:eastAsiaTheme="minorEastAsia" w:hAnsi="Cambria"/>
          <w:sz w:val="28"/>
          <w:szCs w:val="28"/>
          <w:lang w:eastAsia="zh-TW"/>
        </w:rPr>
        <w:t>, or venue</w:t>
      </w:r>
      <w:r w:rsidR="00090119" w:rsidRPr="002C2738">
        <w:rPr>
          <w:rFonts w:ascii="Cambria" w:eastAsiaTheme="minorEastAsia" w:hAnsi="Cambria"/>
          <w:sz w:val="28"/>
          <w:szCs w:val="28"/>
          <w:lang w:eastAsia="zh-TW"/>
        </w:rPr>
        <w:t>s</w:t>
      </w:r>
      <w:r w:rsidRPr="002C2738">
        <w:rPr>
          <w:rFonts w:ascii="Cambria" w:eastAsiaTheme="minorEastAsia" w:hAnsi="Cambria"/>
          <w:sz w:val="28"/>
          <w:szCs w:val="28"/>
          <w:lang w:eastAsia="zh-TW"/>
        </w:rPr>
        <w:t xml:space="preserve"> listed in </w:t>
      </w:r>
      <w:r w:rsidR="00560D5B" w:rsidRPr="002C2738">
        <w:rPr>
          <w:rFonts w:ascii="Cambria" w:eastAsiaTheme="minorEastAsia" w:hAnsi="Cambria"/>
          <w:sz w:val="28"/>
          <w:szCs w:val="28"/>
          <w:lang w:eastAsia="zh-TW"/>
        </w:rPr>
        <w:t>the Appendix</w:t>
      </w:r>
      <w:r w:rsidRPr="002C2738">
        <w:rPr>
          <w:rFonts w:ascii="Cambria" w:eastAsiaTheme="minorEastAsia" w:hAnsi="Cambria"/>
          <w:sz w:val="28"/>
          <w:szCs w:val="28"/>
          <w:lang w:eastAsia="zh-TW"/>
        </w:rPr>
        <w:t xml:space="preserve">, the Organization shall notify the </w:t>
      </w:r>
      <w:r w:rsidR="00090119" w:rsidRPr="002C2738">
        <w:rPr>
          <w:rFonts w:ascii="Cambria" w:eastAsiaTheme="minorEastAsia" w:hAnsi="Cambria"/>
          <w:sz w:val="28"/>
          <w:szCs w:val="28"/>
          <w:lang w:eastAsia="zh-TW"/>
        </w:rPr>
        <w:t xml:space="preserve">Division </w:t>
      </w:r>
      <w:r w:rsidRPr="002C2738">
        <w:rPr>
          <w:rFonts w:ascii="Cambria" w:eastAsiaTheme="minorEastAsia" w:hAnsi="Cambria"/>
          <w:sz w:val="28"/>
          <w:szCs w:val="28"/>
          <w:lang w:eastAsia="zh-TW"/>
        </w:rPr>
        <w:t xml:space="preserve">in writing one month prior to the activity's being held. The </w:t>
      </w:r>
      <w:r w:rsidR="00090119" w:rsidRPr="002C2738">
        <w:rPr>
          <w:rFonts w:ascii="Cambria" w:eastAsiaTheme="minorEastAsia" w:hAnsi="Cambria"/>
          <w:sz w:val="28"/>
          <w:szCs w:val="28"/>
          <w:lang w:eastAsia="zh-TW"/>
        </w:rPr>
        <w:t xml:space="preserve">Division </w:t>
      </w:r>
      <w:r w:rsidR="00560D5B" w:rsidRPr="002C2738">
        <w:rPr>
          <w:rFonts w:ascii="Cambria" w:eastAsiaTheme="minorEastAsia" w:hAnsi="Cambria"/>
          <w:sz w:val="28"/>
          <w:szCs w:val="28"/>
          <w:lang w:eastAsia="zh-TW"/>
        </w:rPr>
        <w:t xml:space="preserve">shall </w:t>
      </w:r>
      <w:r w:rsidRPr="002C2738">
        <w:rPr>
          <w:rFonts w:ascii="Cambria" w:eastAsiaTheme="minorEastAsia" w:hAnsi="Cambria"/>
          <w:sz w:val="28"/>
          <w:szCs w:val="28"/>
          <w:lang w:eastAsia="zh-TW"/>
        </w:rPr>
        <w:t>then report its</w:t>
      </w:r>
      <w:r w:rsidR="00090119" w:rsidRPr="002C2738">
        <w:rPr>
          <w:rFonts w:ascii="Cambria" w:eastAsiaTheme="minorEastAsia" w:hAnsi="Cambria"/>
          <w:sz w:val="28"/>
          <w:szCs w:val="28"/>
          <w:lang w:eastAsia="zh-TW"/>
        </w:rPr>
        <w:t xml:space="preserve"> evaluation</w:t>
      </w:r>
      <w:r w:rsidRPr="002C2738">
        <w:rPr>
          <w:rFonts w:ascii="Cambria" w:eastAsiaTheme="minorEastAsia" w:hAnsi="Cambria"/>
          <w:sz w:val="28"/>
          <w:szCs w:val="28"/>
          <w:lang w:eastAsia="zh-TW"/>
        </w:rPr>
        <w:t xml:space="preserve"> </w:t>
      </w:r>
      <w:r w:rsidR="00440A5F" w:rsidRPr="002C2738">
        <w:rPr>
          <w:rFonts w:ascii="Cambria" w:eastAsiaTheme="minorEastAsia" w:hAnsi="Cambria"/>
          <w:sz w:val="28"/>
          <w:szCs w:val="28"/>
          <w:lang w:eastAsia="zh-TW"/>
        </w:rPr>
        <w:t xml:space="preserve">of </w:t>
      </w:r>
      <w:r w:rsidRPr="002C2738">
        <w:rPr>
          <w:rFonts w:ascii="Cambria" w:eastAsiaTheme="minorEastAsia" w:hAnsi="Cambria"/>
          <w:sz w:val="28"/>
          <w:szCs w:val="28"/>
          <w:lang w:eastAsia="zh-TW"/>
        </w:rPr>
        <w:t xml:space="preserve">the </w:t>
      </w:r>
      <w:r w:rsidR="00440A5F" w:rsidRPr="002C2738">
        <w:rPr>
          <w:rFonts w:ascii="Cambria" w:eastAsiaTheme="minorEastAsia" w:hAnsi="Cambria"/>
          <w:sz w:val="28"/>
          <w:szCs w:val="28"/>
          <w:lang w:eastAsia="zh-TW"/>
        </w:rPr>
        <w:t xml:space="preserve">proposed </w:t>
      </w:r>
      <w:r w:rsidRPr="002C2738">
        <w:rPr>
          <w:rFonts w:ascii="Cambria" w:eastAsiaTheme="minorEastAsia" w:hAnsi="Cambria"/>
          <w:sz w:val="28"/>
          <w:szCs w:val="28"/>
          <w:lang w:eastAsia="zh-TW"/>
        </w:rPr>
        <w:t>change</w:t>
      </w:r>
      <w:r w:rsidR="006155BE" w:rsidRPr="002C2738">
        <w:rPr>
          <w:rFonts w:ascii="Cambria" w:eastAsiaTheme="minorEastAsia" w:hAnsi="Cambria"/>
          <w:sz w:val="28"/>
          <w:szCs w:val="28"/>
          <w:lang w:eastAsia="zh-TW"/>
        </w:rPr>
        <w:t>s</w:t>
      </w:r>
      <w:r w:rsidRPr="002C2738">
        <w:rPr>
          <w:rFonts w:ascii="Cambria" w:eastAsiaTheme="minorEastAsia" w:hAnsi="Cambria"/>
          <w:sz w:val="28"/>
          <w:szCs w:val="28"/>
          <w:lang w:eastAsia="zh-TW"/>
        </w:rPr>
        <w:t xml:space="preserve"> or budgetary adjustment to the Ministry of Culture</w:t>
      </w:r>
      <w:r w:rsidR="006155BE" w:rsidRPr="002C2738">
        <w:rPr>
          <w:rFonts w:ascii="Cambria" w:eastAsiaTheme="minorEastAsia" w:hAnsi="Cambria"/>
          <w:sz w:val="28"/>
          <w:szCs w:val="28"/>
          <w:lang w:eastAsia="zh-TW"/>
        </w:rPr>
        <w:t xml:space="preserve">; </w:t>
      </w:r>
      <w:r w:rsidR="00440A5F" w:rsidRPr="002C2738">
        <w:rPr>
          <w:rFonts w:ascii="Cambria" w:eastAsiaTheme="minorEastAsia" w:hAnsi="Cambria"/>
          <w:sz w:val="28"/>
          <w:szCs w:val="28"/>
          <w:lang w:eastAsia="zh-TW"/>
        </w:rPr>
        <w:t xml:space="preserve">where </w:t>
      </w:r>
      <w:r w:rsidR="006155BE" w:rsidRPr="002C2738">
        <w:rPr>
          <w:rFonts w:ascii="Cambria" w:eastAsiaTheme="minorEastAsia" w:hAnsi="Cambria"/>
          <w:sz w:val="28"/>
          <w:szCs w:val="28"/>
          <w:lang w:eastAsia="zh-TW"/>
        </w:rPr>
        <w:t xml:space="preserve">the proposal </w:t>
      </w:r>
      <w:r w:rsidR="00440A5F" w:rsidRPr="002C2738">
        <w:rPr>
          <w:rFonts w:ascii="Cambria" w:eastAsiaTheme="minorEastAsia" w:hAnsi="Cambria"/>
          <w:sz w:val="28"/>
          <w:szCs w:val="28"/>
          <w:lang w:eastAsia="zh-TW"/>
        </w:rPr>
        <w:t xml:space="preserve">is </w:t>
      </w:r>
      <w:r w:rsidR="006155BE" w:rsidRPr="002C2738">
        <w:rPr>
          <w:rFonts w:ascii="Cambria" w:eastAsiaTheme="minorEastAsia" w:hAnsi="Cambria"/>
          <w:sz w:val="28"/>
          <w:szCs w:val="28"/>
          <w:lang w:eastAsia="zh-TW"/>
        </w:rPr>
        <w:t xml:space="preserve">approved, the revised content </w:t>
      </w:r>
      <w:r w:rsidRPr="002C2738">
        <w:rPr>
          <w:rFonts w:ascii="Cambria" w:eastAsiaTheme="minorEastAsia" w:hAnsi="Cambria"/>
          <w:sz w:val="28"/>
          <w:szCs w:val="28"/>
          <w:lang w:eastAsia="zh-TW"/>
        </w:rPr>
        <w:t xml:space="preserve">shall </w:t>
      </w:r>
      <w:r w:rsidR="00440A5F" w:rsidRPr="002C2738">
        <w:rPr>
          <w:rFonts w:ascii="Cambria" w:eastAsiaTheme="minorEastAsia" w:hAnsi="Cambria"/>
          <w:sz w:val="28"/>
          <w:szCs w:val="28"/>
          <w:lang w:eastAsia="zh-TW"/>
        </w:rPr>
        <w:t xml:space="preserve">be put into </w:t>
      </w:r>
      <w:r w:rsidRPr="002C2738">
        <w:rPr>
          <w:rFonts w:ascii="Cambria" w:eastAsiaTheme="minorEastAsia" w:hAnsi="Cambria"/>
          <w:sz w:val="28"/>
          <w:szCs w:val="28"/>
          <w:lang w:eastAsia="zh-TW"/>
        </w:rPr>
        <w:t>the form of a</w:t>
      </w:r>
      <w:r w:rsidR="00F717AD" w:rsidRPr="002C2738">
        <w:rPr>
          <w:rFonts w:ascii="Cambria" w:eastAsiaTheme="minorEastAsia" w:hAnsi="Cambria"/>
          <w:sz w:val="28"/>
          <w:szCs w:val="28"/>
          <w:lang w:eastAsia="zh-TW"/>
        </w:rPr>
        <w:t>n</w:t>
      </w:r>
      <w:r w:rsidRPr="002C2738">
        <w:rPr>
          <w:rFonts w:ascii="Cambria" w:eastAsiaTheme="minorEastAsia" w:hAnsi="Cambria"/>
          <w:sz w:val="28"/>
          <w:szCs w:val="28"/>
          <w:lang w:eastAsia="zh-TW"/>
        </w:rPr>
        <w:t xml:space="preserve"> </w:t>
      </w:r>
      <w:r w:rsidR="001D4E0C" w:rsidRPr="002C2738">
        <w:rPr>
          <w:rFonts w:ascii="Cambria" w:eastAsiaTheme="minorEastAsia" w:hAnsi="Cambria"/>
          <w:sz w:val="28"/>
          <w:szCs w:val="28"/>
          <w:lang w:eastAsia="zh-TW"/>
        </w:rPr>
        <w:t>agreement</w:t>
      </w:r>
      <w:r w:rsidRPr="002C2738">
        <w:rPr>
          <w:rFonts w:ascii="Cambria" w:eastAsiaTheme="minorEastAsia" w:hAnsi="Cambria"/>
          <w:sz w:val="28"/>
          <w:szCs w:val="28"/>
          <w:lang w:eastAsia="zh-TW"/>
        </w:rPr>
        <w:t xml:space="preserve"> that shall be signed by representatives of </w:t>
      </w:r>
      <w:r w:rsidR="006155BE" w:rsidRPr="002C2738">
        <w:rPr>
          <w:rFonts w:ascii="Cambria" w:eastAsiaTheme="minorEastAsia" w:hAnsi="Cambria"/>
          <w:sz w:val="28"/>
          <w:szCs w:val="28"/>
          <w:lang w:eastAsia="zh-TW"/>
        </w:rPr>
        <w:t>both Parties</w:t>
      </w:r>
      <w:r w:rsidRPr="002C2738">
        <w:rPr>
          <w:rFonts w:ascii="Cambria" w:eastAsiaTheme="minorEastAsia" w:hAnsi="Cambria"/>
          <w:sz w:val="28"/>
          <w:szCs w:val="28"/>
          <w:lang w:eastAsia="zh-TW"/>
        </w:rPr>
        <w:t xml:space="preserve"> before taking effect. However, where an act of God or force majeure occurs, </w:t>
      </w:r>
      <w:r w:rsidR="009F7D01" w:rsidRPr="002C2738">
        <w:rPr>
          <w:rFonts w:ascii="Cambria" w:eastAsiaTheme="minorEastAsia" w:hAnsi="Cambria"/>
          <w:sz w:val="28"/>
          <w:szCs w:val="28"/>
          <w:lang w:eastAsia="zh-TW"/>
        </w:rPr>
        <w:t xml:space="preserve">or where, through no fault of its own, the </w:t>
      </w:r>
      <w:r w:rsidR="006155BE" w:rsidRPr="002C2738">
        <w:rPr>
          <w:rFonts w:ascii="Cambria" w:eastAsiaTheme="minorEastAsia" w:hAnsi="Cambria"/>
          <w:sz w:val="28"/>
          <w:szCs w:val="28"/>
          <w:lang w:eastAsia="zh-TW"/>
        </w:rPr>
        <w:t>O</w:t>
      </w:r>
      <w:r w:rsidR="009F7D01" w:rsidRPr="002C2738">
        <w:rPr>
          <w:rFonts w:ascii="Cambria" w:eastAsiaTheme="minorEastAsia" w:hAnsi="Cambria"/>
          <w:sz w:val="28"/>
          <w:szCs w:val="28"/>
          <w:lang w:eastAsia="zh-TW"/>
        </w:rPr>
        <w:t xml:space="preserve">rganization is unable to </w:t>
      </w:r>
      <w:r w:rsidR="00440A5F" w:rsidRPr="002C2738">
        <w:rPr>
          <w:rFonts w:ascii="Cambria" w:eastAsiaTheme="minorEastAsia" w:hAnsi="Cambria"/>
          <w:sz w:val="28"/>
          <w:szCs w:val="28"/>
          <w:lang w:eastAsia="zh-TW"/>
        </w:rPr>
        <w:t>provide notification</w:t>
      </w:r>
      <w:r w:rsidR="009F7D01" w:rsidRPr="002C2738">
        <w:rPr>
          <w:rFonts w:ascii="Cambria" w:eastAsiaTheme="minorEastAsia" w:hAnsi="Cambria"/>
          <w:sz w:val="28"/>
          <w:szCs w:val="28"/>
          <w:lang w:eastAsia="zh-TW"/>
        </w:rPr>
        <w:t>, it is to provide</w:t>
      </w:r>
      <w:r w:rsidR="00EA3AE5" w:rsidRPr="002C2738">
        <w:rPr>
          <w:rFonts w:ascii="Cambria" w:eastAsiaTheme="minorEastAsia" w:hAnsi="Cambria"/>
          <w:sz w:val="28"/>
          <w:szCs w:val="28"/>
          <w:lang w:eastAsia="zh-TW"/>
        </w:rPr>
        <w:t xml:space="preserve"> the Division</w:t>
      </w:r>
      <w:r w:rsidR="009F7D01" w:rsidRPr="002C2738">
        <w:rPr>
          <w:rFonts w:ascii="Cambria" w:eastAsiaTheme="minorEastAsia" w:hAnsi="Cambria"/>
          <w:sz w:val="28"/>
          <w:szCs w:val="28"/>
          <w:lang w:eastAsia="zh-TW"/>
        </w:rPr>
        <w:t xml:space="preserve"> </w:t>
      </w:r>
      <w:r w:rsidR="00440A5F" w:rsidRPr="002C2738">
        <w:rPr>
          <w:rFonts w:ascii="Cambria" w:eastAsiaTheme="minorEastAsia" w:hAnsi="Cambria"/>
          <w:sz w:val="28"/>
          <w:szCs w:val="28"/>
          <w:lang w:eastAsia="zh-TW"/>
        </w:rPr>
        <w:t xml:space="preserve">with </w:t>
      </w:r>
      <w:r w:rsidR="001E05BB" w:rsidRPr="002C2738">
        <w:rPr>
          <w:rFonts w:ascii="Cambria" w:eastAsiaTheme="minorEastAsia" w:hAnsi="Cambria"/>
          <w:sz w:val="28"/>
          <w:szCs w:val="28"/>
          <w:lang w:eastAsia="zh-TW"/>
        </w:rPr>
        <w:t>an explanation</w:t>
      </w:r>
      <w:r w:rsidR="00707DA7" w:rsidRPr="002C2738">
        <w:rPr>
          <w:rFonts w:ascii="Cambria" w:eastAsiaTheme="minorEastAsia" w:hAnsi="Cambria"/>
          <w:sz w:val="28"/>
          <w:szCs w:val="28"/>
          <w:lang w:eastAsia="zh-TW"/>
        </w:rPr>
        <w:t xml:space="preserve"> and</w:t>
      </w:r>
      <w:r w:rsidR="009F7D01" w:rsidRPr="002C2738">
        <w:rPr>
          <w:rFonts w:ascii="Cambria" w:eastAsiaTheme="minorEastAsia" w:hAnsi="Cambria"/>
          <w:sz w:val="28"/>
          <w:szCs w:val="28"/>
          <w:lang w:eastAsia="zh-TW"/>
        </w:rPr>
        <w:t xml:space="preserve"> supporting evidence</w:t>
      </w:r>
      <w:r w:rsidR="00707DA7" w:rsidRPr="002C2738">
        <w:rPr>
          <w:rFonts w:ascii="Cambria" w:eastAsiaTheme="minorEastAsia" w:hAnsi="Cambria"/>
          <w:sz w:val="28"/>
          <w:szCs w:val="28"/>
          <w:lang w:eastAsia="zh-TW"/>
        </w:rPr>
        <w:t xml:space="preserve"> </w:t>
      </w:r>
      <w:r w:rsidR="009F7D01" w:rsidRPr="002C2738">
        <w:rPr>
          <w:rFonts w:ascii="Cambria" w:eastAsiaTheme="minorEastAsia" w:hAnsi="Cambria"/>
          <w:sz w:val="28"/>
          <w:szCs w:val="28"/>
          <w:lang w:eastAsia="zh-TW"/>
        </w:rPr>
        <w:t xml:space="preserve">as soon as possible </w:t>
      </w:r>
      <w:r w:rsidR="001E05BB" w:rsidRPr="002C2738">
        <w:rPr>
          <w:rFonts w:ascii="Cambria" w:eastAsiaTheme="minorEastAsia" w:hAnsi="Cambria"/>
          <w:sz w:val="28"/>
          <w:szCs w:val="28"/>
          <w:lang w:eastAsia="zh-TW"/>
        </w:rPr>
        <w:t>after the fact</w:t>
      </w:r>
      <w:r w:rsidR="00EA3AE5" w:rsidRPr="002C2738">
        <w:rPr>
          <w:rFonts w:ascii="Cambria" w:eastAsiaTheme="minorEastAsia" w:hAnsi="Cambria"/>
          <w:sz w:val="28"/>
          <w:szCs w:val="28"/>
          <w:lang w:eastAsia="zh-TW"/>
        </w:rPr>
        <w:t xml:space="preserve"> to obtain its assent in writing</w:t>
      </w:r>
      <w:r w:rsidR="009F7D01" w:rsidRPr="002C2738">
        <w:rPr>
          <w:rFonts w:ascii="Cambria" w:eastAsiaTheme="minorEastAsia" w:hAnsi="Cambria"/>
          <w:sz w:val="28"/>
          <w:szCs w:val="28"/>
          <w:lang w:eastAsia="zh-TW"/>
        </w:rPr>
        <w:t xml:space="preserve">. </w:t>
      </w:r>
    </w:p>
    <w:p w:rsidR="009F7D01" w:rsidRPr="002C2738" w:rsidRDefault="009F7D01" w:rsidP="00FF043C">
      <w:pPr>
        <w:jc w:val="both"/>
        <w:rPr>
          <w:rFonts w:ascii="Cambria" w:eastAsiaTheme="minorEastAsia" w:hAnsi="Cambria"/>
          <w:sz w:val="28"/>
          <w:szCs w:val="28"/>
          <w:lang w:eastAsia="zh-TW"/>
        </w:rPr>
      </w:pPr>
    </w:p>
    <w:p w:rsidR="009F7D01" w:rsidRPr="002C2738" w:rsidRDefault="009F7D01" w:rsidP="00FF043C">
      <w:pPr>
        <w:jc w:val="both"/>
        <w:rPr>
          <w:rFonts w:ascii="Cambria" w:eastAsiaTheme="minorEastAsia" w:hAnsi="Cambria"/>
          <w:b/>
          <w:sz w:val="28"/>
          <w:szCs w:val="28"/>
          <w:lang w:eastAsia="zh-TW"/>
        </w:rPr>
      </w:pPr>
      <w:r w:rsidRPr="002C2738">
        <w:rPr>
          <w:rFonts w:ascii="Cambria" w:eastAsiaTheme="minorEastAsia" w:hAnsi="Cambria"/>
          <w:b/>
          <w:sz w:val="28"/>
          <w:szCs w:val="28"/>
          <w:lang w:eastAsia="zh-TW"/>
        </w:rPr>
        <w:t>Article 5</w:t>
      </w:r>
      <w:r w:rsidR="00C04636" w:rsidRPr="002C2738">
        <w:rPr>
          <w:rFonts w:ascii="Cambria" w:eastAsiaTheme="minorEastAsia" w:hAnsi="Cambria"/>
          <w:b/>
          <w:sz w:val="28"/>
          <w:szCs w:val="28"/>
          <w:lang w:eastAsia="zh-TW"/>
        </w:rPr>
        <w:t xml:space="preserve">: </w:t>
      </w:r>
      <w:r w:rsidR="005E4B4C" w:rsidRPr="002C2738">
        <w:rPr>
          <w:rFonts w:ascii="Cambria" w:eastAsiaTheme="minorEastAsia" w:hAnsi="Cambria"/>
          <w:b/>
          <w:sz w:val="28"/>
          <w:szCs w:val="28"/>
          <w:lang w:eastAsia="zh-TW"/>
        </w:rPr>
        <w:t>Termination</w:t>
      </w:r>
    </w:p>
    <w:p w:rsidR="00337755" w:rsidRPr="002C2738" w:rsidRDefault="005E4B4C" w:rsidP="00FF043C">
      <w:pPr>
        <w:pStyle w:val="ad"/>
        <w:numPr>
          <w:ilvl w:val="0"/>
          <w:numId w:val="20"/>
        </w:numPr>
        <w:ind w:left="426" w:hanging="426"/>
        <w:jc w:val="both"/>
        <w:rPr>
          <w:rFonts w:ascii="Cambria" w:hAnsi="Cambria"/>
          <w:sz w:val="28"/>
          <w:szCs w:val="28"/>
          <w:lang w:eastAsia="zh-TW"/>
        </w:rPr>
      </w:pPr>
      <w:r w:rsidRPr="002C2738">
        <w:rPr>
          <w:rFonts w:ascii="Cambria" w:hAnsi="Cambria"/>
          <w:sz w:val="28"/>
          <w:szCs w:val="28"/>
          <w:lang w:eastAsia="zh-TW"/>
        </w:rPr>
        <w:t xml:space="preserve">Where the Organization </w:t>
      </w:r>
      <w:r w:rsidR="00E47B4E" w:rsidRPr="002C2738">
        <w:rPr>
          <w:rFonts w:ascii="Cambria" w:hAnsi="Cambria"/>
          <w:sz w:val="28"/>
          <w:szCs w:val="28"/>
          <w:lang w:eastAsia="zh-TW"/>
        </w:rPr>
        <w:t xml:space="preserve">fails to </w:t>
      </w:r>
      <w:r w:rsidR="00E47B4E" w:rsidRPr="002C2738">
        <w:rPr>
          <w:rFonts w:ascii="Cambria" w:eastAsiaTheme="minorEastAsia" w:hAnsi="Cambria"/>
          <w:sz w:val="28"/>
          <w:szCs w:val="28"/>
          <w:lang w:eastAsia="zh-TW"/>
        </w:rPr>
        <w:t>complete</w:t>
      </w:r>
      <w:r w:rsidR="00E47B4E" w:rsidRPr="002C2738">
        <w:rPr>
          <w:rFonts w:ascii="Cambria" w:hAnsi="Cambria"/>
          <w:sz w:val="28"/>
          <w:szCs w:val="28"/>
          <w:lang w:eastAsia="zh-TW"/>
        </w:rPr>
        <w:t xml:space="preserve"> in part or in full the terms of the Agreement, the </w:t>
      </w:r>
      <w:r w:rsidR="003B78F7" w:rsidRPr="002C2738">
        <w:rPr>
          <w:rFonts w:ascii="Cambria" w:hAnsi="Cambria"/>
          <w:sz w:val="28"/>
          <w:szCs w:val="28"/>
          <w:lang w:eastAsia="zh-TW"/>
        </w:rPr>
        <w:t xml:space="preserve">Division </w:t>
      </w:r>
      <w:r w:rsidR="00E47B4E" w:rsidRPr="002C2738">
        <w:rPr>
          <w:rFonts w:ascii="Cambria" w:hAnsi="Cambria"/>
          <w:sz w:val="28"/>
          <w:szCs w:val="28"/>
          <w:lang w:eastAsia="zh-TW"/>
        </w:rPr>
        <w:t>shall notify the Organization to rectify the situation</w:t>
      </w:r>
      <w:r w:rsidR="003B78F7" w:rsidRPr="002C2738">
        <w:rPr>
          <w:rFonts w:ascii="Cambria" w:hAnsi="Cambria"/>
          <w:sz w:val="28"/>
          <w:szCs w:val="28"/>
          <w:lang w:eastAsia="zh-TW"/>
        </w:rPr>
        <w:t xml:space="preserve"> within a </w:t>
      </w:r>
      <w:r w:rsidR="00157092" w:rsidRPr="002C2738">
        <w:rPr>
          <w:rFonts w:ascii="Cambria" w:hAnsi="Cambria"/>
          <w:sz w:val="28"/>
          <w:szCs w:val="28"/>
          <w:lang w:eastAsia="zh-TW"/>
        </w:rPr>
        <w:t xml:space="preserve">specified </w:t>
      </w:r>
      <w:r w:rsidR="003B78F7" w:rsidRPr="002C2738">
        <w:rPr>
          <w:rFonts w:ascii="Cambria" w:hAnsi="Cambria"/>
          <w:sz w:val="28"/>
          <w:szCs w:val="28"/>
          <w:lang w:eastAsia="zh-TW"/>
        </w:rPr>
        <w:t>timeframe</w:t>
      </w:r>
      <w:r w:rsidR="00E47B4E" w:rsidRPr="002C2738">
        <w:rPr>
          <w:rFonts w:ascii="Cambria" w:hAnsi="Cambria"/>
          <w:sz w:val="28"/>
          <w:szCs w:val="28"/>
          <w:lang w:eastAsia="zh-TW"/>
        </w:rPr>
        <w:t xml:space="preserve">. Where this is not heeded, the </w:t>
      </w:r>
      <w:r w:rsidR="003B78F7" w:rsidRPr="002C2738">
        <w:rPr>
          <w:rFonts w:ascii="Cambria" w:hAnsi="Cambria"/>
          <w:sz w:val="28"/>
          <w:szCs w:val="28"/>
          <w:lang w:eastAsia="zh-TW"/>
        </w:rPr>
        <w:t xml:space="preserve">Division </w:t>
      </w:r>
      <w:r w:rsidR="00157092" w:rsidRPr="002C2738">
        <w:rPr>
          <w:rFonts w:ascii="Cambria" w:hAnsi="Cambria"/>
          <w:sz w:val="28"/>
          <w:szCs w:val="28"/>
          <w:lang w:eastAsia="zh-TW"/>
        </w:rPr>
        <w:t>may</w:t>
      </w:r>
      <w:r w:rsidR="00E47B4E" w:rsidRPr="002C2738">
        <w:rPr>
          <w:rFonts w:ascii="Cambria" w:hAnsi="Cambria"/>
          <w:sz w:val="28"/>
          <w:szCs w:val="28"/>
          <w:lang w:eastAsia="zh-TW"/>
        </w:rPr>
        <w:t xml:space="preserve">, at its discretion </w:t>
      </w:r>
      <w:r w:rsidR="00D44F80" w:rsidRPr="002C2738">
        <w:rPr>
          <w:rFonts w:ascii="Cambria" w:hAnsi="Cambria"/>
          <w:sz w:val="28"/>
          <w:szCs w:val="28"/>
          <w:lang w:eastAsia="zh-TW"/>
        </w:rPr>
        <w:t xml:space="preserve">and </w:t>
      </w:r>
      <w:r w:rsidR="00E47B4E" w:rsidRPr="002C2738">
        <w:rPr>
          <w:rFonts w:ascii="Cambria" w:hAnsi="Cambria"/>
          <w:sz w:val="28"/>
          <w:szCs w:val="28"/>
          <w:lang w:eastAsia="zh-TW"/>
        </w:rPr>
        <w:t xml:space="preserve">depending on the degree of Agreement fulfillment, </w:t>
      </w:r>
      <w:r w:rsidR="00E70C7B" w:rsidRPr="002C2738">
        <w:rPr>
          <w:rFonts w:ascii="Cambria" w:hAnsi="Cambria"/>
          <w:sz w:val="28"/>
          <w:szCs w:val="28"/>
          <w:lang w:eastAsia="zh-TW"/>
        </w:rPr>
        <w:t xml:space="preserve">proportionally </w:t>
      </w:r>
      <w:r w:rsidR="00E47B4E" w:rsidRPr="002C2738">
        <w:rPr>
          <w:rFonts w:ascii="Cambria" w:hAnsi="Cambria"/>
          <w:sz w:val="28"/>
          <w:szCs w:val="28"/>
          <w:lang w:eastAsia="zh-TW"/>
        </w:rPr>
        <w:t xml:space="preserve">reduce the payment made to the Organization or terminate/rescind, in writing, </w:t>
      </w:r>
      <w:r w:rsidR="00E70C7B" w:rsidRPr="002C2738">
        <w:rPr>
          <w:rFonts w:ascii="Cambria" w:hAnsi="Cambria"/>
          <w:sz w:val="28"/>
          <w:szCs w:val="28"/>
          <w:lang w:eastAsia="zh-TW"/>
        </w:rPr>
        <w:t xml:space="preserve">the </w:t>
      </w:r>
      <w:r w:rsidR="00E47B4E" w:rsidRPr="002C2738">
        <w:rPr>
          <w:rFonts w:ascii="Cambria" w:hAnsi="Cambria"/>
          <w:sz w:val="28"/>
          <w:szCs w:val="28"/>
          <w:lang w:eastAsia="zh-TW"/>
        </w:rPr>
        <w:t xml:space="preserve">Agreement. Where the Organization has completely failed to </w:t>
      </w:r>
      <w:r w:rsidR="00D44F80" w:rsidRPr="002C2738">
        <w:rPr>
          <w:rFonts w:ascii="Cambria" w:hAnsi="Cambria"/>
          <w:sz w:val="28"/>
          <w:szCs w:val="28"/>
          <w:lang w:eastAsia="zh-TW"/>
        </w:rPr>
        <w:t xml:space="preserve">fulfill </w:t>
      </w:r>
      <w:r w:rsidR="00E47B4E" w:rsidRPr="002C2738">
        <w:rPr>
          <w:rFonts w:ascii="Cambria" w:hAnsi="Cambria"/>
          <w:sz w:val="28"/>
          <w:szCs w:val="28"/>
          <w:lang w:eastAsia="zh-TW"/>
        </w:rPr>
        <w:t>the Agreement</w:t>
      </w:r>
      <w:r w:rsidR="00557726" w:rsidRPr="002C2738">
        <w:rPr>
          <w:rFonts w:ascii="Cambria" w:hAnsi="Cambria"/>
          <w:sz w:val="28"/>
          <w:szCs w:val="28"/>
          <w:lang w:eastAsia="zh-TW"/>
        </w:rPr>
        <w:t xml:space="preserve">, </w:t>
      </w:r>
      <w:r w:rsidR="00E70C7B" w:rsidRPr="002C2738">
        <w:rPr>
          <w:rFonts w:ascii="Cambria" w:hAnsi="Cambria"/>
          <w:sz w:val="28"/>
          <w:szCs w:val="28"/>
          <w:lang w:eastAsia="zh-TW"/>
        </w:rPr>
        <w:t>it</w:t>
      </w:r>
      <w:r w:rsidR="00557726" w:rsidRPr="002C2738">
        <w:rPr>
          <w:rFonts w:ascii="Cambria" w:hAnsi="Cambria"/>
          <w:sz w:val="28"/>
          <w:szCs w:val="28"/>
          <w:lang w:eastAsia="zh-TW"/>
        </w:rPr>
        <w:t xml:space="preserve"> is to refund </w:t>
      </w:r>
      <w:r w:rsidR="00E70C7B" w:rsidRPr="002C2738">
        <w:rPr>
          <w:rFonts w:ascii="Cambria" w:hAnsi="Cambria"/>
          <w:sz w:val="28"/>
          <w:szCs w:val="28"/>
          <w:lang w:eastAsia="zh-TW"/>
        </w:rPr>
        <w:t xml:space="preserve">the amount </w:t>
      </w:r>
      <w:r w:rsidR="00157092" w:rsidRPr="002C2738">
        <w:rPr>
          <w:rFonts w:ascii="Cambria" w:hAnsi="Cambria"/>
          <w:sz w:val="28"/>
          <w:szCs w:val="28"/>
          <w:lang w:eastAsia="zh-TW"/>
        </w:rPr>
        <w:t xml:space="preserve">it already </w:t>
      </w:r>
      <w:r w:rsidR="00E70C7B" w:rsidRPr="002C2738">
        <w:rPr>
          <w:rFonts w:ascii="Cambria" w:hAnsi="Cambria"/>
          <w:sz w:val="28"/>
          <w:szCs w:val="28"/>
          <w:lang w:eastAsia="zh-TW"/>
        </w:rPr>
        <w:t>received from the Division to same</w:t>
      </w:r>
      <w:r w:rsidR="00557726" w:rsidRPr="002C2738">
        <w:rPr>
          <w:rFonts w:ascii="Cambria" w:hAnsi="Cambria"/>
          <w:sz w:val="28"/>
          <w:szCs w:val="28"/>
          <w:lang w:eastAsia="zh-TW"/>
        </w:rPr>
        <w:t xml:space="preserve">. Where a portion of the Agreement has been fulfilled, the </w:t>
      </w:r>
      <w:r w:rsidR="00E70C7B" w:rsidRPr="002C2738">
        <w:rPr>
          <w:rFonts w:ascii="Cambria" w:hAnsi="Cambria"/>
          <w:sz w:val="28"/>
          <w:szCs w:val="28"/>
          <w:lang w:eastAsia="zh-TW"/>
        </w:rPr>
        <w:t xml:space="preserve">Division </w:t>
      </w:r>
      <w:r w:rsidR="00557726" w:rsidRPr="002C2738">
        <w:rPr>
          <w:rFonts w:ascii="Cambria" w:hAnsi="Cambria"/>
          <w:sz w:val="28"/>
          <w:szCs w:val="28"/>
          <w:lang w:eastAsia="zh-TW"/>
        </w:rPr>
        <w:t>shall consider actual work done in settling accounts</w:t>
      </w:r>
      <w:r w:rsidR="00D1237E" w:rsidRPr="002C2738">
        <w:rPr>
          <w:rFonts w:ascii="Cambria" w:hAnsi="Cambria"/>
          <w:sz w:val="28"/>
          <w:szCs w:val="28"/>
          <w:lang w:eastAsia="zh-TW"/>
        </w:rPr>
        <w:t>,</w:t>
      </w:r>
      <w:r w:rsidR="001F6550" w:rsidRPr="002C2738">
        <w:rPr>
          <w:rFonts w:ascii="Cambria" w:hAnsi="Cambria"/>
          <w:sz w:val="28"/>
          <w:szCs w:val="28"/>
          <w:lang w:eastAsia="zh-TW"/>
        </w:rPr>
        <w:t xml:space="preserve"> and the Organization shall return unspent</w:t>
      </w:r>
      <w:r w:rsidR="00E70C7B" w:rsidRPr="002C2738">
        <w:rPr>
          <w:rFonts w:ascii="Cambria" w:hAnsi="Cambria"/>
          <w:sz w:val="28"/>
          <w:szCs w:val="28"/>
          <w:lang w:eastAsia="zh-TW"/>
        </w:rPr>
        <w:t xml:space="preserve"> </w:t>
      </w:r>
      <w:r w:rsidR="00157092" w:rsidRPr="002C2738">
        <w:rPr>
          <w:rFonts w:ascii="Cambria" w:hAnsi="Cambria"/>
          <w:sz w:val="28"/>
          <w:szCs w:val="28"/>
          <w:lang w:eastAsia="zh-TW"/>
        </w:rPr>
        <w:t xml:space="preserve">funds </w:t>
      </w:r>
      <w:r w:rsidR="00557726" w:rsidRPr="002C2738">
        <w:rPr>
          <w:rFonts w:ascii="Cambria" w:hAnsi="Cambria"/>
          <w:sz w:val="28"/>
          <w:szCs w:val="28"/>
          <w:lang w:eastAsia="zh-TW"/>
        </w:rPr>
        <w:t xml:space="preserve">to the </w:t>
      </w:r>
      <w:r w:rsidR="001F6550" w:rsidRPr="002C2738">
        <w:rPr>
          <w:rFonts w:ascii="Cambria" w:hAnsi="Cambria"/>
          <w:sz w:val="28"/>
          <w:szCs w:val="28"/>
          <w:lang w:eastAsia="zh-TW"/>
        </w:rPr>
        <w:t>Division</w:t>
      </w:r>
      <w:r w:rsidR="00557726" w:rsidRPr="002C2738">
        <w:rPr>
          <w:rFonts w:ascii="Cambria" w:hAnsi="Cambria"/>
          <w:sz w:val="28"/>
          <w:szCs w:val="28"/>
          <w:lang w:eastAsia="zh-TW"/>
        </w:rPr>
        <w:t>.</w:t>
      </w:r>
    </w:p>
    <w:p w:rsidR="00337755" w:rsidRPr="002C2738" w:rsidRDefault="004837C0" w:rsidP="00FF043C">
      <w:pPr>
        <w:pStyle w:val="ad"/>
        <w:numPr>
          <w:ilvl w:val="0"/>
          <w:numId w:val="20"/>
        </w:numPr>
        <w:ind w:left="426" w:hanging="426"/>
        <w:jc w:val="both"/>
        <w:rPr>
          <w:rFonts w:ascii="Cambria" w:hAnsi="Cambria"/>
          <w:sz w:val="28"/>
          <w:szCs w:val="28"/>
          <w:lang w:eastAsia="zh-TW"/>
        </w:rPr>
      </w:pPr>
      <w:r w:rsidRPr="002C2738">
        <w:rPr>
          <w:rFonts w:ascii="Cambria" w:hAnsi="Cambria"/>
          <w:sz w:val="28"/>
          <w:szCs w:val="28"/>
          <w:lang w:eastAsia="zh-TW"/>
        </w:rPr>
        <w:t xml:space="preserve">While the Agreement is in force, but where an act of God, force majeure, or other cause not attributable to the Organization occurs such that it is unable to fulfill its obligations, the Organization shall, with all possible </w:t>
      </w:r>
      <w:r w:rsidRPr="002C2738">
        <w:rPr>
          <w:rFonts w:ascii="Cambria" w:hAnsi="Cambria"/>
          <w:sz w:val="28"/>
          <w:szCs w:val="28"/>
          <w:lang w:eastAsia="zh-TW"/>
        </w:rPr>
        <w:lastRenderedPageBreak/>
        <w:t xml:space="preserve">speed, notify the </w:t>
      </w:r>
      <w:r w:rsidR="00D1237E" w:rsidRPr="002C2738">
        <w:rPr>
          <w:rFonts w:ascii="Cambria" w:hAnsi="Cambria"/>
          <w:sz w:val="28"/>
          <w:szCs w:val="28"/>
          <w:lang w:eastAsia="zh-TW"/>
        </w:rPr>
        <w:t xml:space="preserve">Division </w:t>
      </w:r>
      <w:r w:rsidRPr="002C2738">
        <w:rPr>
          <w:rFonts w:ascii="Cambria" w:hAnsi="Cambria"/>
          <w:sz w:val="28"/>
          <w:szCs w:val="28"/>
          <w:lang w:eastAsia="zh-TW"/>
        </w:rPr>
        <w:t xml:space="preserve">and request an extension. </w:t>
      </w:r>
      <w:r w:rsidR="00D1237E" w:rsidRPr="002C2738">
        <w:rPr>
          <w:rFonts w:ascii="Cambria" w:hAnsi="Cambria"/>
          <w:sz w:val="28"/>
          <w:szCs w:val="28"/>
          <w:lang w:eastAsia="zh-TW"/>
        </w:rPr>
        <w:t>Likewise, wh</w:t>
      </w:r>
      <w:r w:rsidRPr="002C2738">
        <w:rPr>
          <w:rFonts w:ascii="Cambria" w:hAnsi="Cambria"/>
          <w:sz w:val="28"/>
          <w:szCs w:val="28"/>
          <w:lang w:eastAsia="zh-TW"/>
        </w:rPr>
        <w:t xml:space="preserve">ere the Agreement cannot be fulfilled, </w:t>
      </w:r>
      <w:r w:rsidR="002D3917" w:rsidRPr="002C2738">
        <w:rPr>
          <w:rFonts w:ascii="Cambria" w:hAnsi="Cambria"/>
          <w:sz w:val="28"/>
          <w:szCs w:val="28"/>
          <w:lang w:eastAsia="zh-TW"/>
        </w:rPr>
        <w:t xml:space="preserve">the Organization shall be exempted from its </w:t>
      </w:r>
      <w:r w:rsidR="005D0ECB" w:rsidRPr="002C2738">
        <w:rPr>
          <w:rFonts w:ascii="Cambria" w:hAnsi="Cambria"/>
          <w:sz w:val="28"/>
          <w:szCs w:val="28"/>
          <w:lang w:eastAsia="zh-TW"/>
        </w:rPr>
        <w:t xml:space="preserve">contractual </w:t>
      </w:r>
      <w:r w:rsidR="002D3917" w:rsidRPr="002C2738">
        <w:rPr>
          <w:rFonts w:ascii="Cambria" w:hAnsi="Cambria"/>
          <w:sz w:val="28"/>
          <w:szCs w:val="28"/>
          <w:lang w:eastAsia="zh-TW"/>
        </w:rPr>
        <w:t>responsibilities.</w:t>
      </w:r>
      <w:r w:rsidR="005D0ECB" w:rsidRPr="002C2738">
        <w:rPr>
          <w:rFonts w:ascii="Cambria" w:hAnsi="Cambria"/>
          <w:sz w:val="28"/>
          <w:szCs w:val="28"/>
          <w:lang w:eastAsia="zh-TW"/>
        </w:rPr>
        <w:t xml:space="preserve"> Where a portion of the Agreement </w:t>
      </w:r>
      <w:r w:rsidR="00D1237E" w:rsidRPr="002C2738">
        <w:rPr>
          <w:rFonts w:ascii="Cambria" w:hAnsi="Cambria"/>
          <w:sz w:val="28"/>
          <w:szCs w:val="28"/>
          <w:lang w:eastAsia="zh-TW"/>
        </w:rPr>
        <w:t>has been</w:t>
      </w:r>
      <w:r w:rsidR="005D0ECB" w:rsidRPr="002C2738">
        <w:rPr>
          <w:rFonts w:ascii="Cambria" w:hAnsi="Cambria"/>
          <w:sz w:val="28"/>
          <w:szCs w:val="28"/>
          <w:lang w:eastAsia="zh-TW"/>
        </w:rPr>
        <w:t xml:space="preserve"> fulfilled, the </w:t>
      </w:r>
      <w:r w:rsidR="00D1237E" w:rsidRPr="002C2738">
        <w:rPr>
          <w:rFonts w:ascii="Cambria" w:hAnsi="Cambria"/>
          <w:sz w:val="28"/>
          <w:szCs w:val="28"/>
          <w:lang w:eastAsia="zh-TW"/>
        </w:rPr>
        <w:t xml:space="preserve">Division </w:t>
      </w:r>
      <w:r w:rsidR="005D0ECB" w:rsidRPr="002C2738">
        <w:rPr>
          <w:rFonts w:ascii="Cambria" w:hAnsi="Cambria"/>
          <w:sz w:val="28"/>
          <w:szCs w:val="28"/>
          <w:lang w:eastAsia="zh-TW"/>
        </w:rPr>
        <w:t>shall consider actual work done in settling accounts</w:t>
      </w:r>
      <w:r w:rsidR="00D1237E" w:rsidRPr="002C2738">
        <w:rPr>
          <w:rFonts w:ascii="Cambria" w:hAnsi="Cambria"/>
          <w:sz w:val="28"/>
          <w:szCs w:val="28"/>
          <w:lang w:eastAsia="zh-TW"/>
        </w:rPr>
        <w:t xml:space="preserve">, and the Organization shall return unspent </w:t>
      </w:r>
      <w:r w:rsidR="00157092" w:rsidRPr="002C2738">
        <w:rPr>
          <w:rFonts w:ascii="Cambria" w:hAnsi="Cambria"/>
          <w:sz w:val="28"/>
          <w:szCs w:val="28"/>
          <w:lang w:eastAsia="zh-TW"/>
        </w:rPr>
        <w:t xml:space="preserve">funds </w:t>
      </w:r>
      <w:r w:rsidR="00D1237E" w:rsidRPr="002C2738">
        <w:rPr>
          <w:rFonts w:ascii="Cambria" w:hAnsi="Cambria"/>
          <w:sz w:val="28"/>
          <w:szCs w:val="28"/>
          <w:lang w:eastAsia="zh-TW"/>
        </w:rPr>
        <w:t>to the Division.</w:t>
      </w:r>
    </w:p>
    <w:p w:rsidR="005D0ECB" w:rsidRPr="002C2738" w:rsidRDefault="006F25EA" w:rsidP="00FF043C">
      <w:pPr>
        <w:pStyle w:val="ad"/>
        <w:numPr>
          <w:ilvl w:val="0"/>
          <w:numId w:val="20"/>
        </w:numPr>
        <w:ind w:left="426" w:hanging="426"/>
        <w:jc w:val="both"/>
        <w:rPr>
          <w:rFonts w:ascii="Cambria" w:hAnsi="Cambria"/>
          <w:sz w:val="28"/>
          <w:szCs w:val="28"/>
          <w:lang w:eastAsia="zh-TW"/>
        </w:rPr>
      </w:pPr>
      <w:r w:rsidRPr="002C2738">
        <w:rPr>
          <w:rFonts w:ascii="Cambria" w:hAnsi="Cambria"/>
          <w:sz w:val="28"/>
          <w:szCs w:val="28"/>
          <w:lang w:eastAsia="zh-TW"/>
        </w:rPr>
        <w:t>The Agreement may be terminated or rescinded in part, following which the Organization shall submit a report on work completed</w:t>
      </w:r>
      <w:r w:rsidR="00337755" w:rsidRPr="002C2738">
        <w:rPr>
          <w:rFonts w:ascii="Cambria" w:hAnsi="Cambria"/>
          <w:sz w:val="28"/>
          <w:szCs w:val="28"/>
          <w:lang w:eastAsia="zh-TW"/>
        </w:rPr>
        <w:t xml:space="preserve"> </w:t>
      </w:r>
      <w:r w:rsidRPr="002C2738">
        <w:rPr>
          <w:rFonts w:ascii="Cambria" w:hAnsi="Cambria"/>
          <w:sz w:val="28"/>
          <w:szCs w:val="28"/>
          <w:lang w:eastAsia="zh-TW"/>
        </w:rPr>
        <w:t xml:space="preserve">to the </w:t>
      </w:r>
      <w:r w:rsidR="007B7CF9" w:rsidRPr="002C2738">
        <w:rPr>
          <w:rFonts w:ascii="Cambria" w:hAnsi="Cambria"/>
          <w:sz w:val="28"/>
          <w:szCs w:val="28"/>
          <w:lang w:eastAsia="zh-TW"/>
        </w:rPr>
        <w:t>Division</w:t>
      </w:r>
      <w:r w:rsidRPr="002C2738">
        <w:rPr>
          <w:rFonts w:ascii="Cambria" w:hAnsi="Cambria"/>
          <w:sz w:val="28"/>
          <w:szCs w:val="28"/>
          <w:lang w:eastAsia="zh-TW"/>
        </w:rPr>
        <w:t xml:space="preserve">. </w:t>
      </w:r>
    </w:p>
    <w:p w:rsidR="006F25EA" w:rsidRPr="002C2738" w:rsidRDefault="006F25EA" w:rsidP="00FF043C">
      <w:pPr>
        <w:pStyle w:val="ad"/>
        <w:ind w:left="720"/>
        <w:jc w:val="both"/>
        <w:rPr>
          <w:rFonts w:ascii="Cambria" w:hAnsi="Cambria"/>
          <w:sz w:val="28"/>
          <w:szCs w:val="28"/>
          <w:lang w:eastAsia="zh-TW"/>
        </w:rPr>
      </w:pPr>
    </w:p>
    <w:p w:rsidR="006F25EA" w:rsidRPr="002C2738" w:rsidRDefault="00C04636" w:rsidP="00FF043C">
      <w:pPr>
        <w:jc w:val="both"/>
        <w:rPr>
          <w:rFonts w:ascii="Cambria" w:hAnsi="Cambria"/>
          <w:b/>
          <w:sz w:val="28"/>
          <w:szCs w:val="28"/>
          <w:lang w:eastAsia="zh-TW"/>
        </w:rPr>
      </w:pPr>
      <w:r w:rsidRPr="002C2738">
        <w:rPr>
          <w:rFonts w:ascii="Cambria" w:hAnsi="Cambria"/>
          <w:b/>
          <w:sz w:val="28"/>
          <w:szCs w:val="28"/>
          <w:lang w:eastAsia="zh-TW"/>
        </w:rPr>
        <w:t xml:space="preserve">Article 6: </w:t>
      </w:r>
      <w:r w:rsidR="006F25EA" w:rsidRPr="002C2738">
        <w:rPr>
          <w:rFonts w:ascii="Cambria" w:hAnsi="Cambria"/>
          <w:b/>
          <w:sz w:val="28"/>
          <w:szCs w:val="28"/>
          <w:lang w:eastAsia="zh-TW"/>
        </w:rPr>
        <w:t>Nomenclature and signage</w:t>
      </w:r>
    </w:p>
    <w:p w:rsidR="00337755" w:rsidRPr="002C2738" w:rsidRDefault="00EB7FA0" w:rsidP="00FF043C">
      <w:pPr>
        <w:pStyle w:val="ad"/>
        <w:widowControl w:val="0"/>
        <w:numPr>
          <w:ilvl w:val="0"/>
          <w:numId w:val="8"/>
        </w:numPr>
        <w:ind w:left="426" w:hanging="426"/>
        <w:jc w:val="both"/>
        <w:outlineLvl w:val="0"/>
        <w:rPr>
          <w:rFonts w:ascii="Cambria" w:eastAsia="ヒラギノ角ゴ Pro W3" w:hAnsi="Cambria"/>
          <w:kern w:val="2"/>
          <w:sz w:val="28"/>
          <w:szCs w:val="28"/>
        </w:rPr>
      </w:pPr>
      <w:r w:rsidRPr="002C2738">
        <w:rPr>
          <w:rFonts w:ascii="Cambria" w:hAnsi="Cambria"/>
          <w:sz w:val="28"/>
          <w:szCs w:val="28"/>
          <w:lang w:eastAsia="zh-TW"/>
        </w:rPr>
        <w:t>T</w:t>
      </w:r>
      <w:r w:rsidR="006F25EA" w:rsidRPr="002C2738">
        <w:rPr>
          <w:rFonts w:ascii="Cambria" w:hAnsi="Cambria"/>
          <w:sz w:val="28"/>
          <w:szCs w:val="28"/>
          <w:lang w:eastAsia="zh-TW"/>
        </w:rPr>
        <w:t>he</w:t>
      </w:r>
      <w:r w:rsidR="006F25EA" w:rsidRPr="002C2738">
        <w:rPr>
          <w:rFonts w:ascii="Cambria" w:eastAsia="Helvetica" w:hAnsi="Cambria"/>
          <w:kern w:val="2"/>
          <w:sz w:val="28"/>
          <w:szCs w:val="28"/>
        </w:rPr>
        <w:t xml:space="preserve"> Organization shall </w:t>
      </w:r>
      <w:r w:rsidRPr="002C2738">
        <w:rPr>
          <w:rFonts w:ascii="Cambria" w:eastAsia="Helvetica" w:hAnsi="Cambria"/>
          <w:kern w:val="2"/>
          <w:sz w:val="28"/>
          <w:szCs w:val="28"/>
        </w:rPr>
        <w:t>acknowledge the Ministry of Culture</w:t>
      </w:r>
      <w:r w:rsidR="00157092" w:rsidRPr="002C2738">
        <w:rPr>
          <w:rFonts w:ascii="Cambria" w:eastAsiaTheme="minorEastAsia" w:hAnsi="Cambria"/>
          <w:kern w:val="2"/>
          <w:sz w:val="28"/>
          <w:szCs w:val="28"/>
          <w:lang w:eastAsia="zh-TW"/>
        </w:rPr>
        <w:t xml:space="preserve"> of the</w:t>
      </w:r>
      <w:r w:rsidRPr="002C2738">
        <w:rPr>
          <w:rFonts w:ascii="Cambria" w:eastAsia="Helvetica" w:hAnsi="Cambria"/>
          <w:kern w:val="2"/>
          <w:sz w:val="28"/>
          <w:szCs w:val="28"/>
        </w:rPr>
        <w:t xml:space="preserve"> Republic of China (Taiwan), as such, or in another form(s) approved by the </w:t>
      </w:r>
      <w:r w:rsidR="00402C9B" w:rsidRPr="002C2738">
        <w:rPr>
          <w:rFonts w:ascii="Cambria" w:eastAsia="Helvetica" w:hAnsi="Cambria"/>
          <w:kern w:val="2"/>
          <w:sz w:val="28"/>
          <w:szCs w:val="28"/>
        </w:rPr>
        <w:t>Division</w:t>
      </w:r>
      <w:r w:rsidRPr="002C2738">
        <w:rPr>
          <w:rFonts w:ascii="Cambria" w:eastAsia="Helvetica" w:hAnsi="Cambria"/>
          <w:kern w:val="2"/>
          <w:sz w:val="28"/>
          <w:szCs w:val="28"/>
        </w:rPr>
        <w:t>, and appropriately include “Spotlight Taiwan” and the logo of the M</w:t>
      </w:r>
      <w:r w:rsidR="00402C9B" w:rsidRPr="002C2738">
        <w:rPr>
          <w:rFonts w:ascii="Cambria" w:eastAsia="Helvetica" w:hAnsi="Cambria"/>
          <w:kern w:val="2"/>
          <w:sz w:val="28"/>
          <w:szCs w:val="28"/>
        </w:rPr>
        <w:t>inistry of Culture</w:t>
      </w:r>
      <w:r w:rsidRPr="002C2738">
        <w:rPr>
          <w:rFonts w:ascii="Cambria" w:eastAsia="Helvetica" w:hAnsi="Cambria"/>
          <w:kern w:val="2"/>
          <w:sz w:val="28"/>
          <w:szCs w:val="28"/>
        </w:rPr>
        <w:t xml:space="preserve"> in all announcements, advertisements, and publications in the execution of its pl</w:t>
      </w:r>
      <w:r w:rsidR="00402C9B" w:rsidRPr="002C2738">
        <w:rPr>
          <w:rFonts w:ascii="Cambria" w:eastAsia="Helvetica" w:hAnsi="Cambria"/>
          <w:kern w:val="2"/>
          <w:sz w:val="28"/>
          <w:szCs w:val="28"/>
        </w:rPr>
        <w:t>an</w:t>
      </w:r>
      <w:r w:rsidRPr="002C2738">
        <w:rPr>
          <w:rFonts w:ascii="Cambria" w:eastAsia="Helvetica" w:hAnsi="Cambria"/>
          <w:kern w:val="2"/>
          <w:sz w:val="28"/>
          <w:szCs w:val="28"/>
        </w:rPr>
        <w:t xml:space="preserve">. </w:t>
      </w:r>
    </w:p>
    <w:p w:rsidR="00EB7FA0" w:rsidRPr="002C2738" w:rsidRDefault="00EB7FA0" w:rsidP="00FF043C">
      <w:pPr>
        <w:pStyle w:val="ad"/>
        <w:widowControl w:val="0"/>
        <w:numPr>
          <w:ilvl w:val="0"/>
          <w:numId w:val="8"/>
        </w:numPr>
        <w:ind w:left="426" w:hanging="426"/>
        <w:jc w:val="both"/>
        <w:outlineLvl w:val="0"/>
        <w:rPr>
          <w:rFonts w:ascii="Cambria" w:eastAsia="ヒラギノ角ゴ Pro W3" w:hAnsi="Cambria"/>
          <w:kern w:val="2"/>
          <w:sz w:val="28"/>
          <w:szCs w:val="28"/>
        </w:rPr>
      </w:pPr>
      <w:r w:rsidRPr="002C2738">
        <w:rPr>
          <w:rFonts w:ascii="Cambria" w:eastAsia="Helvetica" w:hAnsi="Cambria"/>
          <w:kern w:val="2"/>
          <w:sz w:val="28"/>
          <w:szCs w:val="28"/>
        </w:rPr>
        <w:t xml:space="preserve">Each Party shall control the use of </w:t>
      </w:r>
      <w:r w:rsidR="00560D5B" w:rsidRPr="002C2738">
        <w:rPr>
          <w:rFonts w:ascii="Cambria" w:eastAsiaTheme="minorEastAsia" w:hAnsi="Cambria"/>
          <w:kern w:val="2"/>
          <w:sz w:val="28"/>
          <w:szCs w:val="28"/>
          <w:lang w:eastAsia="zh-TW"/>
        </w:rPr>
        <w:t xml:space="preserve">its </w:t>
      </w:r>
      <w:r w:rsidRPr="002C2738">
        <w:rPr>
          <w:rFonts w:ascii="Cambria" w:eastAsia="Helvetica" w:hAnsi="Cambria"/>
          <w:kern w:val="2"/>
          <w:sz w:val="28"/>
          <w:szCs w:val="28"/>
        </w:rPr>
        <w:t xml:space="preserve">respective proprietary names, marks, and images. </w:t>
      </w:r>
      <w:r w:rsidR="00157092" w:rsidRPr="002C2738">
        <w:rPr>
          <w:rFonts w:ascii="Cambria" w:eastAsiaTheme="minorEastAsia" w:hAnsi="Cambria"/>
          <w:kern w:val="2"/>
          <w:sz w:val="28"/>
          <w:szCs w:val="28"/>
          <w:lang w:eastAsia="zh-TW"/>
        </w:rPr>
        <w:t>Each</w:t>
      </w:r>
      <w:r w:rsidR="00402C9B" w:rsidRPr="002C2738">
        <w:rPr>
          <w:rFonts w:ascii="Cambria" w:eastAsia="Helvetica" w:hAnsi="Cambria"/>
          <w:kern w:val="2"/>
          <w:sz w:val="28"/>
          <w:szCs w:val="28"/>
        </w:rPr>
        <w:t xml:space="preserve"> </w:t>
      </w:r>
      <w:r w:rsidRPr="002C2738">
        <w:rPr>
          <w:rFonts w:ascii="Cambria" w:eastAsia="Helvetica" w:hAnsi="Cambria"/>
          <w:kern w:val="2"/>
          <w:sz w:val="28"/>
          <w:szCs w:val="28"/>
        </w:rPr>
        <w:t xml:space="preserve">Party shall have the right to use the other party’s names, marks, and images for purposes of performing its obligations under this </w:t>
      </w:r>
      <w:r w:rsidR="001776FF" w:rsidRPr="002C2738">
        <w:rPr>
          <w:rFonts w:ascii="Cambria" w:eastAsiaTheme="minorEastAsia" w:hAnsi="Cambria"/>
          <w:kern w:val="2"/>
          <w:sz w:val="28"/>
          <w:szCs w:val="28"/>
          <w:lang w:eastAsia="zh-TW"/>
        </w:rPr>
        <w:t xml:space="preserve">Agreement </w:t>
      </w:r>
      <w:r w:rsidRPr="002C2738">
        <w:rPr>
          <w:rFonts w:ascii="Cambria" w:eastAsia="Helvetica" w:hAnsi="Cambria"/>
          <w:kern w:val="2"/>
          <w:sz w:val="28"/>
          <w:szCs w:val="28"/>
        </w:rPr>
        <w:t>with the prior written consent of the other Party.</w:t>
      </w:r>
    </w:p>
    <w:p w:rsidR="00EB7FA0" w:rsidRPr="002C2738" w:rsidRDefault="00EB7FA0" w:rsidP="00FF043C">
      <w:pPr>
        <w:widowControl w:val="0"/>
        <w:numPr>
          <w:ilvl w:val="0"/>
          <w:numId w:val="8"/>
        </w:numPr>
        <w:ind w:left="426" w:hanging="426"/>
        <w:jc w:val="both"/>
        <w:outlineLvl w:val="0"/>
        <w:rPr>
          <w:rFonts w:ascii="Cambria" w:eastAsia="ヒラギノ角ゴ Pro W3" w:hAnsi="Cambria"/>
          <w:kern w:val="2"/>
          <w:sz w:val="28"/>
          <w:szCs w:val="28"/>
        </w:rPr>
      </w:pPr>
      <w:r w:rsidRPr="002C2738">
        <w:rPr>
          <w:rFonts w:ascii="Cambria" w:hAnsi="Cambria"/>
          <w:kern w:val="2"/>
          <w:sz w:val="28"/>
          <w:szCs w:val="28"/>
          <w:lang w:eastAsia="zh-TW"/>
        </w:rPr>
        <w:t xml:space="preserve">To improve communication, coordination, and cooperation among participating Organizations, the </w:t>
      </w:r>
      <w:r w:rsidR="00402C9B" w:rsidRPr="002C2738">
        <w:rPr>
          <w:rFonts w:ascii="Cambria" w:hAnsi="Cambria"/>
          <w:kern w:val="2"/>
          <w:sz w:val="28"/>
          <w:szCs w:val="28"/>
          <w:lang w:eastAsia="zh-TW"/>
        </w:rPr>
        <w:t xml:space="preserve">Ministry of Culture </w:t>
      </w:r>
      <w:r w:rsidR="00615B16" w:rsidRPr="002C2738">
        <w:rPr>
          <w:rFonts w:ascii="Cambria" w:hAnsi="Cambria"/>
          <w:kern w:val="2"/>
          <w:sz w:val="28"/>
          <w:szCs w:val="28"/>
          <w:lang w:eastAsia="zh-TW"/>
        </w:rPr>
        <w:t>shall</w:t>
      </w:r>
      <w:r w:rsidRPr="002C2738">
        <w:rPr>
          <w:rFonts w:ascii="Cambria" w:hAnsi="Cambria"/>
          <w:kern w:val="2"/>
          <w:sz w:val="28"/>
          <w:szCs w:val="28"/>
          <w:lang w:eastAsia="zh-TW"/>
        </w:rPr>
        <w:t xml:space="preserve"> make public or otherwise share information about projects; this will include providing the contact information of </w:t>
      </w:r>
      <w:r w:rsidR="00402C9B" w:rsidRPr="002C2738">
        <w:rPr>
          <w:rFonts w:ascii="Cambria" w:hAnsi="Cambria"/>
          <w:kern w:val="2"/>
          <w:sz w:val="28"/>
          <w:szCs w:val="28"/>
          <w:lang w:eastAsia="zh-TW"/>
        </w:rPr>
        <w:t xml:space="preserve">the </w:t>
      </w:r>
      <w:r w:rsidRPr="002C2738">
        <w:rPr>
          <w:rFonts w:ascii="Cambria" w:hAnsi="Cambria"/>
          <w:kern w:val="2"/>
          <w:sz w:val="28"/>
          <w:szCs w:val="28"/>
          <w:lang w:eastAsia="zh-TW"/>
        </w:rPr>
        <w:t>Organization to current and potential partner Organizations.</w:t>
      </w:r>
    </w:p>
    <w:p w:rsidR="00EB7FA0" w:rsidRPr="002C2738" w:rsidRDefault="00EB7FA0" w:rsidP="00FF043C">
      <w:pPr>
        <w:widowControl w:val="0"/>
        <w:numPr>
          <w:ilvl w:val="0"/>
          <w:numId w:val="8"/>
        </w:numPr>
        <w:ind w:left="426" w:hanging="426"/>
        <w:jc w:val="both"/>
        <w:outlineLvl w:val="0"/>
        <w:rPr>
          <w:rFonts w:ascii="Cambria" w:eastAsia="ヒラギノ角ゴ Pro W3" w:hAnsi="Cambria"/>
          <w:kern w:val="2"/>
          <w:sz w:val="28"/>
          <w:szCs w:val="28"/>
        </w:rPr>
      </w:pPr>
      <w:r w:rsidRPr="002C2738">
        <w:rPr>
          <w:rFonts w:ascii="Cambria" w:hAnsi="Cambria"/>
          <w:kern w:val="2"/>
          <w:sz w:val="28"/>
          <w:szCs w:val="28"/>
          <w:lang w:eastAsia="zh-TW"/>
        </w:rPr>
        <w:t xml:space="preserve">When the Organization is executing its proposal, it shall notify the </w:t>
      </w:r>
      <w:r w:rsidR="00402C9B" w:rsidRPr="002C2738">
        <w:rPr>
          <w:rFonts w:ascii="Cambria" w:hAnsi="Cambria"/>
          <w:kern w:val="2"/>
          <w:sz w:val="28"/>
          <w:szCs w:val="28"/>
          <w:lang w:eastAsia="zh-TW"/>
        </w:rPr>
        <w:t xml:space="preserve">Division </w:t>
      </w:r>
      <w:r w:rsidRPr="002C2738">
        <w:rPr>
          <w:rFonts w:ascii="Cambria" w:hAnsi="Cambria"/>
          <w:kern w:val="2"/>
          <w:sz w:val="28"/>
          <w:szCs w:val="28"/>
          <w:lang w:eastAsia="zh-TW"/>
        </w:rPr>
        <w:t>in advance when its activities involve, to an appreciable extent, a third party.</w:t>
      </w:r>
    </w:p>
    <w:p w:rsidR="00577962" w:rsidRPr="002C2738" w:rsidRDefault="00577962" w:rsidP="00FF043C">
      <w:pPr>
        <w:pStyle w:val="ad"/>
        <w:ind w:left="360"/>
        <w:jc w:val="both"/>
        <w:rPr>
          <w:rFonts w:ascii="Cambria" w:hAnsi="Cambria"/>
          <w:sz w:val="28"/>
          <w:szCs w:val="28"/>
          <w:lang w:eastAsia="zh-TW"/>
        </w:rPr>
      </w:pPr>
    </w:p>
    <w:p w:rsidR="00577962" w:rsidRPr="002C2738" w:rsidRDefault="00577962" w:rsidP="00FF043C">
      <w:pPr>
        <w:jc w:val="both"/>
        <w:rPr>
          <w:rFonts w:ascii="Cambria" w:hAnsi="Cambria"/>
          <w:sz w:val="28"/>
          <w:szCs w:val="28"/>
          <w:lang w:eastAsia="zh-TW"/>
        </w:rPr>
      </w:pPr>
      <w:r w:rsidRPr="002C2738">
        <w:rPr>
          <w:rFonts w:ascii="Cambria" w:hAnsi="Cambria"/>
          <w:b/>
          <w:sz w:val="28"/>
          <w:szCs w:val="28"/>
          <w:lang w:eastAsia="zh-TW"/>
        </w:rPr>
        <w:t>Article 7: Validity</w:t>
      </w:r>
    </w:p>
    <w:p w:rsidR="00337755" w:rsidRPr="002C2738" w:rsidRDefault="00EB7FA0" w:rsidP="00FF043C">
      <w:pPr>
        <w:widowControl w:val="0"/>
        <w:numPr>
          <w:ilvl w:val="0"/>
          <w:numId w:val="17"/>
        </w:numPr>
        <w:ind w:left="426" w:hanging="426"/>
        <w:jc w:val="both"/>
        <w:outlineLvl w:val="0"/>
        <w:rPr>
          <w:rFonts w:ascii="Cambria" w:eastAsia="ヒラギノ角ゴ Pro W3" w:hAnsi="Cambria"/>
          <w:kern w:val="2"/>
          <w:sz w:val="28"/>
          <w:szCs w:val="28"/>
        </w:rPr>
      </w:pPr>
      <w:r w:rsidRPr="002C2738">
        <w:rPr>
          <w:rFonts w:ascii="Cambria" w:eastAsia="Helvetica" w:hAnsi="Cambria"/>
          <w:kern w:val="2"/>
          <w:sz w:val="28"/>
          <w:szCs w:val="28"/>
        </w:rPr>
        <w:t xml:space="preserve">If any provision of this </w:t>
      </w:r>
      <w:r w:rsidR="001776FF" w:rsidRPr="002C2738">
        <w:rPr>
          <w:rFonts w:ascii="Cambria" w:eastAsiaTheme="minorEastAsia" w:hAnsi="Cambria"/>
          <w:kern w:val="2"/>
          <w:sz w:val="28"/>
          <w:szCs w:val="28"/>
          <w:lang w:eastAsia="zh-TW"/>
        </w:rPr>
        <w:t>Agreement</w:t>
      </w:r>
      <w:r w:rsidRPr="002C2738">
        <w:rPr>
          <w:rFonts w:ascii="Cambria" w:eastAsia="Helvetica" w:hAnsi="Cambria"/>
          <w:kern w:val="2"/>
          <w:sz w:val="28"/>
          <w:szCs w:val="28"/>
        </w:rPr>
        <w:t xml:space="preserve"> and its Appendix is</w:t>
      </w:r>
      <w:r w:rsidR="00560D5B" w:rsidRPr="002C2738">
        <w:rPr>
          <w:rFonts w:ascii="Cambria" w:eastAsiaTheme="minorEastAsia" w:hAnsi="Cambria"/>
          <w:kern w:val="2"/>
          <w:sz w:val="28"/>
          <w:szCs w:val="28"/>
          <w:lang w:eastAsia="zh-TW"/>
        </w:rPr>
        <w:t xml:space="preserve"> deemed</w:t>
      </w:r>
      <w:r w:rsidRPr="002C2738">
        <w:rPr>
          <w:rFonts w:ascii="Cambria" w:eastAsia="Helvetica" w:hAnsi="Cambria"/>
          <w:kern w:val="2"/>
          <w:sz w:val="28"/>
          <w:szCs w:val="28"/>
        </w:rPr>
        <w:t xml:space="preserve"> invalid, void, or unenforceable under the laws of either Party’s jurisdiction, the other provisions shall remain in full force and effect. </w:t>
      </w:r>
    </w:p>
    <w:p w:rsidR="00EB7FA0" w:rsidRPr="002C2738" w:rsidRDefault="00EB7FA0" w:rsidP="00FF043C">
      <w:pPr>
        <w:widowControl w:val="0"/>
        <w:numPr>
          <w:ilvl w:val="0"/>
          <w:numId w:val="17"/>
        </w:numPr>
        <w:ind w:left="480" w:hanging="480"/>
        <w:jc w:val="both"/>
        <w:outlineLvl w:val="0"/>
        <w:rPr>
          <w:rFonts w:ascii="Cambria" w:eastAsia="ヒラギノ角ゴ Pro W3" w:hAnsi="Cambria"/>
          <w:kern w:val="2"/>
          <w:sz w:val="28"/>
          <w:szCs w:val="28"/>
        </w:rPr>
      </w:pPr>
      <w:r w:rsidRPr="002C2738">
        <w:rPr>
          <w:rFonts w:ascii="Cambria" w:eastAsiaTheme="minorEastAsia" w:hAnsi="Cambria"/>
          <w:kern w:val="2"/>
          <w:sz w:val="28"/>
          <w:szCs w:val="28"/>
          <w:lang w:eastAsia="zh-TW"/>
        </w:rPr>
        <w:t>Neither</w:t>
      </w:r>
      <w:r w:rsidRPr="002C2738">
        <w:rPr>
          <w:rFonts w:ascii="Cambria" w:eastAsia="Helvetica" w:hAnsi="Cambria"/>
          <w:kern w:val="2"/>
          <w:sz w:val="28"/>
          <w:szCs w:val="28"/>
        </w:rPr>
        <w:t xml:space="preserve"> Party </w:t>
      </w:r>
      <w:r w:rsidRPr="002C2738">
        <w:rPr>
          <w:rFonts w:ascii="Cambria" w:hAnsi="Cambria"/>
          <w:kern w:val="2"/>
          <w:sz w:val="28"/>
          <w:szCs w:val="28"/>
          <w:lang w:eastAsia="zh-TW"/>
        </w:rPr>
        <w:t xml:space="preserve">shall </w:t>
      </w:r>
      <w:r w:rsidRPr="002C2738">
        <w:rPr>
          <w:rFonts w:ascii="Cambria" w:eastAsia="Helvetica" w:hAnsi="Cambria"/>
          <w:kern w:val="2"/>
          <w:sz w:val="28"/>
          <w:szCs w:val="28"/>
        </w:rPr>
        <w:t>take any action which would cause the other Party to be in violation of the applicable laws of either Party’s nation.</w:t>
      </w:r>
    </w:p>
    <w:p w:rsidR="00577962" w:rsidRPr="002C2738" w:rsidRDefault="00577962" w:rsidP="00FF043C">
      <w:pPr>
        <w:pStyle w:val="ad"/>
        <w:ind w:left="360"/>
        <w:jc w:val="both"/>
        <w:rPr>
          <w:rFonts w:ascii="Cambria" w:hAnsi="Cambria"/>
          <w:sz w:val="28"/>
          <w:szCs w:val="28"/>
          <w:lang w:eastAsia="zh-TW"/>
        </w:rPr>
      </w:pPr>
    </w:p>
    <w:p w:rsidR="0046152C" w:rsidRPr="002C2738" w:rsidRDefault="0046152C" w:rsidP="00FF043C">
      <w:pPr>
        <w:jc w:val="both"/>
        <w:rPr>
          <w:rFonts w:ascii="Cambria" w:hAnsi="Cambria"/>
          <w:b/>
          <w:sz w:val="28"/>
          <w:szCs w:val="28"/>
          <w:lang w:eastAsia="zh-TW"/>
        </w:rPr>
      </w:pPr>
      <w:r w:rsidRPr="002C2738">
        <w:rPr>
          <w:rFonts w:ascii="Cambria" w:hAnsi="Cambria"/>
          <w:b/>
          <w:sz w:val="28"/>
          <w:szCs w:val="28"/>
          <w:lang w:eastAsia="zh-TW"/>
        </w:rPr>
        <w:t>Article 8: Dispute resolution</w:t>
      </w:r>
    </w:p>
    <w:p w:rsidR="00337755" w:rsidRPr="002C2738" w:rsidRDefault="00DB31BE" w:rsidP="00FF043C">
      <w:pPr>
        <w:widowControl w:val="0"/>
        <w:numPr>
          <w:ilvl w:val="0"/>
          <w:numId w:val="14"/>
        </w:numPr>
        <w:ind w:left="426" w:hanging="426"/>
        <w:jc w:val="both"/>
        <w:outlineLvl w:val="0"/>
        <w:rPr>
          <w:rFonts w:ascii="Cambria" w:eastAsia="Helvetica" w:hAnsi="Cambria"/>
          <w:kern w:val="2"/>
          <w:sz w:val="28"/>
          <w:szCs w:val="28"/>
        </w:rPr>
      </w:pPr>
      <w:r w:rsidRPr="002C2738">
        <w:rPr>
          <w:rFonts w:ascii="Cambria" w:eastAsia="Helvetica" w:hAnsi="Cambria"/>
          <w:kern w:val="2"/>
          <w:sz w:val="28"/>
          <w:szCs w:val="28"/>
        </w:rPr>
        <w:t xml:space="preserve">The two </w:t>
      </w:r>
      <w:r w:rsidR="00565418" w:rsidRPr="002C2738">
        <w:rPr>
          <w:rFonts w:ascii="Cambria" w:eastAsiaTheme="minorEastAsia" w:hAnsi="Cambria"/>
          <w:kern w:val="2"/>
          <w:sz w:val="28"/>
          <w:szCs w:val="28"/>
          <w:lang w:eastAsia="zh-TW"/>
        </w:rPr>
        <w:t>P</w:t>
      </w:r>
      <w:r w:rsidRPr="002C2738">
        <w:rPr>
          <w:rFonts w:ascii="Cambria" w:eastAsia="Helvetica" w:hAnsi="Cambria"/>
          <w:kern w:val="2"/>
          <w:sz w:val="28"/>
          <w:szCs w:val="28"/>
        </w:rPr>
        <w:t>arties agree that when there is a dispute but where there remains the goodwill to continue cooperating, all possible measures shall be tried to resolve the dispute.</w:t>
      </w:r>
    </w:p>
    <w:p w:rsidR="00DB31BE" w:rsidRPr="002C2738" w:rsidRDefault="00DB31BE" w:rsidP="00FF043C">
      <w:pPr>
        <w:widowControl w:val="0"/>
        <w:numPr>
          <w:ilvl w:val="0"/>
          <w:numId w:val="14"/>
        </w:numPr>
        <w:ind w:left="426" w:hanging="426"/>
        <w:jc w:val="both"/>
        <w:outlineLvl w:val="0"/>
        <w:rPr>
          <w:rFonts w:ascii="Cambria" w:eastAsia="Helvetica" w:hAnsi="Cambria"/>
          <w:kern w:val="2"/>
          <w:sz w:val="28"/>
          <w:szCs w:val="28"/>
        </w:rPr>
      </w:pPr>
      <w:r w:rsidRPr="002C2738">
        <w:rPr>
          <w:rFonts w:ascii="Cambria" w:eastAsia="Helvetica" w:hAnsi="Cambria"/>
          <w:kern w:val="2"/>
          <w:sz w:val="28"/>
          <w:szCs w:val="28"/>
        </w:rPr>
        <w:t xml:space="preserve"> Where disputes cannot be resolved by the Parties themselves, they shall be resolved in the courts of the nation with the </w:t>
      </w:r>
      <w:r w:rsidRPr="002C2738">
        <w:rPr>
          <w:rFonts w:ascii="Cambria" w:eastAsiaTheme="minorEastAsia" w:hAnsi="Cambria"/>
          <w:kern w:val="2"/>
          <w:sz w:val="28"/>
          <w:szCs w:val="28"/>
          <w:lang w:eastAsia="zh-TW"/>
        </w:rPr>
        <w:t xml:space="preserve">greatest </w:t>
      </w:r>
      <w:r w:rsidRPr="002C2738">
        <w:rPr>
          <w:rFonts w:ascii="Cambria" w:eastAsia="Helvetica" w:hAnsi="Cambria"/>
          <w:kern w:val="2"/>
          <w:sz w:val="28"/>
          <w:szCs w:val="28"/>
        </w:rPr>
        <w:t xml:space="preserve">relevance. The disputes should be resolved in the courts of the Republic of China if there </w:t>
      </w:r>
      <w:r w:rsidRPr="002C2738">
        <w:rPr>
          <w:rFonts w:ascii="Cambria" w:eastAsia="Helvetica" w:hAnsi="Cambria"/>
          <w:kern w:val="2"/>
          <w:sz w:val="28"/>
          <w:szCs w:val="28"/>
        </w:rPr>
        <w:lastRenderedPageBreak/>
        <w:t xml:space="preserve">is ambiguity about which Party has the </w:t>
      </w:r>
      <w:r w:rsidRPr="002C2738">
        <w:rPr>
          <w:rFonts w:ascii="Cambria" w:eastAsiaTheme="minorEastAsia" w:hAnsi="Cambria"/>
          <w:kern w:val="2"/>
          <w:sz w:val="28"/>
          <w:szCs w:val="28"/>
          <w:lang w:eastAsia="zh-TW"/>
        </w:rPr>
        <w:t xml:space="preserve">greatest </w:t>
      </w:r>
      <w:r w:rsidRPr="002C2738">
        <w:rPr>
          <w:rFonts w:ascii="Cambria" w:eastAsia="Helvetica" w:hAnsi="Cambria"/>
          <w:kern w:val="2"/>
          <w:sz w:val="28"/>
          <w:szCs w:val="28"/>
        </w:rPr>
        <w:t>relevance, or be submitted to binding arbitration by an international dispute resolution organization.</w:t>
      </w:r>
    </w:p>
    <w:p w:rsidR="0046152C" w:rsidRPr="002C2738" w:rsidRDefault="0046152C" w:rsidP="00FF043C">
      <w:pPr>
        <w:pStyle w:val="ad"/>
        <w:ind w:left="720"/>
        <w:jc w:val="both"/>
        <w:rPr>
          <w:rFonts w:ascii="Cambria" w:hAnsi="Cambria"/>
          <w:sz w:val="28"/>
          <w:szCs w:val="28"/>
          <w:lang w:eastAsia="zh-TW"/>
        </w:rPr>
      </w:pPr>
    </w:p>
    <w:p w:rsidR="0046152C" w:rsidRPr="002C2738" w:rsidRDefault="0046152C" w:rsidP="00FF043C">
      <w:pPr>
        <w:jc w:val="both"/>
        <w:rPr>
          <w:rFonts w:ascii="Cambria" w:hAnsi="Cambria"/>
          <w:b/>
          <w:sz w:val="28"/>
          <w:szCs w:val="28"/>
          <w:lang w:eastAsia="zh-TW"/>
        </w:rPr>
      </w:pPr>
      <w:r w:rsidRPr="002C2738">
        <w:rPr>
          <w:rFonts w:ascii="Cambria" w:hAnsi="Cambria"/>
          <w:b/>
          <w:sz w:val="28"/>
          <w:szCs w:val="28"/>
          <w:lang w:eastAsia="zh-TW"/>
        </w:rPr>
        <w:t>Article 9: Other</w:t>
      </w:r>
    </w:p>
    <w:p w:rsidR="00DB31BE" w:rsidRPr="002C2738" w:rsidRDefault="00DB31BE" w:rsidP="00FF043C">
      <w:pPr>
        <w:jc w:val="both"/>
        <w:rPr>
          <w:rFonts w:ascii="Cambria" w:hAnsi="Cambria"/>
          <w:sz w:val="28"/>
          <w:szCs w:val="28"/>
          <w:lang w:eastAsia="zh-TW"/>
        </w:rPr>
      </w:pPr>
    </w:p>
    <w:p w:rsidR="002A1530" w:rsidRDefault="002A1530" w:rsidP="00FF043C">
      <w:pPr>
        <w:pStyle w:val="ad"/>
        <w:numPr>
          <w:ilvl w:val="0"/>
          <w:numId w:val="16"/>
        </w:numPr>
        <w:ind w:left="426" w:hanging="426"/>
        <w:jc w:val="both"/>
        <w:rPr>
          <w:rFonts w:ascii="Cambria" w:hAnsi="Cambria"/>
          <w:sz w:val="28"/>
          <w:szCs w:val="28"/>
          <w:lang w:eastAsia="zh-TW"/>
        </w:rPr>
      </w:pPr>
      <w:r>
        <w:rPr>
          <w:rFonts w:ascii="Cambria" w:hAnsi="Cambria" w:hint="eastAsia"/>
          <w:sz w:val="28"/>
          <w:szCs w:val="28"/>
          <w:lang w:eastAsia="zh-TW"/>
        </w:rPr>
        <w:t xml:space="preserve">The Organization shall procure legal copyright for all materials used, obtain written copyright authorization for its usage of any third-party assets, and provide such documentation accordingly to the Division. </w:t>
      </w:r>
    </w:p>
    <w:p w:rsidR="00DB31BE" w:rsidRPr="002C2738" w:rsidRDefault="00565418" w:rsidP="00FF043C">
      <w:pPr>
        <w:pStyle w:val="ad"/>
        <w:numPr>
          <w:ilvl w:val="0"/>
          <w:numId w:val="16"/>
        </w:numPr>
        <w:ind w:left="426" w:hanging="426"/>
        <w:jc w:val="both"/>
        <w:rPr>
          <w:rFonts w:ascii="Cambria" w:hAnsi="Cambria"/>
          <w:sz w:val="28"/>
          <w:szCs w:val="28"/>
          <w:lang w:eastAsia="zh-TW"/>
        </w:rPr>
      </w:pPr>
      <w:r w:rsidRPr="002C2738">
        <w:rPr>
          <w:rFonts w:ascii="Cambria" w:hAnsi="Cambria"/>
          <w:sz w:val="28"/>
          <w:szCs w:val="28"/>
          <w:lang w:eastAsia="zh-TW"/>
        </w:rPr>
        <w:t xml:space="preserve">Where any item in this Agreement is unclear or requires revision, the </w:t>
      </w:r>
      <w:r w:rsidR="00402C9B" w:rsidRPr="002C2738">
        <w:rPr>
          <w:rFonts w:ascii="Cambria" w:hAnsi="Cambria"/>
          <w:sz w:val="28"/>
          <w:szCs w:val="28"/>
          <w:lang w:eastAsia="zh-TW"/>
        </w:rPr>
        <w:t>P</w:t>
      </w:r>
      <w:r w:rsidRPr="002C2738">
        <w:rPr>
          <w:rFonts w:ascii="Cambria" w:hAnsi="Cambria"/>
          <w:sz w:val="28"/>
          <w:szCs w:val="28"/>
          <w:lang w:eastAsia="zh-TW"/>
        </w:rPr>
        <w:t xml:space="preserve">arties </w:t>
      </w:r>
      <w:r w:rsidR="00615B16" w:rsidRPr="002C2738">
        <w:rPr>
          <w:rFonts w:ascii="Cambria" w:hAnsi="Cambria"/>
          <w:sz w:val="28"/>
          <w:szCs w:val="28"/>
          <w:lang w:eastAsia="zh-TW"/>
        </w:rPr>
        <w:t>shall</w:t>
      </w:r>
      <w:r w:rsidRPr="002C2738">
        <w:rPr>
          <w:rFonts w:ascii="Cambria" w:hAnsi="Cambria"/>
          <w:sz w:val="28"/>
          <w:szCs w:val="28"/>
          <w:lang w:eastAsia="zh-TW"/>
        </w:rPr>
        <w:t xml:space="preserve"> engage in a written </w:t>
      </w:r>
      <w:r w:rsidR="00157092" w:rsidRPr="002C2738">
        <w:rPr>
          <w:rFonts w:ascii="Cambria" w:hAnsi="Cambria"/>
          <w:sz w:val="28"/>
          <w:szCs w:val="28"/>
          <w:lang w:eastAsia="zh-TW"/>
        </w:rPr>
        <w:t>dialogue on the</w:t>
      </w:r>
      <w:r w:rsidRPr="002C2738">
        <w:rPr>
          <w:rFonts w:ascii="Cambria" w:hAnsi="Cambria"/>
          <w:sz w:val="28"/>
          <w:szCs w:val="28"/>
          <w:lang w:eastAsia="zh-TW"/>
        </w:rPr>
        <w:t xml:space="preserve"> necessary changes. </w:t>
      </w:r>
    </w:p>
    <w:p w:rsidR="00565418" w:rsidRPr="002C2738" w:rsidRDefault="00565418" w:rsidP="00FF043C">
      <w:pPr>
        <w:pStyle w:val="ad"/>
        <w:numPr>
          <w:ilvl w:val="0"/>
          <w:numId w:val="16"/>
        </w:numPr>
        <w:ind w:left="426" w:hanging="426"/>
        <w:jc w:val="both"/>
        <w:rPr>
          <w:rFonts w:ascii="Cambria" w:hAnsi="Cambria"/>
          <w:sz w:val="28"/>
          <w:szCs w:val="28"/>
          <w:lang w:eastAsia="zh-TW"/>
        </w:rPr>
      </w:pPr>
      <w:r w:rsidRPr="002C2738">
        <w:rPr>
          <w:rFonts w:ascii="Cambria" w:hAnsi="Cambria"/>
          <w:sz w:val="28"/>
          <w:szCs w:val="28"/>
          <w:lang w:eastAsia="zh-TW"/>
        </w:rPr>
        <w:t xml:space="preserve">This Agreement is done in two copies, one for each Party; and two duplicates for the Ministry of Culture for payment, account settlement, and archival use. </w:t>
      </w:r>
    </w:p>
    <w:p w:rsidR="00565418" w:rsidRPr="002C2738" w:rsidRDefault="00565418" w:rsidP="00FF043C">
      <w:pPr>
        <w:jc w:val="both"/>
        <w:rPr>
          <w:rFonts w:ascii="Cambria" w:hAnsi="Cambria"/>
          <w:sz w:val="28"/>
          <w:szCs w:val="28"/>
          <w:lang w:eastAsia="zh-TW"/>
        </w:rPr>
      </w:pPr>
    </w:p>
    <w:p w:rsidR="00565418" w:rsidRPr="002C2738" w:rsidRDefault="00565418" w:rsidP="00565418">
      <w:pPr>
        <w:ind w:left="140" w:hanging="140"/>
        <w:jc w:val="both"/>
        <w:outlineLvl w:val="0"/>
        <w:rPr>
          <w:rFonts w:ascii="Cambria" w:hAnsi="Cambria"/>
          <w:sz w:val="28"/>
          <w:szCs w:val="28"/>
          <w:lang w:eastAsia="zh-TW"/>
        </w:rPr>
      </w:pPr>
    </w:p>
    <w:p w:rsidR="00565418" w:rsidRPr="002C2738" w:rsidRDefault="00565418" w:rsidP="00565418">
      <w:pPr>
        <w:ind w:left="140" w:hanging="140"/>
        <w:jc w:val="both"/>
        <w:outlineLvl w:val="0"/>
        <w:rPr>
          <w:rFonts w:ascii="Cambria" w:hAnsi="Cambria"/>
          <w:sz w:val="28"/>
          <w:szCs w:val="28"/>
          <w:lang w:eastAsia="zh-TW"/>
        </w:rPr>
      </w:pPr>
    </w:p>
    <w:tbl>
      <w:tblPr>
        <w:tblpPr w:leftFromText="180" w:rightFromText="180" w:vertAnchor="text" w:horzAnchor="margin" w:tblpXSpec="right" w:tblpY="200"/>
        <w:tblW w:w="4281" w:type="dxa"/>
        <w:tblCellMar>
          <w:left w:w="28" w:type="dxa"/>
          <w:right w:w="28" w:type="dxa"/>
        </w:tblCellMar>
        <w:tblLook w:val="0000" w:firstRow="0" w:lastRow="0" w:firstColumn="0" w:lastColumn="0" w:noHBand="0" w:noVBand="0"/>
      </w:tblPr>
      <w:tblGrid>
        <w:gridCol w:w="4281"/>
      </w:tblGrid>
      <w:tr w:rsidR="00AD6ED8" w:rsidRPr="002C2738" w:rsidTr="00151786">
        <w:trPr>
          <w:trHeight w:val="960"/>
        </w:trPr>
        <w:tc>
          <w:tcPr>
            <w:tcW w:w="4281" w:type="dxa"/>
            <w:tcBorders>
              <w:bottom w:val="single" w:sz="4" w:space="0" w:color="auto"/>
            </w:tcBorders>
          </w:tcPr>
          <w:p w:rsidR="00565418" w:rsidRPr="002C2738" w:rsidRDefault="00565418" w:rsidP="00151786">
            <w:pPr>
              <w:ind w:left="140" w:hanging="140"/>
              <w:jc w:val="both"/>
              <w:outlineLvl w:val="0"/>
              <w:rPr>
                <w:rFonts w:ascii="Cambria" w:hAnsi="Cambria"/>
                <w:sz w:val="28"/>
                <w:szCs w:val="28"/>
                <w:lang w:eastAsia="zh-TW"/>
              </w:rPr>
            </w:pPr>
            <w:r w:rsidRPr="002C2738">
              <w:rPr>
                <w:rFonts w:ascii="Cambria" w:eastAsiaTheme="minorEastAsia" w:hAnsi="Cambria"/>
                <w:sz w:val="28"/>
                <w:szCs w:val="28"/>
                <w:lang w:eastAsia="zh-TW"/>
              </w:rPr>
              <w:t>University</w:t>
            </w:r>
            <w:r w:rsidRPr="002C2738">
              <w:rPr>
                <w:rFonts w:ascii="Cambria" w:eastAsia="Helvetica" w:hAnsi="Cambria"/>
                <w:sz w:val="28"/>
                <w:szCs w:val="28"/>
                <w:lang w:eastAsia="zh-TW"/>
              </w:rPr>
              <w:t>/Organization</w:t>
            </w:r>
          </w:p>
          <w:p w:rsidR="00565418" w:rsidRPr="002C2738" w:rsidRDefault="00565418" w:rsidP="00402C9B">
            <w:pPr>
              <w:ind w:left="140" w:hanging="140"/>
              <w:jc w:val="both"/>
              <w:outlineLvl w:val="0"/>
              <w:rPr>
                <w:rFonts w:ascii="Cambria" w:hAnsi="Cambria"/>
                <w:sz w:val="28"/>
                <w:szCs w:val="28"/>
                <w:lang w:eastAsia="zh-TW"/>
              </w:rPr>
            </w:pPr>
          </w:p>
          <w:p w:rsidR="00565418" w:rsidRPr="002C2738" w:rsidRDefault="00565418" w:rsidP="00565418">
            <w:pPr>
              <w:tabs>
                <w:tab w:val="left" w:pos="699"/>
              </w:tabs>
              <w:ind w:left="140" w:hanging="140"/>
              <w:jc w:val="both"/>
              <w:outlineLvl w:val="0"/>
              <w:rPr>
                <w:rFonts w:ascii="Cambria" w:hAnsi="Cambria"/>
                <w:sz w:val="28"/>
                <w:szCs w:val="28"/>
                <w:lang w:eastAsia="zh-TW"/>
              </w:rPr>
            </w:pPr>
          </w:p>
          <w:p w:rsidR="00565418" w:rsidRPr="002C2738" w:rsidRDefault="00565418" w:rsidP="00151786">
            <w:pPr>
              <w:jc w:val="both"/>
              <w:outlineLvl w:val="0"/>
              <w:rPr>
                <w:rFonts w:ascii="Cambria" w:hAnsi="Cambria"/>
                <w:sz w:val="28"/>
                <w:szCs w:val="28"/>
                <w:lang w:eastAsia="zh-TW"/>
              </w:rPr>
            </w:pPr>
          </w:p>
          <w:p w:rsidR="00565418" w:rsidRPr="002C2738" w:rsidRDefault="00565418" w:rsidP="00151786">
            <w:pPr>
              <w:jc w:val="both"/>
              <w:outlineLvl w:val="0"/>
              <w:rPr>
                <w:rFonts w:ascii="Cambria" w:hAnsi="Cambria"/>
                <w:i/>
                <w:sz w:val="28"/>
                <w:szCs w:val="28"/>
                <w:lang w:eastAsia="zh-TW"/>
              </w:rPr>
            </w:pPr>
          </w:p>
        </w:tc>
      </w:tr>
      <w:tr w:rsidR="00AD6ED8" w:rsidRPr="002C2738" w:rsidTr="00151786">
        <w:trPr>
          <w:trHeight w:val="825"/>
        </w:trPr>
        <w:tc>
          <w:tcPr>
            <w:tcW w:w="4281" w:type="dxa"/>
            <w:tcBorders>
              <w:top w:val="single" w:sz="4" w:space="0" w:color="auto"/>
              <w:bottom w:val="single" w:sz="4" w:space="0" w:color="auto"/>
            </w:tcBorders>
          </w:tcPr>
          <w:p w:rsidR="00565418" w:rsidRPr="002C2738" w:rsidRDefault="00565418" w:rsidP="00151786">
            <w:pPr>
              <w:ind w:left="140" w:hanging="140"/>
              <w:jc w:val="both"/>
              <w:outlineLvl w:val="0"/>
              <w:rPr>
                <w:rFonts w:ascii="Cambria" w:hAnsi="Cambria"/>
                <w:i/>
                <w:sz w:val="28"/>
                <w:szCs w:val="28"/>
                <w:lang w:eastAsia="zh-TW"/>
              </w:rPr>
            </w:pPr>
            <w:r w:rsidRPr="002C2738">
              <w:rPr>
                <w:rFonts w:ascii="Cambria" w:hAnsi="Cambria"/>
                <w:i/>
                <w:sz w:val="28"/>
                <w:szCs w:val="28"/>
                <w:lang w:eastAsia="zh-TW"/>
              </w:rPr>
              <w:t>Signature</w:t>
            </w:r>
          </w:p>
          <w:p w:rsidR="00565418" w:rsidRPr="002C2738" w:rsidRDefault="00565418" w:rsidP="00151786">
            <w:pPr>
              <w:ind w:left="140" w:hanging="140"/>
              <w:jc w:val="both"/>
              <w:outlineLvl w:val="0"/>
              <w:rPr>
                <w:rFonts w:ascii="Cambria" w:hAnsi="Cambria"/>
                <w:sz w:val="28"/>
                <w:szCs w:val="28"/>
                <w:lang w:eastAsia="zh-TW"/>
              </w:rPr>
            </w:pPr>
          </w:p>
          <w:p w:rsidR="00565418" w:rsidRPr="002C2738" w:rsidRDefault="00565418" w:rsidP="00151786">
            <w:pPr>
              <w:ind w:left="140" w:hanging="140"/>
              <w:jc w:val="both"/>
              <w:outlineLvl w:val="0"/>
              <w:rPr>
                <w:rFonts w:ascii="Cambria" w:hAnsi="Cambria"/>
                <w:sz w:val="28"/>
                <w:szCs w:val="28"/>
                <w:lang w:eastAsia="zh-TW"/>
              </w:rPr>
            </w:pPr>
          </w:p>
        </w:tc>
      </w:tr>
      <w:tr w:rsidR="00AD6ED8" w:rsidRPr="002C2738" w:rsidTr="00151786">
        <w:trPr>
          <w:trHeight w:val="900"/>
        </w:trPr>
        <w:tc>
          <w:tcPr>
            <w:tcW w:w="4281" w:type="dxa"/>
            <w:tcBorders>
              <w:top w:val="single" w:sz="4" w:space="0" w:color="auto"/>
              <w:bottom w:val="single" w:sz="4" w:space="0" w:color="auto"/>
            </w:tcBorders>
          </w:tcPr>
          <w:p w:rsidR="00565418" w:rsidRPr="002C2738" w:rsidRDefault="00565418" w:rsidP="00151786">
            <w:pPr>
              <w:ind w:left="140" w:hanging="140"/>
              <w:jc w:val="both"/>
              <w:outlineLvl w:val="0"/>
              <w:rPr>
                <w:rFonts w:ascii="Cambria" w:hAnsi="Cambria"/>
                <w:i/>
                <w:sz w:val="28"/>
                <w:szCs w:val="28"/>
                <w:lang w:eastAsia="zh-TW"/>
              </w:rPr>
            </w:pPr>
            <w:r w:rsidRPr="002C2738">
              <w:rPr>
                <w:rFonts w:ascii="Cambria" w:hAnsi="Cambria"/>
                <w:i/>
                <w:sz w:val="28"/>
                <w:szCs w:val="28"/>
                <w:lang w:eastAsia="zh-TW"/>
              </w:rPr>
              <w:t>Print Name</w:t>
            </w:r>
          </w:p>
          <w:p w:rsidR="00565418" w:rsidRPr="002C2738" w:rsidRDefault="00565418" w:rsidP="00151786">
            <w:pPr>
              <w:ind w:left="140" w:hanging="140"/>
              <w:jc w:val="both"/>
              <w:outlineLvl w:val="0"/>
              <w:rPr>
                <w:rFonts w:ascii="Cambria" w:hAnsi="Cambria"/>
                <w:i/>
                <w:sz w:val="28"/>
                <w:szCs w:val="28"/>
                <w:lang w:eastAsia="zh-TW"/>
              </w:rPr>
            </w:pPr>
          </w:p>
          <w:p w:rsidR="00565418" w:rsidRPr="002C2738" w:rsidRDefault="00565418" w:rsidP="00151786">
            <w:pPr>
              <w:ind w:left="140" w:hanging="140"/>
              <w:jc w:val="both"/>
              <w:outlineLvl w:val="0"/>
              <w:rPr>
                <w:rFonts w:ascii="Cambria" w:eastAsia="Helvetica" w:hAnsi="Cambria"/>
                <w:sz w:val="28"/>
                <w:szCs w:val="28"/>
                <w:lang w:eastAsia="zh-TW"/>
              </w:rPr>
            </w:pPr>
          </w:p>
        </w:tc>
      </w:tr>
      <w:tr w:rsidR="00AD6ED8" w:rsidRPr="002C2738" w:rsidTr="00151786">
        <w:trPr>
          <w:trHeight w:val="735"/>
        </w:trPr>
        <w:tc>
          <w:tcPr>
            <w:tcW w:w="4281" w:type="dxa"/>
            <w:tcBorders>
              <w:top w:val="single" w:sz="4" w:space="0" w:color="auto"/>
              <w:bottom w:val="single" w:sz="4" w:space="0" w:color="auto"/>
            </w:tcBorders>
          </w:tcPr>
          <w:p w:rsidR="00565418" w:rsidRPr="002C2738" w:rsidRDefault="00565418" w:rsidP="00151786">
            <w:pPr>
              <w:ind w:left="140" w:hanging="140"/>
              <w:jc w:val="both"/>
              <w:outlineLvl w:val="0"/>
              <w:rPr>
                <w:rFonts w:ascii="Cambria" w:hAnsi="Cambria"/>
                <w:i/>
                <w:sz w:val="28"/>
                <w:szCs w:val="28"/>
                <w:lang w:eastAsia="zh-TW"/>
              </w:rPr>
            </w:pPr>
            <w:r w:rsidRPr="002C2738">
              <w:rPr>
                <w:rFonts w:ascii="Cambria" w:hAnsi="Cambria"/>
                <w:i/>
                <w:sz w:val="28"/>
                <w:szCs w:val="28"/>
                <w:lang w:eastAsia="zh-TW"/>
              </w:rPr>
              <w:t>Title</w:t>
            </w:r>
            <w:r w:rsidR="00F42602" w:rsidRPr="002C2738">
              <w:rPr>
                <w:rFonts w:ascii="Cambria" w:hAnsi="Cambria"/>
                <w:i/>
                <w:sz w:val="28"/>
                <w:szCs w:val="28"/>
                <w:lang w:eastAsia="zh-TW"/>
              </w:rPr>
              <w:t>/Organization</w:t>
            </w:r>
          </w:p>
          <w:p w:rsidR="00565418" w:rsidRPr="002C2738" w:rsidRDefault="00565418" w:rsidP="00151786">
            <w:pPr>
              <w:jc w:val="both"/>
              <w:outlineLvl w:val="0"/>
              <w:rPr>
                <w:rFonts w:ascii="Cambria" w:hAnsi="Cambria"/>
                <w:sz w:val="28"/>
                <w:szCs w:val="28"/>
                <w:lang w:eastAsia="zh-TW"/>
              </w:rPr>
            </w:pPr>
          </w:p>
          <w:p w:rsidR="00565418" w:rsidRPr="002C2738" w:rsidRDefault="00565418" w:rsidP="00151786">
            <w:pPr>
              <w:jc w:val="both"/>
              <w:outlineLvl w:val="0"/>
              <w:rPr>
                <w:rFonts w:ascii="Cambria" w:hAnsi="Cambria"/>
                <w:sz w:val="28"/>
                <w:szCs w:val="28"/>
                <w:lang w:eastAsia="zh-TW"/>
              </w:rPr>
            </w:pPr>
          </w:p>
        </w:tc>
      </w:tr>
      <w:tr w:rsidR="00AD6ED8" w:rsidRPr="002C2738" w:rsidTr="00151786">
        <w:trPr>
          <w:trHeight w:val="980"/>
        </w:trPr>
        <w:tc>
          <w:tcPr>
            <w:tcW w:w="4281" w:type="dxa"/>
            <w:tcBorders>
              <w:top w:val="single" w:sz="4" w:space="0" w:color="auto"/>
            </w:tcBorders>
          </w:tcPr>
          <w:p w:rsidR="00565418" w:rsidRPr="002C2738" w:rsidRDefault="00565418" w:rsidP="00151786">
            <w:pPr>
              <w:ind w:left="140" w:hanging="140"/>
              <w:jc w:val="both"/>
              <w:outlineLvl w:val="0"/>
              <w:rPr>
                <w:rFonts w:ascii="Cambria" w:hAnsi="Cambria"/>
                <w:sz w:val="28"/>
                <w:szCs w:val="28"/>
                <w:lang w:eastAsia="zh-TW"/>
              </w:rPr>
            </w:pPr>
            <w:r w:rsidRPr="002C2738">
              <w:rPr>
                <w:rFonts w:ascii="Cambria" w:hAnsi="Cambria"/>
                <w:i/>
                <w:sz w:val="28"/>
                <w:szCs w:val="28"/>
                <w:lang w:eastAsia="zh-TW"/>
              </w:rPr>
              <w:t>Date</w:t>
            </w:r>
          </w:p>
        </w:tc>
      </w:tr>
    </w:tbl>
    <w:p w:rsidR="00565418" w:rsidRPr="002C2738" w:rsidRDefault="00565418" w:rsidP="00565418">
      <w:pPr>
        <w:ind w:left="140" w:hanging="140"/>
        <w:jc w:val="both"/>
        <w:outlineLvl w:val="0"/>
        <w:rPr>
          <w:rFonts w:ascii="Cambria" w:hAnsi="Cambria"/>
          <w:vanish/>
          <w:sz w:val="28"/>
          <w:szCs w:val="28"/>
          <w:lang w:eastAsia="zh-TW"/>
        </w:rPr>
      </w:pPr>
    </w:p>
    <w:tbl>
      <w:tblPr>
        <w:tblpPr w:leftFromText="180" w:rightFromText="180" w:vertAnchor="text" w:horzAnchor="margin" w:tblpY="211"/>
        <w:tblW w:w="4391" w:type="dxa"/>
        <w:tblCellMar>
          <w:left w:w="28" w:type="dxa"/>
          <w:right w:w="28" w:type="dxa"/>
        </w:tblCellMar>
        <w:tblLook w:val="0000" w:firstRow="0" w:lastRow="0" w:firstColumn="0" w:lastColumn="0" w:noHBand="0" w:noVBand="0"/>
      </w:tblPr>
      <w:tblGrid>
        <w:gridCol w:w="4391"/>
      </w:tblGrid>
      <w:tr w:rsidR="00AD6ED8" w:rsidRPr="002C2738" w:rsidTr="00565418">
        <w:trPr>
          <w:trHeight w:val="1023"/>
        </w:trPr>
        <w:tc>
          <w:tcPr>
            <w:tcW w:w="4391" w:type="dxa"/>
            <w:tcBorders>
              <w:bottom w:val="single" w:sz="4" w:space="0" w:color="auto"/>
            </w:tcBorders>
          </w:tcPr>
          <w:p w:rsidR="00220925" w:rsidRPr="002C2738" w:rsidRDefault="00565418">
            <w:pPr>
              <w:ind w:left="140" w:hanging="140"/>
              <w:jc w:val="both"/>
              <w:outlineLvl w:val="0"/>
              <w:rPr>
                <w:rFonts w:ascii="Cambria" w:hAnsi="Cambria"/>
                <w:sz w:val="28"/>
                <w:szCs w:val="28"/>
                <w:lang w:eastAsia="zh-TW"/>
              </w:rPr>
            </w:pPr>
            <w:r w:rsidRPr="002C2738">
              <w:rPr>
                <w:rFonts w:ascii="Cambria" w:hAnsi="Cambria"/>
                <w:sz w:val="28"/>
                <w:szCs w:val="28"/>
                <w:lang w:eastAsia="zh-TW"/>
              </w:rPr>
              <w:t>Ministry of Culture, ROC (Taiwan)</w:t>
            </w:r>
            <w:r w:rsidR="00402C9B" w:rsidRPr="002C2738">
              <w:rPr>
                <w:rFonts w:ascii="Cambria" w:hAnsi="Cambria"/>
                <w:sz w:val="28"/>
                <w:szCs w:val="28"/>
                <w:lang w:eastAsia="zh-TW"/>
              </w:rPr>
              <w:t xml:space="preserve"> </w:t>
            </w:r>
            <w:r w:rsidRPr="002C2738">
              <w:rPr>
                <w:rFonts w:ascii="Cambria" w:hAnsi="Cambria"/>
                <w:sz w:val="28"/>
                <w:szCs w:val="28"/>
                <w:lang w:eastAsia="zh-TW"/>
              </w:rPr>
              <w:t>Cultur</w:t>
            </w:r>
            <w:r w:rsidR="00402C9B" w:rsidRPr="002C2738">
              <w:rPr>
                <w:rFonts w:ascii="Cambria" w:hAnsi="Cambria"/>
                <w:sz w:val="28"/>
                <w:szCs w:val="28"/>
                <w:lang w:eastAsia="zh-TW"/>
              </w:rPr>
              <w:t>al Division</w:t>
            </w:r>
          </w:p>
          <w:p w:rsidR="00220925" w:rsidRPr="002C2738" w:rsidRDefault="00220925" w:rsidP="00AD6ED8">
            <w:pPr>
              <w:jc w:val="both"/>
              <w:outlineLvl w:val="0"/>
              <w:rPr>
                <w:rFonts w:ascii="Cambria" w:hAnsi="Cambria"/>
                <w:sz w:val="28"/>
                <w:szCs w:val="28"/>
                <w:lang w:eastAsia="zh-TW"/>
              </w:rPr>
            </w:pPr>
          </w:p>
          <w:p w:rsidR="00565418" w:rsidRPr="002C2738" w:rsidRDefault="00565418" w:rsidP="00151786">
            <w:pPr>
              <w:ind w:left="140" w:hanging="140"/>
              <w:jc w:val="both"/>
              <w:outlineLvl w:val="0"/>
              <w:rPr>
                <w:rFonts w:ascii="Cambria" w:hAnsi="Cambria"/>
                <w:i/>
                <w:sz w:val="28"/>
                <w:szCs w:val="28"/>
                <w:lang w:eastAsia="zh-TW"/>
              </w:rPr>
            </w:pPr>
          </w:p>
          <w:p w:rsidR="00565418" w:rsidRPr="002C2738" w:rsidRDefault="00565418" w:rsidP="00151786">
            <w:pPr>
              <w:outlineLvl w:val="0"/>
              <w:rPr>
                <w:rFonts w:ascii="Cambria" w:hAnsi="Cambria"/>
                <w:sz w:val="28"/>
                <w:szCs w:val="28"/>
                <w:lang w:eastAsia="zh-TW"/>
              </w:rPr>
            </w:pPr>
          </w:p>
        </w:tc>
      </w:tr>
      <w:tr w:rsidR="00AD6ED8" w:rsidRPr="002C2738" w:rsidTr="00565418">
        <w:trPr>
          <w:trHeight w:val="915"/>
        </w:trPr>
        <w:tc>
          <w:tcPr>
            <w:tcW w:w="4391" w:type="dxa"/>
            <w:tcBorders>
              <w:top w:val="single" w:sz="4" w:space="0" w:color="auto"/>
              <w:bottom w:val="single" w:sz="4" w:space="0" w:color="auto"/>
            </w:tcBorders>
          </w:tcPr>
          <w:p w:rsidR="00565418" w:rsidRPr="002C2738" w:rsidRDefault="00565418" w:rsidP="00151786">
            <w:pPr>
              <w:ind w:left="140" w:hanging="140"/>
              <w:jc w:val="both"/>
              <w:outlineLvl w:val="0"/>
              <w:rPr>
                <w:rFonts w:ascii="Cambria" w:hAnsi="Cambria"/>
                <w:i/>
                <w:sz w:val="28"/>
                <w:szCs w:val="28"/>
                <w:lang w:eastAsia="zh-TW"/>
              </w:rPr>
            </w:pPr>
            <w:r w:rsidRPr="002C2738">
              <w:rPr>
                <w:rFonts w:ascii="Cambria" w:hAnsi="Cambria"/>
                <w:i/>
                <w:sz w:val="28"/>
                <w:szCs w:val="28"/>
                <w:lang w:eastAsia="zh-TW"/>
              </w:rPr>
              <w:t>Signature</w:t>
            </w:r>
          </w:p>
          <w:p w:rsidR="00565418" w:rsidRPr="002C2738" w:rsidRDefault="00565418" w:rsidP="00151786">
            <w:pPr>
              <w:outlineLvl w:val="0"/>
              <w:rPr>
                <w:rFonts w:ascii="Cambria" w:hAnsi="Cambria"/>
                <w:sz w:val="28"/>
                <w:szCs w:val="28"/>
                <w:lang w:eastAsia="zh-TW"/>
              </w:rPr>
            </w:pPr>
          </w:p>
          <w:p w:rsidR="00565418" w:rsidRPr="002C2738" w:rsidRDefault="00565418" w:rsidP="00151786">
            <w:pPr>
              <w:outlineLvl w:val="0"/>
              <w:rPr>
                <w:rFonts w:ascii="Cambria" w:hAnsi="Cambria"/>
                <w:sz w:val="28"/>
                <w:szCs w:val="28"/>
                <w:lang w:eastAsia="zh-TW"/>
              </w:rPr>
            </w:pPr>
          </w:p>
        </w:tc>
      </w:tr>
      <w:tr w:rsidR="00AD6ED8" w:rsidRPr="002C2738" w:rsidTr="00565418">
        <w:trPr>
          <w:trHeight w:val="915"/>
        </w:trPr>
        <w:tc>
          <w:tcPr>
            <w:tcW w:w="4391" w:type="dxa"/>
            <w:tcBorders>
              <w:top w:val="single" w:sz="4" w:space="0" w:color="auto"/>
              <w:bottom w:val="single" w:sz="4" w:space="0" w:color="auto"/>
            </w:tcBorders>
          </w:tcPr>
          <w:p w:rsidR="00565418" w:rsidRPr="002C2738" w:rsidRDefault="00565418" w:rsidP="00151786">
            <w:pPr>
              <w:ind w:left="140" w:hanging="140"/>
              <w:jc w:val="both"/>
              <w:outlineLvl w:val="0"/>
              <w:rPr>
                <w:rFonts w:ascii="Cambria" w:hAnsi="Cambria"/>
                <w:i/>
                <w:sz w:val="28"/>
                <w:szCs w:val="28"/>
                <w:lang w:eastAsia="zh-TW"/>
              </w:rPr>
            </w:pPr>
            <w:r w:rsidRPr="002C2738">
              <w:rPr>
                <w:rFonts w:ascii="Cambria" w:hAnsi="Cambria"/>
                <w:i/>
                <w:sz w:val="28"/>
                <w:szCs w:val="28"/>
                <w:lang w:eastAsia="zh-TW"/>
              </w:rPr>
              <w:t>Print Name</w:t>
            </w:r>
          </w:p>
          <w:p w:rsidR="00565418" w:rsidRPr="002C2738" w:rsidRDefault="00565418" w:rsidP="00151786">
            <w:pPr>
              <w:outlineLvl w:val="0"/>
              <w:rPr>
                <w:rFonts w:ascii="Cambria" w:hAnsi="Cambria"/>
                <w:sz w:val="28"/>
                <w:szCs w:val="28"/>
                <w:lang w:eastAsia="zh-TW"/>
              </w:rPr>
            </w:pPr>
          </w:p>
          <w:p w:rsidR="00565418" w:rsidRPr="002C2738" w:rsidRDefault="00565418" w:rsidP="00151786">
            <w:pPr>
              <w:outlineLvl w:val="0"/>
              <w:rPr>
                <w:rFonts w:ascii="Cambria" w:hAnsi="Cambria"/>
                <w:sz w:val="28"/>
                <w:szCs w:val="28"/>
                <w:lang w:eastAsia="zh-TW"/>
              </w:rPr>
            </w:pPr>
          </w:p>
        </w:tc>
      </w:tr>
      <w:tr w:rsidR="00AD6ED8" w:rsidRPr="002C2738" w:rsidTr="00565418">
        <w:trPr>
          <w:trHeight w:val="956"/>
        </w:trPr>
        <w:tc>
          <w:tcPr>
            <w:tcW w:w="4391" w:type="dxa"/>
            <w:tcBorders>
              <w:top w:val="single" w:sz="4" w:space="0" w:color="auto"/>
              <w:bottom w:val="single" w:sz="4" w:space="0" w:color="auto"/>
            </w:tcBorders>
          </w:tcPr>
          <w:p w:rsidR="00565418" w:rsidRPr="002C2738" w:rsidRDefault="00565418" w:rsidP="00151786">
            <w:pPr>
              <w:ind w:left="140" w:hanging="140"/>
              <w:jc w:val="both"/>
              <w:outlineLvl w:val="0"/>
              <w:rPr>
                <w:rFonts w:ascii="Cambria" w:hAnsi="Cambria"/>
                <w:i/>
                <w:sz w:val="28"/>
                <w:szCs w:val="28"/>
                <w:lang w:eastAsia="zh-TW"/>
              </w:rPr>
            </w:pPr>
            <w:r w:rsidRPr="002C2738">
              <w:rPr>
                <w:rFonts w:ascii="Cambria" w:hAnsi="Cambria"/>
                <w:i/>
                <w:sz w:val="28"/>
                <w:szCs w:val="28"/>
                <w:lang w:eastAsia="zh-TW"/>
              </w:rPr>
              <w:t>Title</w:t>
            </w:r>
            <w:r w:rsidR="00F42602" w:rsidRPr="002C2738">
              <w:rPr>
                <w:rFonts w:ascii="Cambria" w:hAnsi="Cambria"/>
                <w:i/>
                <w:sz w:val="28"/>
                <w:szCs w:val="28"/>
                <w:lang w:eastAsia="zh-TW"/>
              </w:rPr>
              <w:t>/Organization</w:t>
            </w:r>
          </w:p>
          <w:p w:rsidR="00565418" w:rsidRPr="002C2738" w:rsidRDefault="00565418" w:rsidP="00151786">
            <w:pPr>
              <w:ind w:left="140" w:hanging="140"/>
              <w:jc w:val="both"/>
              <w:outlineLvl w:val="0"/>
              <w:rPr>
                <w:rFonts w:ascii="Cambria" w:hAnsi="Cambria"/>
                <w:sz w:val="28"/>
                <w:szCs w:val="28"/>
                <w:lang w:eastAsia="zh-TW"/>
              </w:rPr>
            </w:pPr>
          </w:p>
          <w:p w:rsidR="00565418" w:rsidRPr="002C2738" w:rsidRDefault="00565418" w:rsidP="00565418">
            <w:pPr>
              <w:ind w:left="140" w:hanging="140"/>
              <w:jc w:val="both"/>
              <w:outlineLvl w:val="0"/>
              <w:rPr>
                <w:rFonts w:ascii="Cambria" w:hAnsi="Cambria"/>
                <w:sz w:val="28"/>
                <w:szCs w:val="28"/>
                <w:lang w:eastAsia="zh-TW"/>
              </w:rPr>
            </w:pPr>
          </w:p>
        </w:tc>
      </w:tr>
      <w:tr w:rsidR="00AD6ED8" w:rsidRPr="002C2738" w:rsidTr="00565418">
        <w:trPr>
          <w:trHeight w:val="1133"/>
        </w:trPr>
        <w:tc>
          <w:tcPr>
            <w:tcW w:w="4391" w:type="dxa"/>
            <w:tcBorders>
              <w:top w:val="single" w:sz="4" w:space="0" w:color="auto"/>
            </w:tcBorders>
          </w:tcPr>
          <w:p w:rsidR="00565418" w:rsidRPr="002C2738" w:rsidRDefault="00565418" w:rsidP="00565418">
            <w:pPr>
              <w:ind w:left="140" w:hanging="140"/>
              <w:jc w:val="both"/>
              <w:outlineLvl w:val="0"/>
              <w:rPr>
                <w:rFonts w:ascii="Cambria" w:hAnsi="Cambria"/>
                <w:i/>
                <w:sz w:val="28"/>
                <w:szCs w:val="28"/>
                <w:lang w:eastAsia="zh-TW"/>
              </w:rPr>
            </w:pPr>
            <w:r w:rsidRPr="002C2738">
              <w:rPr>
                <w:rFonts w:ascii="Cambria" w:hAnsi="Cambria"/>
                <w:i/>
                <w:sz w:val="28"/>
                <w:szCs w:val="28"/>
                <w:lang w:eastAsia="zh-TW"/>
              </w:rPr>
              <w:t>Date</w:t>
            </w:r>
          </w:p>
          <w:p w:rsidR="00565418" w:rsidRPr="002C2738" w:rsidRDefault="00565418" w:rsidP="00565418">
            <w:pPr>
              <w:outlineLvl w:val="0"/>
              <w:rPr>
                <w:rFonts w:ascii="Cambria" w:hAnsi="Cambria"/>
                <w:sz w:val="28"/>
                <w:szCs w:val="28"/>
                <w:lang w:eastAsia="zh-TW"/>
              </w:rPr>
            </w:pPr>
          </w:p>
        </w:tc>
      </w:tr>
    </w:tbl>
    <w:p w:rsidR="00565418" w:rsidRPr="002C2738" w:rsidRDefault="00565418" w:rsidP="00565418">
      <w:pPr>
        <w:rPr>
          <w:rFonts w:ascii="Cambria" w:hAnsi="Cambria"/>
          <w:sz w:val="28"/>
          <w:szCs w:val="28"/>
          <w:lang w:eastAsia="zh-TW"/>
        </w:rPr>
      </w:pPr>
    </w:p>
    <w:sectPr w:rsidR="00565418" w:rsidRPr="002C2738" w:rsidSect="00804507">
      <w:footerReference w:type="default" r:id="rId9"/>
      <w:pgSz w:w="11906" w:h="16838"/>
      <w:pgMar w:top="1134" w:right="1418" w:bottom="851" w:left="1418" w:header="0" w:footer="567"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AD" w:rsidRDefault="004A4EAD" w:rsidP="00804507">
      <w:r>
        <w:separator/>
      </w:r>
    </w:p>
  </w:endnote>
  <w:endnote w:type="continuationSeparator" w:id="0">
    <w:p w:rsidR="004A4EAD" w:rsidRDefault="004A4EAD" w:rsidP="0080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07" w:rsidRDefault="00A1216B">
    <w:pPr>
      <w:jc w:val="center"/>
      <w:outlineLvl w:val="0"/>
    </w:pPr>
    <w:r>
      <w:rPr>
        <w:color w:val="000000"/>
        <w:sz w:val="20"/>
      </w:rPr>
      <w:fldChar w:fldCharType="begin"/>
    </w:r>
    <w:r w:rsidR="009D2367">
      <w:instrText>PAGE</w:instrText>
    </w:r>
    <w:r>
      <w:fldChar w:fldCharType="separate"/>
    </w:r>
    <w:r w:rsidR="005167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AD" w:rsidRDefault="004A4EAD" w:rsidP="00804507">
      <w:r>
        <w:separator/>
      </w:r>
    </w:p>
  </w:footnote>
  <w:footnote w:type="continuationSeparator" w:id="0">
    <w:p w:rsidR="004A4EAD" w:rsidRDefault="004A4EAD" w:rsidP="00804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894EE894"/>
    <w:lvl w:ilvl="0">
      <w:start w:val="1"/>
      <w:numFmt w:val="upperLetter"/>
      <w:pStyle w:val="ImportWordListStyleDefinition1249845329"/>
      <w:lvlText w:val="%1."/>
      <w:lvlJc w:val="left"/>
      <w:pPr>
        <w:tabs>
          <w:tab w:val="num" w:pos="360"/>
        </w:tabs>
        <w:ind w:left="360" w:firstLine="480"/>
      </w:pPr>
      <w:rPr>
        <w:rFonts w:hint="default"/>
        <w:position w:val="0"/>
      </w:rPr>
    </w:lvl>
    <w:lvl w:ilvl="1">
      <w:start w:val="1"/>
      <w:numFmt w:val="decimal"/>
      <w:lvlText w:val="%2."/>
      <w:lvlJc w:val="left"/>
      <w:pPr>
        <w:tabs>
          <w:tab w:val="num" w:pos="480"/>
        </w:tabs>
        <w:ind w:left="480" w:firstLine="960"/>
      </w:pPr>
      <w:rPr>
        <w:rFonts w:hint="default"/>
        <w:position w:val="0"/>
      </w:rPr>
    </w:lvl>
    <w:lvl w:ilvl="2">
      <w:start w:val="1"/>
      <w:numFmt w:val="lowerRoman"/>
      <w:lvlText w:val="%3."/>
      <w:lvlJc w:val="left"/>
      <w:pPr>
        <w:tabs>
          <w:tab w:val="num" w:pos="596"/>
        </w:tabs>
        <w:ind w:left="596" w:firstLine="1324"/>
      </w:pPr>
      <w:rPr>
        <w:rFonts w:hint="default"/>
        <w:position w:val="0"/>
      </w:rPr>
    </w:lvl>
    <w:lvl w:ilvl="3">
      <w:start w:val="1"/>
      <w:numFmt w:val="decimal"/>
      <w:lvlText w:val="%4."/>
      <w:lvlJc w:val="left"/>
      <w:pPr>
        <w:tabs>
          <w:tab w:val="num" w:pos="480"/>
        </w:tabs>
        <w:ind w:left="480" w:firstLine="1920"/>
      </w:pPr>
      <w:rPr>
        <w:rFonts w:hint="default"/>
        <w:position w:val="0"/>
      </w:rPr>
    </w:lvl>
    <w:lvl w:ilvl="4">
      <w:start w:val="1"/>
      <w:numFmt w:val="decimal"/>
      <w:lvlText w:val="%5."/>
      <w:lvlJc w:val="left"/>
      <w:pPr>
        <w:tabs>
          <w:tab w:val="num" w:pos="480"/>
        </w:tabs>
        <w:ind w:left="480" w:firstLine="2400"/>
      </w:pPr>
      <w:rPr>
        <w:rFonts w:hint="default"/>
        <w:position w:val="0"/>
      </w:rPr>
    </w:lvl>
    <w:lvl w:ilvl="5">
      <w:start w:val="1"/>
      <w:numFmt w:val="lowerRoman"/>
      <w:lvlText w:val="%6."/>
      <w:lvlJc w:val="left"/>
      <w:pPr>
        <w:tabs>
          <w:tab w:val="num" w:pos="596"/>
        </w:tabs>
        <w:ind w:left="596" w:firstLine="2764"/>
      </w:pPr>
      <w:rPr>
        <w:rFonts w:hint="default"/>
        <w:position w:val="0"/>
      </w:rPr>
    </w:lvl>
    <w:lvl w:ilvl="6">
      <w:start w:val="1"/>
      <w:numFmt w:val="decimal"/>
      <w:lvlText w:val="%7."/>
      <w:lvlJc w:val="left"/>
      <w:pPr>
        <w:tabs>
          <w:tab w:val="num" w:pos="480"/>
        </w:tabs>
        <w:ind w:left="480" w:firstLine="3360"/>
      </w:pPr>
      <w:rPr>
        <w:rFonts w:hint="default"/>
        <w:position w:val="0"/>
      </w:rPr>
    </w:lvl>
    <w:lvl w:ilvl="7">
      <w:start w:val="1"/>
      <w:numFmt w:val="decimal"/>
      <w:lvlText w:val="%8."/>
      <w:lvlJc w:val="left"/>
      <w:pPr>
        <w:tabs>
          <w:tab w:val="num" w:pos="480"/>
        </w:tabs>
        <w:ind w:left="480" w:firstLine="3840"/>
      </w:pPr>
      <w:rPr>
        <w:rFonts w:hint="default"/>
        <w:position w:val="0"/>
      </w:rPr>
    </w:lvl>
    <w:lvl w:ilvl="8">
      <w:start w:val="1"/>
      <w:numFmt w:val="lowerRoman"/>
      <w:lvlText w:val="%9."/>
      <w:lvlJc w:val="left"/>
      <w:pPr>
        <w:tabs>
          <w:tab w:val="num" w:pos="596"/>
        </w:tabs>
        <w:ind w:left="596" w:firstLine="4204"/>
      </w:pPr>
      <w:rPr>
        <w:rFonts w:hint="default"/>
        <w:position w:val="0"/>
      </w:rPr>
    </w:lvl>
  </w:abstractNum>
  <w:abstractNum w:abstractNumId="1"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25"/>
    <w:multiLevelType w:val="multilevel"/>
    <w:tmpl w:val="894EE897"/>
    <w:lvl w:ilvl="0">
      <w:start w:val="1"/>
      <w:numFmt w:val="upperLetter"/>
      <w:pStyle w:val="ImportWordListStyleDefinition518550716"/>
      <w:lvlText w:val="%1."/>
      <w:lvlJc w:val="left"/>
      <w:pPr>
        <w:tabs>
          <w:tab w:val="num" w:pos="360"/>
        </w:tabs>
        <w:ind w:left="360" w:firstLine="480"/>
      </w:pPr>
      <w:rPr>
        <w:rFonts w:hint="default"/>
        <w:position w:val="0"/>
      </w:rPr>
    </w:lvl>
    <w:lvl w:ilvl="1">
      <w:start w:val="1"/>
      <w:numFmt w:val="decimal"/>
      <w:lvlText w:val="%2."/>
      <w:lvlJc w:val="left"/>
      <w:pPr>
        <w:tabs>
          <w:tab w:val="num" w:pos="480"/>
        </w:tabs>
        <w:ind w:left="480" w:firstLine="960"/>
      </w:pPr>
      <w:rPr>
        <w:rFonts w:hint="default"/>
        <w:position w:val="0"/>
      </w:rPr>
    </w:lvl>
    <w:lvl w:ilvl="2">
      <w:start w:val="1"/>
      <w:numFmt w:val="lowerRoman"/>
      <w:lvlText w:val="%3."/>
      <w:lvlJc w:val="left"/>
      <w:pPr>
        <w:tabs>
          <w:tab w:val="num" w:pos="596"/>
        </w:tabs>
        <w:ind w:left="596" w:firstLine="1324"/>
      </w:pPr>
      <w:rPr>
        <w:rFonts w:hint="default"/>
        <w:position w:val="0"/>
      </w:rPr>
    </w:lvl>
    <w:lvl w:ilvl="3">
      <w:start w:val="1"/>
      <w:numFmt w:val="decimal"/>
      <w:lvlText w:val="%4."/>
      <w:lvlJc w:val="left"/>
      <w:pPr>
        <w:tabs>
          <w:tab w:val="num" w:pos="480"/>
        </w:tabs>
        <w:ind w:left="480" w:firstLine="1920"/>
      </w:pPr>
      <w:rPr>
        <w:rFonts w:hint="default"/>
        <w:position w:val="0"/>
      </w:rPr>
    </w:lvl>
    <w:lvl w:ilvl="4">
      <w:start w:val="1"/>
      <w:numFmt w:val="decimal"/>
      <w:lvlText w:val="%5."/>
      <w:lvlJc w:val="left"/>
      <w:pPr>
        <w:tabs>
          <w:tab w:val="num" w:pos="480"/>
        </w:tabs>
        <w:ind w:left="480" w:firstLine="2400"/>
      </w:pPr>
      <w:rPr>
        <w:rFonts w:hint="default"/>
        <w:position w:val="0"/>
      </w:rPr>
    </w:lvl>
    <w:lvl w:ilvl="5">
      <w:start w:val="1"/>
      <w:numFmt w:val="lowerRoman"/>
      <w:lvlText w:val="%6."/>
      <w:lvlJc w:val="left"/>
      <w:pPr>
        <w:tabs>
          <w:tab w:val="num" w:pos="596"/>
        </w:tabs>
        <w:ind w:left="596" w:firstLine="2764"/>
      </w:pPr>
      <w:rPr>
        <w:rFonts w:hint="default"/>
        <w:position w:val="0"/>
      </w:rPr>
    </w:lvl>
    <w:lvl w:ilvl="6">
      <w:start w:val="1"/>
      <w:numFmt w:val="decimal"/>
      <w:lvlText w:val="%7."/>
      <w:lvlJc w:val="left"/>
      <w:pPr>
        <w:tabs>
          <w:tab w:val="num" w:pos="480"/>
        </w:tabs>
        <w:ind w:left="480" w:firstLine="3360"/>
      </w:pPr>
      <w:rPr>
        <w:rFonts w:hint="default"/>
        <w:position w:val="0"/>
      </w:rPr>
    </w:lvl>
    <w:lvl w:ilvl="7">
      <w:start w:val="1"/>
      <w:numFmt w:val="decimal"/>
      <w:lvlText w:val="%8."/>
      <w:lvlJc w:val="left"/>
      <w:pPr>
        <w:tabs>
          <w:tab w:val="num" w:pos="480"/>
        </w:tabs>
        <w:ind w:left="480" w:firstLine="3840"/>
      </w:pPr>
      <w:rPr>
        <w:rFonts w:hint="default"/>
        <w:position w:val="0"/>
      </w:rPr>
    </w:lvl>
    <w:lvl w:ilvl="8">
      <w:start w:val="1"/>
      <w:numFmt w:val="lowerRoman"/>
      <w:lvlText w:val="%9."/>
      <w:lvlJc w:val="left"/>
      <w:pPr>
        <w:tabs>
          <w:tab w:val="num" w:pos="596"/>
        </w:tabs>
        <w:ind w:left="596" w:firstLine="4204"/>
      </w:pPr>
      <w:rPr>
        <w:rFonts w:hint="default"/>
        <w:position w:val="0"/>
      </w:rPr>
    </w:lvl>
  </w:abstractNum>
  <w:abstractNum w:abstractNumId="3"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930FB"/>
    <w:multiLevelType w:val="multilevel"/>
    <w:tmpl w:val="ADA63984"/>
    <w:lvl w:ilvl="0">
      <w:start w:val="1"/>
      <w:numFmt w:val="taiwaneseCountingThousand"/>
      <w:lvlText w:val="%1、"/>
      <w:lvlJc w:val="left"/>
      <w:pPr>
        <w:ind w:left="1757" w:hanging="48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5" w15:restartNumberingAfterBreak="0">
    <w:nsid w:val="0A046B95"/>
    <w:multiLevelType w:val="hybridMultilevel"/>
    <w:tmpl w:val="03CC00FC"/>
    <w:lvl w:ilvl="0" w:tplc="FF0612A2">
      <w:start w:val="1"/>
      <w:numFmt w:val="upperRoman"/>
      <w:lvlText w:val="%1."/>
      <w:lvlJc w:val="left"/>
      <w:pPr>
        <w:ind w:left="120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6F24DF"/>
    <w:multiLevelType w:val="multilevel"/>
    <w:tmpl w:val="6640142E"/>
    <w:lvl w:ilvl="0">
      <w:start w:val="1"/>
      <w:numFmt w:val="taiwaneseCountingThousand"/>
      <w:lvlText w:val="%1、"/>
      <w:lvlJc w:val="left"/>
      <w:pPr>
        <w:ind w:left="1575" w:hanging="720"/>
      </w:pPr>
    </w:lvl>
    <w:lvl w:ilvl="1">
      <w:start w:val="1"/>
      <w:numFmt w:val="ideographTraditional"/>
      <w:lvlText w:val="%2、"/>
      <w:lvlJc w:val="left"/>
      <w:pPr>
        <w:ind w:left="1815" w:hanging="480"/>
      </w:pPr>
    </w:lvl>
    <w:lvl w:ilvl="2">
      <w:start w:val="1"/>
      <w:numFmt w:val="lowerRoman"/>
      <w:lvlText w:val="%3."/>
      <w:lvlJc w:val="right"/>
      <w:pPr>
        <w:ind w:left="2295" w:hanging="480"/>
      </w:pPr>
    </w:lvl>
    <w:lvl w:ilvl="3">
      <w:start w:val="1"/>
      <w:numFmt w:val="decimal"/>
      <w:lvlText w:val="%4."/>
      <w:lvlJc w:val="left"/>
      <w:pPr>
        <w:ind w:left="2775" w:hanging="480"/>
      </w:pPr>
    </w:lvl>
    <w:lvl w:ilvl="4">
      <w:start w:val="1"/>
      <w:numFmt w:val="ideographTraditional"/>
      <w:lvlText w:val="%5、"/>
      <w:lvlJc w:val="left"/>
      <w:pPr>
        <w:ind w:left="3255" w:hanging="480"/>
      </w:pPr>
    </w:lvl>
    <w:lvl w:ilvl="5">
      <w:start w:val="1"/>
      <w:numFmt w:val="lowerRoman"/>
      <w:lvlText w:val="%6."/>
      <w:lvlJc w:val="right"/>
      <w:pPr>
        <w:ind w:left="3735" w:hanging="480"/>
      </w:pPr>
    </w:lvl>
    <w:lvl w:ilvl="6">
      <w:start w:val="1"/>
      <w:numFmt w:val="decimal"/>
      <w:lvlText w:val="%7."/>
      <w:lvlJc w:val="left"/>
      <w:pPr>
        <w:ind w:left="4215" w:hanging="480"/>
      </w:pPr>
    </w:lvl>
    <w:lvl w:ilvl="7">
      <w:start w:val="1"/>
      <w:numFmt w:val="ideographTraditional"/>
      <w:lvlText w:val="%8、"/>
      <w:lvlJc w:val="left"/>
      <w:pPr>
        <w:ind w:left="4695" w:hanging="480"/>
      </w:pPr>
    </w:lvl>
    <w:lvl w:ilvl="8">
      <w:start w:val="1"/>
      <w:numFmt w:val="lowerRoman"/>
      <w:lvlText w:val="%9."/>
      <w:lvlJc w:val="right"/>
      <w:pPr>
        <w:ind w:left="5175" w:hanging="480"/>
      </w:pPr>
    </w:lvl>
  </w:abstractNum>
  <w:abstractNum w:abstractNumId="7" w15:restartNumberingAfterBreak="0">
    <w:nsid w:val="16CA7AFB"/>
    <w:multiLevelType w:val="multilevel"/>
    <w:tmpl w:val="ADF8910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23A53B96"/>
    <w:multiLevelType w:val="hybridMultilevel"/>
    <w:tmpl w:val="D4E28748"/>
    <w:lvl w:ilvl="0" w:tplc="996E98D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846509"/>
    <w:multiLevelType w:val="multilevel"/>
    <w:tmpl w:val="9EE2C5F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31135F51"/>
    <w:multiLevelType w:val="hybridMultilevel"/>
    <w:tmpl w:val="92B82EAC"/>
    <w:lvl w:ilvl="0" w:tplc="58F066AE">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1" w15:restartNumberingAfterBreak="0">
    <w:nsid w:val="33FE42A5"/>
    <w:multiLevelType w:val="hybridMultilevel"/>
    <w:tmpl w:val="82B01F88"/>
    <w:lvl w:ilvl="0" w:tplc="EBF842F6">
      <w:start w:val="1"/>
      <w:numFmt w:val="upperRoman"/>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CCC12FB"/>
    <w:multiLevelType w:val="multilevel"/>
    <w:tmpl w:val="ADF8910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3F235C9D"/>
    <w:multiLevelType w:val="hybridMultilevel"/>
    <w:tmpl w:val="862A81B4"/>
    <w:lvl w:ilvl="0" w:tplc="46F2FF94">
      <w:start w:val="1"/>
      <w:numFmt w:val="upperRoman"/>
      <w:lvlText w:val="%1."/>
      <w:lvlJc w:val="left"/>
      <w:pPr>
        <w:ind w:left="360" w:hanging="36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313952"/>
    <w:multiLevelType w:val="hybridMultilevel"/>
    <w:tmpl w:val="5B367E0A"/>
    <w:lvl w:ilvl="0" w:tplc="8A6CDF0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43834B1F"/>
    <w:multiLevelType w:val="hybridMultilevel"/>
    <w:tmpl w:val="80E69030"/>
    <w:lvl w:ilvl="0" w:tplc="A05A042C">
      <w:start w:val="1"/>
      <w:numFmt w:val="upp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FF351EE"/>
    <w:multiLevelType w:val="hybridMultilevel"/>
    <w:tmpl w:val="B630E41C"/>
    <w:lvl w:ilvl="0" w:tplc="F382584A">
      <w:start w:val="1"/>
      <w:numFmt w:val="upperLetter"/>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F36D67"/>
    <w:multiLevelType w:val="multilevel"/>
    <w:tmpl w:val="A39AE5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5B673A62"/>
    <w:multiLevelType w:val="hybridMultilevel"/>
    <w:tmpl w:val="EF9E3F02"/>
    <w:lvl w:ilvl="0" w:tplc="E73813B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97585F"/>
    <w:multiLevelType w:val="hybridMultilevel"/>
    <w:tmpl w:val="EB54BA52"/>
    <w:lvl w:ilvl="0" w:tplc="8F7898A8">
      <w:start w:val="1"/>
      <w:numFmt w:val="upperRoman"/>
      <w:lvlText w:val="%1."/>
      <w:lvlJc w:val="left"/>
      <w:pPr>
        <w:ind w:left="1200" w:hanging="720"/>
      </w:pPr>
      <w:rPr>
        <w:rFonts w:eastAsia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DAC25C5"/>
    <w:multiLevelType w:val="hybridMultilevel"/>
    <w:tmpl w:val="678825D8"/>
    <w:lvl w:ilvl="0" w:tplc="86E4531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160A4F"/>
    <w:multiLevelType w:val="hybridMultilevel"/>
    <w:tmpl w:val="60F87788"/>
    <w:lvl w:ilvl="0" w:tplc="7388B178">
      <w:start w:val="1"/>
      <w:numFmt w:val="upperRoman"/>
      <w:lvlText w:val="%1."/>
      <w:lvlJc w:val="left"/>
      <w:pPr>
        <w:ind w:left="360" w:hanging="36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463F78"/>
    <w:multiLevelType w:val="multilevel"/>
    <w:tmpl w:val="519C2202"/>
    <w:lvl w:ilvl="0">
      <w:start w:val="1"/>
      <w:numFmt w:val="taiwaneseCountingThousand"/>
      <w:lvlText w:val="%1、"/>
      <w:lvlJc w:val="left"/>
      <w:pPr>
        <w:ind w:left="1048" w:hanging="480"/>
      </w:pPr>
    </w:lvl>
    <w:lvl w:ilvl="1">
      <w:start w:val="1"/>
      <w:numFmt w:val="ideographTraditional"/>
      <w:lvlText w:val="%2、"/>
      <w:lvlJc w:val="left"/>
      <w:pPr>
        <w:ind w:left="1048" w:hanging="480"/>
      </w:pPr>
    </w:lvl>
    <w:lvl w:ilvl="2">
      <w:start w:val="1"/>
      <w:numFmt w:val="lowerRoman"/>
      <w:lvlText w:val="%3."/>
      <w:lvlJc w:val="right"/>
      <w:pPr>
        <w:ind w:left="1528" w:hanging="480"/>
      </w:pPr>
    </w:lvl>
    <w:lvl w:ilvl="3">
      <w:start w:val="1"/>
      <w:numFmt w:val="decimal"/>
      <w:lvlText w:val="%4."/>
      <w:lvlJc w:val="left"/>
      <w:pPr>
        <w:ind w:left="2008" w:hanging="480"/>
      </w:pPr>
    </w:lvl>
    <w:lvl w:ilvl="4">
      <w:start w:val="1"/>
      <w:numFmt w:val="ideographTraditional"/>
      <w:lvlText w:val="%5、"/>
      <w:lvlJc w:val="left"/>
      <w:pPr>
        <w:ind w:left="2488" w:hanging="480"/>
      </w:pPr>
    </w:lvl>
    <w:lvl w:ilvl="5">
      <w:start w:val="1"/>
      <w:numFmt w:val="lowerRoman"/>
      <w:lvlText w:val="%6."/>
      <w:lvlJc w:val="right"/>
      <w:pPr>
        <w:ind w:left="2968" w:hanging="480"/>
      </w:pPr>
    </w:lvl>
    <w:lvl w:ilvl="6">
      <w:start w:val="1"/>
      <w:numFmt w:val="decimal"/>
      <w:lvlText w:val="%7."/>
      <w:lvlJc w:val="left"/>
      <w:pPr>
        <w:ind w:left="3448" w:hanging="480"/>
      </w:pPr>
    </w:lvl>
    <w:lvl w:ilvl="7">
      <w:start w:val="1"/>
      <w:numFmt w:val="ideographTraditional"/>
      <w:lvlText w:val="%8、"/>
      <w:lvlJc w:val="left"/>
      <w:pPr>
        <w:ind w:left="3928" w:hanging="480"/>
      </w:pPr>
    </w:lvl>
    <w:lvl w:ilvl="8">
      <w:start w:val="1"/>
      <w:numFmt w:val="lowerRoman"/>
      <w:lvlText w:val="%9."/>
      <w:lvlJc w:val="right"/>
      <w:pPr>
        <w:ind w:left="4408" w:hanging="480"/>
      </w:pPr>
    </w:lvl>
  </w:abstractNum>
  <w:abstractNum w:abstractNumId="23" w15:restartNumberingAfterBreak="0">
    <w:nsid w:val="79D93CA4"/>
    <w:multiLevelType w:val="hybridMultilevel"/>
    <w:tmpl w:val="6C7AFACC"/>
    <w:lvl w:ilvl="0" w:tplc="109EE346">
      <w:start w:val="1"/>
      <w:numFmt w:val="upperRoman"/>
      <w:lvlText w:val="%1."/>
      <w:lvlJc w:val="left"/>
      <w:pPr>
        <w:ind w:left="720" w:hanging="360"/>
      </w:pPr>
      <w:rPr>
        <w:rFonts w:ascii="Times New Roman" w:eastAsiaTheme="minorEastAsia"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7D5867A5"/>
    <w:multiLevelType w:val="hybridMultilevel"/>
    <w:tmpl w:val="DD1865A4"/>
    <w:lvl w:ilvl="0" w:tplc="0D7A471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4"/>
  </w:num>
  <w:num w:numId="4">
    <w:abstractNumId w:val="22"/>
  </w:num>
  <w:num w:numId="5">
    <w:abstractNumId w:val="6"/>
  </w:num>
  <w:num w:numId="6">
    <w:abstractNumId w:val="17"/>
  </w:num>
  <w:num w:numId="7">
    <w:abstractNumId w:val="20"/>
  </w:num>
  <w:num w:numId="8">
    <w:abstractNumId w:val="13"/>
  </w:num>
  <w:num w:numId="9">
    <w:abstractNumId w:val="8"/>
  </w:num>
  <w:num w:numId="10">
    <w:abstractNumId w:val="2"/>
  </w:num>
  <w:num w:numId="11">
    <w:abstractNumId w:val="3"/>
  </w:num>
  <w:num w:numId="12">
    <w:abstractNumId w:val="0"/>
  </w:num>
  <w:num w:numId="13">
    <w:abstractNumId w:val="1"/>
  </w:num>
  <w:num w:numId="14">
    <w:abstractNumId w:val="23"/>
  </w:num>
  <w:num w:numId="15">
    <w:abstractNumId w:val="16"/>
  </w:num>
  <w:num w:numId="16">
    <w:abstractNumId w:val="11"/>
  </w:num>
  <w:num w:numId="17">
    <w:abstractNumId w:val="19"/>
  </w:num>
  <w:num w:numId="18">
    <w:abstractNumId w:val="14"/>
  </w:num>
  <w:num w:numId="19">
    <w:abstractNumId w:val="15"/>
  </w:num>
  <w:num w:numId="20">
    <w:abstractNumId w:val="18"/>
  </w:num>
  <w:num w:numId="21">
    <w:abstractNumId w:val="24"/>
  </w:num>
  <w:num w:numId="22">
    <w:abstractNumId w:val="21"/>
  </w:num>
  <w:num w:numId="23">
    <w:abstractNumId w:val="5"/>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07"/>
    <w:rsid w:val="000063AA"/>
    <w:rsid w:val="00067E25"/>
    <w:rsid w:val="00090119"/>
    <w:rsid w:val="000A3D74"/>
    <w:rsid w:val="000D66F6"/>
    <w:rsid w:val="00140B5F"/>
    <w:rsid w:val="00154334"/>
    <w:rsid w:val="00157092"/>
    <w:rsid w:val="001741FD"/>
    <w:rsid w:val="001776FF"/>
    <w:rsid w:val="001D4E0C"/>
    <w:rsid w:val="001E05BB"/>
    <w:rsid w:val="001E4C9F"/>
    <w:rsid w:val="001F6550"/>
    <w:rsid w:val="00220925"/>
    <w:rsid w:val="00260986"/>
    <w:rsid w:val="002A1530"/>
    <w:rsid w:val="002C2738"/>
    <w:rsid w:val="002D134D"/>
    <w:rsid w:val="002D3917"/>
    <w:rsid w:val="002F6E05"/>
    <w:rsid w:val="00337755"/>
    <w:rsid w:val="00352BAD"/>
    <w:rsid w:val="003661AF"/>
    <w:rsid w:val="003B52DF"/>
    <w:rsid w:val="003B78F7"/>
    <w:rsid w:val="00402C9B"/>
    <w:rsid w:val="00440A5F"/>
    <w:rsid w:val="0046152C"/>
    <w:rsid w:val="004837C0"/>
    <w:rsid w:val="004A4EAD"/>
    <w:rsid w:val="004D3088"/>
    <w:rsid w:val="005167EF"/>
    <w:rsid w:val="00552930"/>
    <w:rsid w:val="00557726"/>
    <w:rsid w:val="00560D5B"/>
    <w:rsid w:val="00565418"/>
    <w:rsid w:val="00577962"/>
    <w:rsid w:val="005D0ECB"/>
    <w:rsid w:val="005E4B4C"/>
    <w:rsid w:val="006155BE"/>
    <w:rsid w:val="00615B16"/>
    <w:rsid w:val="00683A7A"/>
    <w:rsid w:val="006F25EA"/>
    <w:rsid w:val="00707DA7"/>
    <w:rsid w:val="007673F4"/>
    <w:rsid w:val="007B7CF9"/>
    <w:rsid w:val="007D234A"/>
    <w:rsid w:val="00804507"/>
    <w:rsid w:val="00885B7E"/>
    <w:rsid w:val="008F28DE"/>
    <w:rsid w:val="0092619A"/>
    <w:rsid w:val="009501CD"/>
    <w:rsid w:val="0096039A"/>
    <w:rsid w:val="009649DA"/>
    <w:rsid w:val="009A54AA"/>
    <w:rsid w:val="009B3187"/>
    <w:rsid w:val="009D2367"/>
    <w:rsid w:val="009F7D01"/>
    <w:rsid w:val="00A1216B"/>
    <w:rsid w:val="00A72998"/>
    <w:rsid w:val="00A733B0"/>
    <w:rsid w:val="00AA1C6B"/>
    <w:rsid w:val="00AA5012"/>
    <w:rsid w:val="00AB6C04"/>
    <w:rsid w:val="00AD6ED8"/>
    <w:rsid w:val="00B9297A"/>
    <w:rsid w:val="00B969B3"/>
    <w:rsid w:val="00BB0070"/>
    <w:rsid w:val="00BB6B30"/>
    <w:rsid w:val="00BC0CAB"/>
    <w:rsid w:val="00BE0180"/>
    <w:rsid w:val="00BE4EE5"/>
    <w:rsid w:val="00BF34CB"/>
    <w:rsid w:val="00C04636"/>
    <w:rsid w:val="00C618E5"/>
    <w:rsid w:val="00D1237E"/>
    <w:rsid w:val="00D44F80"/>
    <w:rsid w:val="00D97E64"/>
    <w:rsid w:val="00DB31BE"/>
    <w:rsid w:val="00DF61C7"/>
    <w:rsid w:val="00E14599"/>
    <w:rsid w:val="00E47B4E"/>
    <w:rsid w:val="00E70C7B"/>
    <w:rsid w:val="00EA3AE5"/>
    <w:rsid w:val="00EB7FA0"/>
    <w:rsid w:val="00F028B5"/>
    <w:rsid w:val="00F32371"/>
    <w:rsid w:val="00F42602"/>
    <w:rsid w:val="00F717AD"/>
    <w:rsid w:val="00F900A9"/>
    <w:rsid w:val="00FA7208"/>
    <w:rsid w:val="00FE0431"/>
    <w:rsid w:val="00FF043C"/>
    <w:rsid w:val="00FF148B"/>
    <w:rsid w:val="00FF6537"/>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8B9A"/>
  <w15:docId w15:val="{435A95DB-8F12-4848-AF14-9AB72FEA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938"/>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uiPriority w:val="99"/>
    <w:semiHidden/>
    <w:qFormat/>
    <w:rsid w:val="00B87F5A"/>
    <w:rPr>
      <w:rFonts w:ascii="Calibri Light" w:eastAsia="新細明體" w:hAnsi="Calibri Light" w:cs="Times New Roman"/>
      <w:sz w:val="18"/>
      <w:szCs w:val="18"/>
      <w:lang w:eastAsia="en-US"/>
    </w:rPr>
  </w:style>
  <w:style w:type="character" w:customStyle="1" w:styleId="a4">
    <w:name w:val="頁首 字元"/>
    <w:uiPriority w:val="99"/>
    <w:qFormat/>
    <w:rsid w:val="003A72CD"/>
    <w:rPr>
      <w:rFonts w:ascii="Times New Roman" w:eastAsia="新細明體" w:hAnsi="Times New Roman" w:cs="Times New Roman"/>
      <w:sz w:val="20"/>
      <w:szCs w:val="20"/>
      <w:lang w:eastAsia="en-US"/>
    </w:rPr>
  </w:style>
  <w:style w:type="character" w:customStyle="1" w:styleId="a5">
    <w:name w:val="頁尾 字元"/>
    <w:uiPriority w:val="99"/>
    <w:qFormat/>
    <w:rsid w:val="003A72CD"/>
    <w:rPr>
      <w:rFonts w:ascii="Times New Roman" w:eastAsia="新細明體" w:hAnsi="Times New Roman" w:cs="Times New Roman"/>
      <w:sz w:val="20"/>
      <w:szCs w:val="20"/>
      <w:lang w:eastAsia="en-US"/>
    </w:rPr>
  </w:style>
  <w:style w:type="character" w:customStyle="1" w:styleId="InternetLink">
    <w:name w:val="Internet Link"/>
    <w:uiPriority w:val="99"/>
    <w:unhideWhenUsed/>
    <w:rsid w:val="003E21C3"/>
    <w:rPr>
      <w:color w:val="0563C1"/>
      <w:u w:val="single"/>
    </w:rPr>
  </w:style>
  <w:style w:type="character" w:styleId="a6">
    <w:name w:val="annotation reference"/>
    <w:uiPriority w:val="99"/>
    <w:semiHidden/>
    <w:unhideWhenUsed/>
    <w:qFormat/>
    <w:rsid w:val="00F43574"/>
    <w:rPr>
      <w:sz w:val="18"/>
      <w:szCs w:val="18"/>
    </w:rPr>
  </w:style>
  <w:style w:type="character" w:customStyle="1" w:styleId="a7">
    <w:name w:val="註解文字 字元"/>
    <w:uiPriority w:val="99"/>
    <w:semiHidden/>
    <w:qFormat/>
    <w:rsid w:val="00F43574"/>
    <w:rPr>
      <w:rFonts w:ascii="Times New Roman" w:eastAsia="新細明體" w:hAnsi="Times New Roman" w:cs="Times New Roman"/>
      <w:szCs w:val="24"/>
      <w:lang w:eastAsia="en-US"/>
    </w:rPr>
  </w:style>
  <w:style w:type="character" w:customStyle="1" w:styleId="a8">
    <w:name w:val="註解主旨 字元"/>
    <w:uiPriority w:val="99"/>
    <w:semiHidden/>
    <w:qFormat/>
    <w:rsid w:val="00F43574"/>
    <w:rPr>
      <w:rFonts w:ascii="Times New Roman" w:eastAsia="新細明體" w:hAnsi="Times New Roman" w:cs="Times New Roman"/>
      <w:b/>
      <w:bCs/>
      <w:szCs w:val="24"/>
      <w:lang w:eastAsia="en-US"/>
    </w:rPr>
  </w:style>
  <w:style w:type="character" w:customStyle="1" w:styleId="2">
    <w:name w:val="本文縮排 2 字元"/>
    <w:link w:val="2"/>
    <w:semiHidden/>
    <w:qFormat/>
    <w:rsid w:val="00D14714"/>
    <w:rPr>
      <w:rFonts w:ascii="標楷體" w:eastAsia="標楷體" w:hAnsi="標楷體" w:cs="Times New Roman"/>
      <w:sz w:val="32"/>
      <w:szCs w:val="24"/>
    </w:rPr>
  </w:style>
  <w:style w:type="character" w:customStyle="1" w:styleId="a9">
    <w:name w:val="註腳文字 字元"/>
    <w:uiPriority w:val="99"/>
    <w:semiHidden/>
    <w:qFormat/>
    <w:rsid w:val="00973241"/>
    <w:rPr>
      <w:rFonts w:ascii="Times New Roman" w:eastAsia="新細明體" w:hAnsi="Times New Roman" w:cs="Times New Roman"/>
      <w:sz w:val="20"/>
      <w:szCs w:val="20"/>
      <w:lang w:eastAsia="en-US"/>
    </w:rPr>
  </w:style>
  <w:style w:type="character" w:styleId="aa">
    <w:name w:val="footnote reference"/>
    <w:uiPriority w:val="99"/>
    <w:semiHidden/>
    <w:unhideWhenUsed/>
    <w:qFormat/>
    <w:rsid w:val="00973241"/>
    <w:rPr>
      <w:vertAlign w:val="superscript"/>
    </w:rPr>
  </w:style>
  <w:style w:type="character" w:customStyle="1" w:styleId="ListLabel1">
    <w:name w:val="ListLabel 1"/>
    <w:qFormat/>
    <w:rsid w:val="00804507"/>
    <w:rPr>
      <w:sz w:val="32"/>
    </w:rPr>
  </w:style>
  <w:style w:type="character" w:customStyle="1" w:styleId="ListLabel2">
    <w:name w:val="ListLabel 2"/>
    <w:qFormat/>
    <w:rsid w:val="00804507"/>
    <w:rPr>
      <w:lang w:val="en-US"/>
    </w:rPr>
  </w:style>
  <w:style w:type="character" w:customStyle="1" w:styleId="ListLabel3">
    <w:name w:val="ListLabel 3"/>
    <w:qFormat/>
    <w:rsid w:val="00804507"/>
    <w:rPr>
      <w:sz w:val="28"/>
      <w:szCs w:val="28"/>
    </w:rPr>
  </w:style>
  <w:style w:type="character" w:customStyle="1" w:styleId="ListLabel4">
    <w:name w:val="ListLabel 4"/>
    <w:qFormat/>
    <w:rsid w:val="00804507"/>
    <w:rPr>
      <w:sz w:val="32"/>
      <w:lang w:val="en-US"/>
    </w:rPr>
  </w:style>
  <w:style w:type="character" w:customStyle="1" w:styleId="ListLabel5">
    <w:name w:val="ListLabel 5"/>
    <w:qFormat/>
    <w:rsid w:val="00804507"/>
    <w:rPr>
      <w:rFonts w:eastAsia="標楷體"/>
    </w:rPr>
  </w:style>
  <w:style w:type="character" w:customStyle="1" w:styleId="ListLabel6">
    <w:name w:val="ListLabel 6"/>
    <w:qFormat/>
    <w:rsid w:val="00804507"/>
    <w:rPr>
      <w:rFonts w:eastAsia="標楷體" w:cs="Times New Roman"/>
      <w:lang w:val="en-US"/>
    </w:rPr>
  </w:style>
  <w:style w:type="paragraph" w:customStyle="1" w:styleId="Heading">
    <w:name w:val="Heading"/>
    <w:basedOn w:val="a"/>
    <w:next w:val="TextBody"/>
    <w:qFormat/>
    <w:rsid w:val="00804507"/>
    <w:pPr>
      <w:keepNext/>
      <w:spacing w:before="240" w:after="120"/>
    </w:pPr>
    <w:rPr>
      <w:rFonts w:ascii="Liberation Sans" w:eastAsia="Droid Sans Fallback" w:hAnsi="Liberation Sans" w:cs="FreeSans"/>
      <w:sz w:val="28"/>
      <w:szCs w:val="28"/>
    </w:rPr>
  </w:style>
  <w:style w:type="paragraph" w:customStyle="1" w:styleId="TextBody">
    <w:name w:val="Text Body"/>
    <w:basedOn w:val="a"/>
    <w:rsid w:val="00804507"/>
    <w:pPr>
      <w:spacing w:after="140" w:line="288" w:lineRule="auto"/>
    </w:pPr>
  </w:style>
  <w:style w:type="paragraph" w:styleId="ab">
    <w:name w:val="List"/>
    <w:basedOn w:val="TextBody"/>
    <w:rsid w:val="00804507"/>
    <w:rPr>
      <w:rFonts w:cs="FreeSans"/>
    </w:rPr>
  </w:style>
  <w:style w:type="paragraph" w:customStyle="1" w:styleId="1">
    <w:name w:val="標號1"/>
    <w:basedOn w:val="a"/>
    <w:qFormat/>
    <w:rsid w:val="00804507"/>
    <w:pPr>
      <w:suppressLineNumbers/>
      <w:spacing w:before="120" w:after="120"/>
    </w:pPr>
    <w:rPr>
      <w:rFonts w:cs="FreeSans"/>
      <w:i/>
      <w:iCs/>
    </w:rPr>
  </w:style>
  <w:style w:type="paragraph" w:customStyle="1" w:styleId="Index">
    <w:name w:val="Index"/>
    <w:basedOn w:val="a"/>
    <w:qFormat/>
    <w:rsid w:val="00804507"/>
    <w:pPr>
      <w:suppressLineNumbers/>
    </w:pPr>
    <w:rPr>
      <w:rFonts w:cs="FreeSans"/>
    </w:rPr>
  </w:style>
  <w:style w:type="paragraph" w:customStyle="1" w:styleId="Body1">
    <w:name w:val="Body 1"/>
    <w:qFormat/>
    <w:rsid w:val="00D05938"/>
    <w:pPr>
      <w:outlineLvl w:val="0"/>
    </w:pPr>
    <w:rPr>
      <w:rFonts w:ascii="Helvetica" w:eastAsia="ヒラギノ角ゴ Pro W3" w:hAnsi="Helvetica"/>
      <w:color w:val="000000"/>
      <w:sz w:val="24"/>
    </w:rPr>
  </w:style>
  <w:style w:type="paragraph" w:customStyle="1" w:styleId="List7">
    <w:name w:val="List 7"/>
    <w:basedOn w:val="a"/>
    <w:semiHidden/>
    <w:qFormat/>
    <w:rsid w:val="00D05938"/>
    <w:rPr>
      <w:sz w:val="20"/>
      <w:szCs w:val="20"/>
      <w:lang w:eastAsia="zh-TW"/>
    </w:rPr>
  </w:style>
  <w:style w:type="paragraph" w:customStyle="1" w:styleId="ImportWordListStyleDefinition1692608695">
    <w:name w:val="Import Word List Style Definition 1692608695"/>
    <w:qFormat/>
    <w:rsid w:val="00D05938"/>
    <w:rPr>
      <w:rFonts w:ascii="Times New Roman" w:hAnsi="Times New Roman"/>
      <w:sz w:val="24"/>
    </w:rPr>
  </w:style>
  <w:style w:type="paragraph" w:styleId="ac">
    <w:name w:val="Balloon Text"/>
    <w:basedOn w:val="a"/>
    <w:uiPriority w:val="99"/>
    <w:semiHidden/>
    <w:unhideWhenUsed/>
    <w:qFormat/>
    <w:rsid w:val="00B87F5A"/>
    <w:rPr>
      <w:rFonts w:ascii="Calibri Light" w:hAnsi="Calibri Light"/>
      <w:sz w:val="18"/>
      <w:szCs w:val="18"/>
    </w:rPr>
  </w:style>
  <w:style w:type="paragraph" w:customStyle="1" w:styleId="10">
    <w:name w:val="頁首1"/>
    <w:basedOn w:val="a"/>
    <w:uiPriority w:val="99"/>
    <w:unhideWhenUsed/>
    <w:rsid w:val="003A72CD"/>
    <w:pPr>
      <w:tabs>
        <w:tab w:val="center" w:pos="4153"/>
        <w:tab w:val="right" w:pos="8306"/>
      </w:tabs>
      <w:snapToGrid w:val="0"/>
    </w:pPr>
    <w:rPr>
      <w:sz w:val="20"/>
      <w:szCs w:val="20"/>
    </w:rPr>
  </w:style>
  <w:style w:type="paragraph" w:customStyle="1" w:styleId="11">
    <w:name w:val="頁尾1"/>
    <w:basedOn w:val="a"/>
    <w:uiPriority w:val="99"/>
    <w:unhideWhenUsed/>
    <w:rsid w:val="003A72CD"/>
    <w:pPr>
      <w:tabs>
        <w:tab w:val="center" w:pos="4153"/>
        <w:tab w:val="right" w:pos="8306"/>
      </w:tabs>
      <w:snapToGrid w:val="0"/>
    </w:pPr>
    <w:rPr>
      <w:sz w:val="20"/>
      <w:szCs w:val="20"/>
    </w:rPr>
  </w:style>
  <w:style w:type="paragraph" w:styleId="ad">
    <w:name w:val="List Paragraph"/>
    <w:basedOn w:val="a"/>
    <w:uiPriority w:val="34"/>
    <w:qFormat/>
    <w:rsid w:val="005418A7"/>
    <w:pPr>
      <w:ind w:left="480"/>
    </w:pPr>
  </w:style>
  <w:style w:type="paragraph" w:styleId="ae">
    <w:name w:val="annotation text"/>
    <w:basedOn w:val="a"/>
    <w:uiPriority w:val="99"/>
    <w:semiHidden/>
    <w:unhideWhenUsed/>
    <w:qFormat/>
    <w:rsid w:val="00F43574"/>
  </w:style>
  <w:style w:type="paragraph" w:styleId="af">
    <w:name w:val="annotation subject"/>
    <w:basedOn w:val="ae"/>
    <w:uiPriority w:val="99"/>
    <w:semiHidden/>
    <w:unhideWhenUsed/>
    <w:qFormat/>
    <w:rsid w:val="00F43574"/>
    <w:rPr>
      <w:b/>
      <w:bCs/>
    </w:rPr>
  </w:style>
  <w:style w:type="paragraph" w:styleId="20">
    <w:name w:val="Body Text Indent 2"/>
    <w:basedOn w:val="a"/>
    <w:semiHidden/>
    <w:qFormat/>
    <w:rsid w:val="00D14714"/>
    <w:pPr>
      <w:widowControl w:val="0"/>
      <w:ind w:left="640" w:hanging="640"/>
    </w:pPr>
    <w:rPr>
      <w:rFonts w:ascii="標楷體" w:eastAsia="標楷體" w:hAnsi="標楷體"/>
      <w:sz w:val="32"/>
      <w:lang w:eastAsia="zh-TW"/>
    </w:rPr>
  </w:style>
  <w:style w:type="paragraph" w:styleId="af0">
    <w:name w:val="footnote text"/>
    <w:basedOn w:val="a"/>
    <w:uiPriority w:val="99"/>
    <w:semiHidden/>
    <w:unhideWhenUsed/>
    <w:qFormat/>
    <w:rsid w:val="00973241"/>
    <w:pPr>
      <w:snapToGrid w:val="0"/>
    </w:pPr>
    <w:rPr>
      <w:sz w:val="20"/>
      <w:szCs w:val="20"/>
    </w:rPr>
  </w:style>
  <w:style w:type="table" w:customStyle="1" w:styleId="4-31">
    <w:name w:val="格線表格 4 - 輔色 31"/>
    <w:basedOn w:val="a1"/>
    <w:uiPriority w:val="49"/>
    <w:rsid w:val="004542A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12">
    <w:name w:val="表格格線1"/>
    <w:basedOn w:val="a1"/>
    <w:uiPriority w:val="39"/>
    <w:rsid w:val="00454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454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13"/>
    <w:uiPriority w:val="99"/>
    <w:unhideWhenUsed/>
    <w:rsid w:val="009F7D01"/>
    <w:pPr>
      <w:tabs>
        <w:tab w:val="center" w:pos="4153"/>
        <w:tab w:val="right" w:pos="8306"/>
      </w:tabs>
      <w:snapToGrid w:val="0"/>
    </w:pPr>
    <w:rPr>
      <w:sz w:val="20"/>
      <w:szCs w:val="20"/>
    </w:rPr>
  </w:style>
  <w:style w:type="character" w:customStyle="1" w:styleId="13">
    <w:name w:val="頁首 字元1"/>
    <w:basedOn w:val="a0"/>
    <w:link w:val="af2"/>
    <w:uiPriority w:val="99"/>
    <w:rsid w:val="009F7D01"/>
    <w:rPr>
      <w:rFonts w:ascii="Times New Roman" w:hAnsi="Times New Roman"/>
      <w:lang w:eastAsia="en-US"/>
    </w:rPr>
  </w:style>
  <w:style w:type="paragraph" w:styleId="af3">
    <w:name w:val="footer"/>
    <w:basedOn w:val="a"/>
    <w:link w:val="14"/>
    <w:uiPriority w:val="99"/>
    <w:unhideWhenUsed/>
    <w:rsid w:val="009F7D01"/>
    <w:pPr>
      <w:tabs>
        <w:tab w:val="center" w:pos="4153"/>
        <w:tab w:val="right" w:pos="8306"/>
      </w:tabs>
      <w:snapToGrid w:val="0"/>
    </w:pPr>
    <w:rPr>
      <w:sz w:val="20"/>
      <w:szCs w:val="20"/>
    </w:rPr>
  </w:style>
  <w:style w:type="character" w:customStyle="1" w:styleId="14">
    <w:name w:val="頁尾 字元1"/>
    <w:basedOn w:val="a0"/>
    <w:link w:val="af3"/>
    <w:uiPriority w:val="99"/>
    <w:rsid w:val="009F7D01"/>
    <w:rPr>
      <w:rFonts w:ascii="Times New Roman" w:hAnsi="Times New Roman"/>
      <w:lang w:eastAsia="en-US"/>
    </w:rPr>
  </w:style>
  <w:style w:type="paragraph" w:customStyle="1" w:styleId="ImportWordListStyleDefinition518550716">
    <w:name w:val="Import Word List Style Definition 518550716"/>
    <w:rsid w:val="00EB7FA0"/>
    <w:pPr>
      <w:numPr>
        <w:numId w:val="10"/>
      </w:numPr>
    </w:pPr>
    <w:rPr>
      <w:rFonts w:ascii="Times New Roman" w:hAnsi="Times New Roman"/>
    </w:rPr>
  </w:style>
  <w:style w:type="paragraph" w:customStyle="1" w:styleId="ImportWordListStyleDefinition1249845329">
    <w:name w:val="Import Word List Style Definition 1249845329"/>
    <w:rsid w:val="00EB7FA0"/>
    <w:pPr>
      <w:numPr>
        <w:numId w:val="12"/>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A0BA-4F35-449D-A57B-8507C720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孫立群</dc:creator>
  <cp:lastModifiedBy>趙苡婷</cp:lastModifiedBy>
  <cp:revision>9</cp:revision>
  <cp:lastPrinted>2016-03-11T06:44:00Z</cp:lastPrinted>
  <dcterms:created xsi:type="dcterms:W3CDTF">2018-01-25T11:07:00Z</dcterms:created>
  <dcterms:modified xsi:type="dcterms:W3CDTF">2021-09-02T08:12:00Z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