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50" w:rsidRDefault="00F06E50" w:rsidP="00F06E50">
      <w:r w:rsidRPr="00F06E50">
        <w:rPr>
          <w:rFonts w:hint="eastAsia"/>
        </w:rPr>
        <w:t>※共計有</w:t>
      </w:r>
      <w:r w:rsidRPr="00F06E50">
        <w:rPr>
          <w:rFonts w:hint="eastAsia"/>
        </w:rPr>
        <w:t>21</w:t>
      </w:r>
      <w:r w:rsidRPr="00F06E50">
        <w:rPr>
          <w:rFonts w:hint="eastAsia"/>
        </w:rPr>
        <w:t>部獲獎，獲獎總金額共計為新臺幣</w:t>
      </w:r>
      <w:r w:rsidRPr="00F06E50">
        <w:rPr>
          <w:rFonts w:hint="eastAsia"/>
        </w:rPr>
        <w:t>385</w:t>
      </w:r>
      <w:r w:rsidRPr="00F06E50">
        <w:rPr>
          <w:rFonts w:hint="eastAsia"/>
        </w:rPr>
        <w:t>萬元。</w:t>
      </w:r>
    </w:p>
    <w:p w:rsidR="00F06E50" w:rsidRPr="00F06E50" w:rsidRDefault="00F06E50" w:rsidP="00F06E50">
      <w:pPr>
        <w:rPr>
          <w:rFonts w:hint="eastAsia"/>
        </w:rPr>
      </w:pP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  <w:gridCol w:w="3698"/>
      </w:tblGrid>
      <w:tr w:rsidR="00F06E50" w:rsidRPr="00F06E50" w:rsidTr="00F06E50">
        <w:tc>
          <w:tcPr>
            <w:tcW w:w="12990" w:type="dxa"/>
            <w:gridSpan w:val="5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rFonts w:hint="eastAsia"/>
                <w:b/>
                <w:bCs/>
              </w:rPr>
            </w:pPr>
            <w:bookmarkStart w:id="0" w:name="_GoBack"/>
            <w:proofErr w:type="gramStart"/>
            <w:r w:rsidRPr="00F06E50">
              <w:rPr>
                <w:b/>
                <w:bCs/>
              </w:rPr>
              <w:t>104</w:t>
            </w:r>
            <w:proofErr w:type="gramEnd"/>
            <w:r w:rsidRPr="00F06E50">
              <w:rPr>
                <w:b/>
                <w:bCs/>
              </w:rPr>
              <w:t>年度徵選優良電影劇本獲獎名單</w:t>
            </w:r>
            <w:bookmarkEnd w:id="0"/>
          </w:p>
        </w:tc>
      </w:tr>
      <w:tr w:rsidR="00F06E50" w:rsidRPr="00F06E50" w:rsidTr="00F06E50"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獎項名稱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名額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劇本名稱</w:t>
            </w:r>
          </w:p>
        </w:tc>
        <w:tc>
          <w:tcPr>
            <w:tcW w:w="234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作者</w:t>
            </w:r>
            <w:r w:rsidRPr="00F06E50">
              <w:rPr>
                <w:b/>
                <w:bCs/>
              </w:rPr>
              <w:t> </w:t>
            </w:r>
          </w:p>
        </w:tc>
        <w:tc>
          <w:tcPr>
            <w:tcW w:w="23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獎金</w:t>
            </w:r>
          </w:p>
          <w:p w:rsidR="00F06E50" w:rsidRPr="00F06E50" w:rsidRDefault="00F06E50" w:rsidP="00F06E50">
            <w:pPr>
              <w:rPr>
                <w:b/>
                <w:bCs/>
              </w:rPr>
            </w:pPr>
            <w:r w:rsidRPr="00F06E50">
              <w:rPr>
                <w:b/>
                <w:bCs/>
              </w:rPr>
              <w:t>(</w:t>
            </w:r>
            <w:r w:rsidRPr="00F06E50">
              <w:rPr>
                <w:b/>
                <w:bCs/>
              </w:rPr>
              <w:t>新台幣</w:t>
            </w:r>
            <w:r w:rsidRPr="00F06E50">
              <w:rPr>
                <w:b/>
                <w:bCs/>
              </w:rPr>
              <w:t>)</w:t>
            </w:r>
          </w:p>
        </w:tc>
      </w:tr>
      <w:tr w:rsidR="00F06E50" w:rsidRPr="00F06E50" w:rsidTr="00F06E50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首獎</w:t>
            </w:r>
          </w:p>
        </w:tc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逆天行道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鄒奕笙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60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恩愛夫妻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劉吉雄、蕭本雄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60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特優</w:t>
            </w:r>
          </w:p>
        </w:tc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我們全班卡到陰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林冠慧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35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只剩下輪廓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游善鈞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35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強大的皮卡丘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王莉雯、廖柏茗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35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優等</w:t>
            </w:r>
          </w:p>
        </w:tc>
        <w:tc>
          <w:tcPr>
            <w:tcW w:w="0" w:type="auto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藏地白皮書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王國光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帶我走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吳維霖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我不想</w:t>
            </w:r>
            <w:proofErr w:type="gramStart"/>
            <w:r w:rsidRPr="00F06E50">
              <w:t>一</w:t>
            </w:r>
            <w:proofErr w:type="gramEnd"/>
            <w:r w:rsidRPr="00F06E50">
              <w:t>個人住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范揚仲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阿樂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陳國雄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暢</w:t>
            </w:r>
            <w:proofErr w:type="gramEnd"/>
            <w:r w:rsidRPr="00F06E50">
              <w:t>春園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王瑋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我親愛的遺腹子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鄧依涵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鑰匙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鄭智文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追緝之</w:t>
            </w:r>
            <w:proofErr w:type="gramStart"/>
            <w:r w:rsidRPr="00F06E50">
              <w:t>刃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張家豪</w:t>
            </w:r>
            <w:r w:rsidRPr="00F06E50">
              <w:t xml:space="preserve"> </w:t>
            </w:r>
            <w:r w:rsidRPr="00F06E50">
              <w:t>、李華戎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宅星</w:t>
            </w:r>
            <w:proofErr w:type="gramEnd"/>
            <w:r w:rsidRPr="00F06E50">
              <w:t>ONE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廖志堅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媽媽加我等於十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林彣政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鮫</w:t>
            </w:r>
            <w:proofErr w:type="gramEnd"/>
            <w:r w:rsidRPr="00F06E50">
              <w:t>女俠情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蕭宗鋒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戀愛女殭屍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許天俠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小鎮大驚悸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郭宥</w:t>
            </w:r>
            <w:proofErr w:type="gramEnd"/>
            <w:r w:rsidRPr="00F06E50">
              <w:t>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徘徊年代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張騰元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廣告小妹大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徐慧芳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  <w:tr w:rsidR="00F06E50" w:rsidRPr="00F06E50" w:rsidTr="00F06E50"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06E50" w:rsidRPr="00F06E50" w:rsidRDefault="00F06E50" w:rsidP="00F06E50"/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曼谷時光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proofErr w:type="gramStart"/>
            <w:r w:rsidRPr="00F06E50">
              <w:t>吳星翔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06E50" w:rsidRPr="00F06E50" w:rsidRDefault="00F06E50" w:rsidP="00F06E50">
            <w:r w:rsidRPr="00F06E50">
              <w:t>10</w:t>
            </w:r>
            <w:r w:rsidRPr="00F06E50">
              <w:t>萬</w:t>
            </w:r>
          </w:p>
        </w:tc>
      </w:tr>
    </w:tbl>
    <w:p w:rsidR="00134E62" w:rsidRPr="00F06E50" w:rsidRDefault="00134E62" w:rsidP="00F06E50"/>
    <w:sectPr w:rsidR="00134E62" w:rsidRPr="00F06E50" w:rsidSect="005D740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B"/>
    <w:rsid w:val="00134E62"/>
    <w:rsid w:val="005D740B"/>
    <w:rsid w:val="00A6624F"/>
    <w:rsid w:val="00F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A946"/>
  <w15:chartTrackingRefBased/>
  <w15:docId w15:val="{FF359B99-96F2-49DE-8793-CF1B375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2021-11-12T01:37:00Z</dcterms:created>
  <dcterms:modified xsi:type="dcterms:W3CDTF">2021-11-12T01:37:00Z</dcterms:modified>
</cp:coreProperties>
</file>