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90804" w14:textId="77777777" w:rsidR="009408F5" w:rsidRDefault="00390CDB" w:rsidP="00584EDC">
      <w:pPr>
        <w:spacing w:line="400" w:lineRule="exact"/>
        <w:jc w:val="center"/>
        <w:rPr>
          <w:rFonts w:ascii="新細明體" w:eastAsia="新細明體" w:hAnsi="新細明體" w:cs="Calibri"/>
          <w:b/>
          <w:bCs/>
          <w:sz w:val="28"/>
          <w:szCs w:val="28"/>
        </w:rPr>
      </w:pPr>
      <w:r w:rsidRPr="00390CDB">
        <w:rPr>
          <w:rFonts w:ascii="新細明體" w:eastAsia="新細明體" w:hAnsi="新細明體" w:cs="Calibri" w:hint="eastAsia"/>
          <w:b/>
          <w:bCs/>
          <w:sz w:val="28"/>
          <w:szCs w:val="28"/>
        </w:rPr>
        <w:t>國美館打造園區藝術近用友善廁所</w:t>
      </w:r>
    </w:p>
    <w:p w14:paraId="3F254AE9" w14:textId="736BA22A" w:rsidR="00584EDC" w:rsidRPr="00584EDC" w:rsidRDefault="00390CDB" w:rsidP="00584EDC">
      <w:pPr>
        <w:spacing w:line="400" w:lineRule="exact"/>
        <w:jc w:val="center"/>
        <w:rPr>
          <w:rFonts w:ascii="新細明體" w:eastAsia="新細明體" w:hAnsi="新細明體" w:cs="Calibri"/>
          <w:b/>
          <w:bCs/>
          <w:sz w:val="28"/>
          <w:szCs w:val="28"/>
        </w:rPr>
      </w:pPr>
      <w:r>
        <w:rPr>
          <w:rFonts w:ascii="新細明體" w:eastAsia="新細明體" w:hAnsi="新細明體" w:cs="Calibri" w:hint="eastAsia"/>
          <w:b/>
          <w:bCs/>
          <w:sz w:val="28"/>
          <w:szCs w:val="28"/>
        </w:rPr>
        <w:t>12月</w:t>
      </w:r>
      <w:r w:rsidRPr="00390CDB">
        <w:rPr>
          <w:rFonts w:ascii="新細明體" w:eastAsia="新細明體" w:hAnsi="新細明體" w:cs="Calibri" w:hint="eastAsia"/>
          <w:b/>
          <w:bCs/>
          <w:sz w:val="28"/>
          <w:szCs w:val="28"/>
        </w:rPr>
        <w:t>24</w:t>
      </w:r>
      <w:r>
        <w:rPr>
          <w:rFonts w:ascii="新細明體" w:eastAsia="新細明體" w:hAnsi="新細明體" w:cs="Calibri" w:hint="eastAsia"/>
          <w:b/>
          <w:bCs/>
          <w:sz w:val="28"/>
          <w:szCs w:val="28"/>
        </w:rPr>
        <w:t>日</w:t>
      </w:r>
      <w:r>
        <w:rPr>
          <w:rFonts w:ascii="新細明體" w:eastAsia="新細明體" w:hAnsi="新細明體" w:cs="Calibri"/>
          <w:b/>
          <w:bCs/>
          <w:sz w:val="28"/>
          <w:szCs w:val="28"/>
        </w:rPr>
        <w:t>正式</w:t>
      </w:r>
      <w:r w:rsidRPr="00390CDB">
        <w:rPr>
          <w:rFonts w:ascii="新細明體" w:eastAsia="新細明體" w:hAnsi="新細明體" w:cs="Calibri" w:hint="eastAsia"/>
          <w:b/>
          <w:bCs/>
          <w:sz w:val="28"/>
          <w:szCs w:val="28"/>
        </w:rPr>
        <w:t>啟用</w:t>
      </w:r>
    </w:p>
    <w:p w14:paraId="13D402AA" w14:textId="29DB42F8" w:rsidR="00390CDB" w:rsidRDefault="000E2973" w:rsidP="005D41EA">
      <w:pPr>
        <w:spacing w:before="240" w:after="240" w:line="380" w:lineRule="exact"/>
        <w:ind w:firstLine="480"/>
        <w:jc w:val="both"/>
        <w:rPr>
          <w:rFonts w:ascii="新細明體" w:eastAsia="新細明體" w:hAnsi="新細明體" w:cs="Times New Roman"/>
        </w:rPr>
      </w:pPr>
      <w:r w:rsidRPr="00390CDB">
        <w:rPr>
          <w:rFonts w:ascii="新細明體" w:eastAsia="新細明體" w:hAnsi="新細明體" w:cs="Times New Roman" w:hint="eastAsia"/>
        </w:rPr>
        <w:t>作為文化部文化近</w:t>
      </w:r>
      <w:r>
        <w:rPr>
          <w:rFonts w:ascii="新細明體" w:eastAsia="新細明體" w:hAnsi="新細明體" w:cs="Times New Roman" w:hint="eastAsia"/>
        </w:rPr>
        <w:t>用之示範場域的</w:t>
      </w:r>
      <w:r w:rsidR="00390CDB" w:rsidRPr="00390CDB">
        <w:rPr>
          <w:rFonts w:ascii="新細明體" w:eastAsia="新細明體" w:hAnsi="新細明體" w:cs="Times New Roman" w:hint="eastAsia"/>
        </w:rPr>
        <w:t>國立臺灣美術館</w:t>
      </w:r>
      <w:r>
        <w:rPr>
          <w:rFonts w:ascii="新細明體" w:eastAsia="新細明體" w:hAnsi="新細明體" w:cs="Times New Roman" w:hint="eastAsia"/>
        </w:rPr>
        <w:t>，</w:t>
      </w:r>
      <w:r w:rsidR="00390CDB" w:rsidRPr="00390CDB">
        <w:rPr>
          <w:rFonts w:ascii="新細明體" w:eastAsia="新細明體" w:hAnsi="新細明體" w:cs="Times New Roman" w:hint="eastAsia"/>
        </w:rPr>
        <w:t>長年致力於提升公共服務空間品質</w:t>
      </w:r>
      <w:r>
        <w:rPr>
          <w:rFonts w:ascii="新細明體" w:eastAsia="新細明體" w:hAnsi="新細明體" w:cs="Times New Roman" w:hint="eastAsia"/>
        </w:rPr>
        <w:t>，</w:t>
      </w:r>
      <w:r w:rsidR="00390CDB" w:rsidRPr="00390CDB">
        <w:rPr>
          <w:rFonts w:ascii="新細明體" w:eastAsia="新細明體" w:hAnsi="新細明體" w:cs="Times New Roman" w:hint="eastAsia"/>
        </w:rPr>
        <w:t>自今年9月起進行園區西側戶外廁所升級工程，本廁所位於</w:t>
      </w:r>
      <w:proofErr w:type="gramStart"/>
      <w:r w:rsidR="00390CDB" w:rsidRPr="00390CDB">
        <w:rPr>
          <w:rFonts w:ascii="新細明體" w:eastAsia="新細明體" w:hAnsi="新細明體" w:cs="Times New Roman" w:hint="eastAsia"/>
        </w:rPr>
        <w:t>臺</w:t>
      </w:r>
      <w:proofErr w:type="gramEnd"/>
      <w:r w:rsidR="00390CDB" w:rsidRPr="00390CDB">
        <w:rPr>
          <w:rFonts w:ascii="新細明體" w:eastAsia="新細明體" w:hAnsi="新細明體" w:cs="Times New Roman" w:hint="eastAsia"/>
        </w:rPr>
        <w:t>中市美村路一段的園區停車場旁，就近提供停車或是路過民眾使用。考量戶外廁所經長久使用，相關設備及設施已顯陳舊，梁永斐館長特別指示</w:t>
      </w:r>
      <w:r>
        <w:rPr>
          <w:rFonts w:ascii="新細明體" w:eastAsia="新細明體" w:hAnsi="新細明體" w:cs="Times New Roman" w:hint="eastAsia"/>
        </w:rPr>
        <w:t>，</w:t>
      </w:r>
      <w:r w:rsidR="00390CDB" w:rsidRPr="00390CDB">
        <w:rPr>
          <w:rFonts w:ascii="新細明體" w:eastAsia="新細明體" w:hAnsi="新細明體" w:cs="Times New Roman" w:hint="eastAsia"/>
        </w:rPr>
        <w:t>透過文化部「邁向國際級美術館建構計畫」，</w:t>
      </w:r>
      <w:proofErr w:type="gramStart"/>
      <w:r w:rsidR="00390CDB" w:rsidRPr="00390CDB">
        <w:rPr>
          <w:rFonts w:ascii="新細明體" w:eastAsia="新細明體" w:hAnsi="新細明體" w:cs="Times New Roman" w:hint="eastAsia"/>
        </w:rPr>
        <w:t>汰</w:t>
      </w:r>
      <w:proofErr w:type="gramEnd"/>
      <w:r w:rsidR="00390CDB" w:rsidRPr="00390CDB">
        <w:rPr>
          <w:rFonts w:ascii="新細明體" w:eastAsia="新細明體" w:hAnsi="新細明體" w:cs="Times New Roman" w:hint="eastAsia"/>
        </w:rPr>
        <w:t>舊更新相關硬體設施及設備，除以更人性、友善、節能、防疫考量外，另外加入了國美館席德進典藏作品來美化空間，以提供到館民眾更舒適良好的公共空間使用環境。</w:t>
      </w:r>
    </w:p>
    <w:p w14:paraId="2E45580A" w14:textId="77777777" w:rsidR="000E2973" w:rsidRDefault="00390CDB" w:rsidP="000E2973">
      <w:pPr>
        <w:spacing w:before="240" w:after="240" w:line="380" w:lineRule="exact"/>
        <w:ind w:firstLine="480"/>
        <w:jc w:val="both"/>
        <w:rPr>
          <w:rFonts w:ascii="新細明體" w:eastAsia="新細明體" w:hAnsi="新細明體" w:cs="Times New Roman"/>
        </w:rPr>
      </w:pPr>
      <w:r w:rsidRPr="00390CDB">
        <w:rPr>
          <w:rFonts w:ascii="新細明體" w:eastAsia="新細明體" w:hAnsi="新細明體" w:cs="Times New Roman" w:hint="eastAsia"/>
        </w:rPr>
        <w:t>配合國美館「2022臺灣國際光影藝術節」戶外展覽於本月25日開展，本廁所同時開放民眾使用。為能與國際如廁習慣接軌，減少蹲</w:t>
      </w:r>
      <w:proofErr w:type="gramStart"/>
      <w:r w:rsidRPr="00390CDB">
        <w:rPr>
          <w:rFonts w:ascii="新細明體" w:eastAsia="新細明體" w:hAnsi="新細明體" w:cs="Times New Roman" w:hint="eastAsia"/>
        </w:rPr>
        <w:t>式廁間</w:t>
      </w:r>
      <w:proofErr w:type="gramEnd"/>
      <w:r w:rsidRPr="00390CDB">
        <w:rPr>
          <w:rFonts w:ascii="新細明體" w:eastAsia="新細明體" w:hAnsi="新細明體" w:cs="Times New Roman" w:hint="eastAsia"/>
        </w:rPr>
        <w:t>數量、增加坐</w:t>
      </w:r>
      <w:proofErr w:type="gramStart"/>
      <w:r w:rsidRPr="00390CDB">
        <w:rPr>
          <w:rFonts w:ascii="新細明體" w:eastAsia="新細明體" w:hAnsi="新細明體" w:cs="Times New Roman" w:hint="eastAsia"/>
        </w:rPr>
        <w:t>式廁間</w:t>
      </w:r>
      <w:proofErr w:type="gramEnd"/>
      <w:r w:rsidRPr="00390CDB">
        <w:rPr>
          <w:rFonts w:ascii="新細明體" w:eastAsia="新細明體" w:hAnsi="新細明體" w:cs="Times New Roman" w:hint="eastAsia"/>
        </w:rPr>
        <w:t>數量，採用更為節能的省水馬桶；且考量來往園區不特定之使用族群，設置不同高度之洗手台，並</w:t>
      </w:r>
      <w:proofErr w:type="gramStart"/>
      <w:r w:rsidRPr="00390CDB">
        <w:rPr>
          <w:rFonts w:ascii="新細明體" w:eastAsia="新細明體" w:hAnsi="新細明體" w:cs="Times New Roman" w:hint="eastAsia"/>
        </w:rPr>
        <w:t>於廁間增</w:t>
      </w:r>
      <w:proofErr w:type="gramEnd"/>
      <w:r w:rsidRPr="00390CDB">
        <w:rPr>
          <w:rFonts w:ascii="新細明體" w:eastAsia="新細明體" w:hAnsi="新細明體" w:cs="Times New Roman" w:hint="eastAsia"/>
        </w:rPr>
        <w:t>設友善銀髮族之安全扶手，以及提供孩童使用之親子馬桶蓋；並為因應防疫考量、減少手部觸摸，廁間特別新設感應式沖水器及洗手台設置感應式水龍頭；另為更進一步營造友善平權無障礙理念，本廁所旁邊新增一處L</w:t>
      </w:r>
      <w:proofErr w:type="gramStart"/>
      <w:r w:rsidRPr="00390CDB">
        <w:rPr>
          <w:rFonts w:ascii="新細明體" w:eastAsia="新細明體" w:hAnsi="新細明體" w:cs="Times New Roman" w:hint="eastAsia"/>
        </w:rPr>
        <w:t>型緩斜坡</w:t>
      </w:r>
      <w:proofErr w:type="gramEnd"/>
      <w:r w:rsidRPr="00390CDB">
        <w:rPr>
          <w:rFonts w:ascii="新細明體" w:eastAsia="新細明體" w:hAnsi="新細明體" w:cs="Times New Roman" w:hint="eastAsia"/>
        </w:rPr>
        <w:t>，讓輪椅族或推嬰兒車之家長更能順暢通行。</w:t>
      </w:r>
    </w:p>
    <w:p w14:paraId="7A4933BD" w14:textId="41190F31" w:rsidR="009408F5" w:rsidRPr="000E2973" w:rsidRDefault="009408F5" w:rsidP="009408F5">
      <w:pPr>
        <w:spacing w:before="240" w:after="240" w:line="380" w:lineRule="exact"/>
        <w:ind w:firstLine="480"/>
        <w:jc w:val="both"/>
        <w:rPr>
          <w:rFonts w:ascii="新細明體" w:eastAsia="新細明體" w:hAnsi="新細明體" w:cs="Times New Roman"/>
        </w:rPr>
      </w:pPr>
      <w:r w:rsidRPr="000E2973">
        <w:rPr>
          <w:rFonts w:ascii="新細明體" w:eastAsia="新細明體" w:hAnsi="新細明體" w:cs="Times New Roman" w:hint="eastAsia"/>
        </w:rPr>
        <w:t>國美</w:t>
      </w:r>
      <w:proofErr w:type="gramStart"/>
      <w:r w:rsidRPr="000E2973">
        <w:rPr>
          <w:rFonts w:ascii="新細明體" w:eastAsia="新細明體" w:hAnsi="新細明體" w:cs="Times New Roman" w:hint="eastAsia"/>
        </w:rPr>
        <w:t>館</w:t>
      </w:r>
      <w:proofErr w:type="gramEnd"/>
      <w:r w:rsidRPr="000E2973">
        <w:rPr>
          <w:rFonts w:ascii="新細明體" w:eastAsia="新細明體" w:hAnsi="新細明體" w:cs="Times New Roman" w:hint="eastAsia"/>
        </w:rPr>
        <w:t>館長梁永斐今（24）</w:t>
      </w:r>
      <w:r w:rsidR="000303E4">
        <w:rPr>
          <w:rFonts w:ascii="新細明體" w:eastAsia="新細明體" w:hAnsi="新細明體" w:cs="Times New Roman" w:hint="eastAsia"/>
        </w:rPr>
        <w:t>日到場為藝術近用友善廁所揭幕，表示本空間設施及設備更新，將更貼近</w:t>
      </w:r>
      <w:r w:rsidRPr="000E2973">
        <w:rPr>
          <w:rFonts w:ascii="新細明體" w:eastAsia="新細明體" w:hAnsi="新細明體" w:cs="Times New Roman" w:hint="eastAsia"/>
        </w:rPr>
        <w:t>友善親子、銀髮族及輪椅族等各種族群之使用需求，並為持續推</w:t>
      </w:r>
      <w:r w:rsidR="00C449D6">
        <w:rPr>
          <w:rFonts w:ascii="新細明體" w:eastAsia="新細明體" w:hAnsi="新細明體" w:cs="Times New Roman" w:hint="eastAsia"/>
        </w:rPr>
        <w:t>動文化無障礙環境及藝術零距離的概念，本廁所戶外正面玻璃</w:t>
      </w:r>
      <w:proofErr w:type="gramStart"/>
      <w:r>
        <w:rPr>
          <w:rFonts w:ascii="新細明體" w:eastAsia="新細明體" w:hAnsi="新細明體" w:cs="Times New Roman" w:hint="eastAsia"/>
        </w:rPr>
        <w:t>特別</w:t>
      </w:r>
      <w:proofErr w:type="gramEnd"/>
      <w:r>
        <w:rPr>
          <w:rFonts w:ascii="新細明體" w:eastAsia="新細明體" w:hAnsi="新細明體" w:cs="Times New Roman" w:hint="eastAsia"/>
        </w:rPr>
        <w:t>以數位圖像輸出</w:t>
      </w:r>
      <w:r w:rsidRPr="000E2973">
        <w:rPr>
          <w:rFonts w:ascii="新細明體" w:eastAsia="新細明體" w:hAnsi="新細明體" w:cs="Times New Roman" w:hint="eastAsia"/>
        </w:rPr>
        <w:t>臺灣藝術家席德進水彩畫作品圖像作為妝點，透過藝術家筆下「蘭花」別具清新脫俗的樣貌，</w:t>
      </w:r>
      <w:r w:rsidR="00F724E2">
        <w:rPr>
          <w:rFonts w:ascii="新細明體" w:eastAsia="新細明體" w:hAnsi="新細明體" w:cs="Times New Roman"/>
        </w:rPr>
        <w:t>以及</w:t>
      </w:r>
      <w:proofErr w:type="gramStart"/>
      <w:r w:rsidRPr="000E2973">
        <w:rPr>
          <w:rFonts w:ascii="新細明體" w:eastAsia="新細明體" w:hAnsi="新細明體" w:cs="Times New Roman" w:hint="eastAsia"/>
        </w:rPr>
        <w:t>用色暈染</w:t>
      </w:r>
      <w:proofErr w:type="gramEnd"/>
      <w:r w:rsidRPr="000E2973">
        <w:rPr>
          <w:rFonts w:ascii="新細明體" w:eastAsia="新細明體" w:hAnsi="新細明體" w:cs="Times New Roman" w:hint="eastAsia"/>
        </w:rPr>
        <w:t>出花卉立體感，呼應園區綠蔭景觀，</w:t>
      </w:r>
      <w:r>
        <w:rPr>
          <w:rFonts w:ascii="新細明體" w:eastAsia="新細明體" w:hAnsi="新細明體" w:cs="Times New Roman" w:hint="eastAsia"/>
        </w:rPr>
        <w:t>尤其蘭花為「王者香」</w:t>
      </w:r>
      <w:r w:rsidR="000303E4">
        <w:rPr>
          <w:rFonts w:ascii="新細明體" w:eastAsia="新細明體" w:hAnsi="新細明體" w:cs="Times New Roman" w:hint="eastAsia"/>
        </w:rPr>
        <w:t>，</w:t>
      </w:r>
      <w:r w:rsidR="00F724E2">
        <w:rPr>
          <w:rFonts w:ascii="新細明體" w:eastAsia="新細明體" w:hAnsi="新細明體" w:cs="Times New Roman" w:hint="eastAsia"/>
        </w:rPr>
        <w:t>亦是「花中君子」</w:t>
      </w:r>
      <w:r>
        <w:rPr>
          <w:rFonts w:ascii="新細明體" w:eastAsia="新細明體" w:hAnsi="新細明體" w:cs="Times New Roman" w:hint="eastAsia"/>
        </w:rPr>
        <w:t>，特別適合新</w:t>
      </w:r>
      <w:bookmarkStart w:id="0" w:name="_GoBack"/>
      <w:r>
        <w:rPr>
          <w:rFonts w:ascii="新細明體" w:eastAsia="新細明體" w:hAnsi="新細明體" w:cs="Times New Roman" w:hint="eastAsia"/>
        </w:rPr>
        <w:t>春年節氣氛。</w:t>
      </w:r>
      <w:proofErr w:type="gramStart"/>
      <w:r>
        <w:rPr>
          <w:rFonts w:ascii="新細明體" w:eastAsia="新細明體" w:hAnsi="新細明體" w:cs="Times New Roman" w:hint="eastAsia"/>
        </w:rPr>
        <w:t>此外，</w:t>
      </w:r>
      <w:proofErr w:type="gramEnd"/>
      <w:r>
        <w:rPr>
          <w:rFonts w:ascii="新細明體" w:eastAsia="新細明體" w:hAnsi="新細明體" w:cs="Times New Roman" w:hint="eastAsia"/>
        </w:rPr>
        <w:t>亦</w:t>
      </w:r>
      <w:r w:rsidRPr="000E2973">
        <w:rPr>
          <w:rFonts w:ascii="新細明體" w:eastAsia="新細明體" w:hAnsi="新細明體" w:cs="Times New Roman" w:hint="eastAsia"/>
        </w:rPr>
        <w:t>能美化環境及提升民眾視覺感受，讓路過或使用該空間之民眾透過欣賞畫作、陶冶性情，進而於潛移默化中推廣藝術文化。</w:t>
      </w:r>
    </w:p>
    <w:bookmarkEnd w:id="0"/>
    <w:p w14:paraId="0753B9C5" w14:textId="60EAE13F" w:rsidR="00216FCA" w:rsidRPr="000E2973" w:rsidRDefault="00E258E4" w:rsidP="000E2973">
      <w:pPr>
        <w:numPr>
          <w:ilvl w:val="0"/>
          <w:numId w:val="1"/>
        </w:numPr>
        <w:adjustRightInd w:val="0"/>
        <w:snapToGrid w:val="0"/>
        <w:spacing w:line="440" w:lineRule="exact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  <w:b/>
        </w:rPr>
        <w:t>業務</w:t>
      </w:r>
      <w:r w:rsidR="00216FCA" w:rsidRPr="00E905BE">
        <w:rPr>
          <w:rFonts w:ascii="新細明體" w:eastAsia="新細明體" w:hAnsi="新細明體" w:hint="eastAsia"/>
          <w:b/>
        </w:rPr>
        <w:t>承辦人：</w:t>
      </w:r>
      <w:r w:rsidR="000E2973" w:rsidRPr="000E2973">
        <w:rPr>
          <w:rFonts w:ascii="新細明體" w:eastAsia="新細明體" w:hAnsi="新細明體" w:hint="eastAsia"/>
        </w:rPr>
        <w:t>林欣怡 電話：(04)23723552 #230</w:t>
      </w:r>
    </w:p>
    <w:p w14:paraId="320A7A2F" w14:textId="77777777" w:rsidR="00216FCA" w:rsidRPr="00E905BE" w:rsidRDefault="00216FCA" w:rsidP="00E509E6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eastAsia="新細明體" w:hAnsi="新細明體"/>
        </w:rPr>
      </w:pPr>
      <w:r w:rsidRPr="00E509E6">
        <w:rPr>
          <w:rFonts w:ascii="新細明體" w:eastAsia="新細明體" w:hAnsi="新細明體" w:cs="Calibri" w:hint="eastAsia"/>
          <w:b/>
          <w:kern w:val="0"/>
          <w:szCs w:val="24"/>
        </w:rPr>
        <w:t>新聞</w:t>
      </w:r>
      <w:r w:rsidRPr="00E905BE">
        <w:rPr>
          <w:rFonts w:ascii="新細明體" w:eastAsia="新細明體" w:hAnsi="新細明體" w:hint="eastAsia"/>
          <w:b/>
        </w:rPr>
        <w:t>聯絡人：</w:t>
      </w:r>
      <w:r w:rsidRPr="00E905BE">
        <w:rPr>
          <w:rFonts w:ascii="新細明體" w:eastAsia="新細明體" w:hAnsi="新細明體" w:hint="eastAsia"/>
        </w:rPr>
        <w:t>嚴碧梅 電話：(04)23723552 #123</w:t>
      </w:r>
    </w:p>
    <w:p w14:paraId="56FE18B7" w14:textId="1868EC38" w:rsidR="00E258E4" w:rsidRDefault="00E258E4" w:rsidP="00E258E4">
      <w:pPr>
        <w:adjustRightInd w:val="0"/>
        <w:snapToGrid w:val="0"/>
        <w:jc w:val="both"/>
        <w:rPr>
          <w:rFonts w:ascii="新細明體" w:eastAsia="新細明體" w:hAnsi="新細明體"/>
          <w:b/>
          <w:bCs/>
          <w:color w:val="000000" w:themeColor="text1"/>
        </w:rPr>
      </w:pPr>
    </w:p>
    <w:p w14:paraId="6D0714CC" w14:textId="77777777" w:rsidR="00002CEF" w:rsidRPr="00E905BE" w:rsidRDefault="00002CEF" w:rsidP="00002CEF">
      <w:pPr>
        <w:snapToGrid w:val="0"/>
        <w:spacing w:beforeLines="50" w:before="180"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國立臺灣美術館</w:t>
      </w:r>
    </w:p>
    <w:p w14:paraId="43B5BAAA" w14:textId="77777777" w:rsidR="00002CEF" w:rsidRPr="00E905BE" w:rsidRDefault="00002CEF" w:rsidP="00002CEF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  <w:proofErr w:type="gramStart"/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官網</w:t>
      </w:r>
      <w:proofErr w:type="gramEnd"/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：</w:t>
      </w:r>
      <w:hyperlink r:id="rId8" w:history="1">
        <w:r w:rsidRPr="00E905BE">
          <w:rPr>
            <w:rFonts w:ascii="新細明體" w:eastAsia="新細明體" w:hAnsi="新細明體" w:cs="Calibri" w:hint="eastAsia"/>
            <w:kern w:val="0"/>
            <w:szCs w:val="24"/>
            <w:u w:val="single"/>
          </w:rPr>
          <w:t>https://www.ntmofa.gov.tw/</w:t>
        </w:r>
      </w:hyperlink>
    </w:p>
    <w:p w14:paraId="2DC6DC9B" w14:textId="77777777" w:rsidR="00002CEF" w:rsidRPr="00E905BE" w:rsidRDefault="00002CEF" w:rsidP="00002CEF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FB：</w:t>
      </w:r>
      <w:hyperlink r:id="rId9" w:history="1">
        <w:r w:rsidRPr="00E905BE">
          <w:rPr>
            <w:rFonts w:ascii="新細明體" w:eastAsia="新細明體" w:hAnsi="新細明體" w:cs="Calibri" w:hint="eastAsia"/>
            <w:kern w:val="0"/>
            <w:szCs w:val="24"/>
            <w:u w:val="single"/>
          </w:rPr>
          <w:t>https://www.facebook.com/ntmofa/</w:t>
        </w:r>
      </w:hyperlink>
    </w:p>
    <w:p w14:paraId="4109FFC6" w14:textId="77777777" w:rsidR="00002CEF" w:rsidRPr="00E905BE" w:rsidRDefault="00002CEF" w:rsidP="00002CEF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IG：</w:t>
      </w:r>
      <w:hyperlink r:id="rId10" w:history="1">
        <w:r w:rsidRPr="00E905BE">
          <w:rPr>
            <w:rFonts w:ascii="新細明體" w:eastAsia="新細明體" w:hAnsi="新細明體" w:cs="Calibri" w:hint="eastAsia"/>
            <w:kern w:val="0"/>
            <w:szCs w:val="24"/>
            <w:u w:val="single"/>
          </w:rPr>
          <w:t>https://www.instagram.com/ntmofa_museum/</w:t>
        </w:r>
      </w:hyperlink>
    </w:p>
    <w:p w14:paraId="37A62420" w14:textId="77777777" w:rsidR="00002CEF" w:rsidRPr="00E905BE" w:rsidRDefault="00002CEF" w:rsidP="00002CEF">
      <w:pPr>
        <w:widowControl/>
        <w:snapToGrid w:val="0"/>
        <w:spacing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</w:p>
    <w:p w14:paraId="7BC4A741" w14:textId="77777777" w:rsidR="00002CEF" w:rsidRPr="00E905BE" w:rsidRDefault="00002CEF" w:rsidP="00002CEF">
      <w:pPr>
        <w:widowControl/>
        <w:snapToGrid w:val="0"/>
        <w:spacing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開放時間：</w:t>
      </w:r>
    </w:p>
    <w:p w14:paraId="42515B54" w14:textId="77777777" w:rsidR="00002CEF" w:rsidRPr="00E905BE" w:rsidRDefault="00EE5B30" w:rsidP="00002CEF">
      <w:pPr>
        <w:snapToGrid w:val="0"/>
        <w:spacing w:beforeLines="50" w:before="180" w:line="276" w:lineRule="auto"/>
        <w:contextualSpacing/>
        <w:rPr>
          <w:rFonts w:ascii="新細明體" w:eastAsia="新細明體" w:hAnsi="新細明體" w:cs="Calibri"/>
          <w:kern w:val="0"/>
          <w:szCs w:val="24"/>
        </w:rPr>
      </w:pPr>
      <w:r w:rsidRPr="00E905BE">
        <w:rPr>
          <w:rFonts w:ascii="新細明體" w:eastAsia="新細明體" w:hAnsi="新細明體" w:cs="Calibri" w:hint="eastAsia"/>
          <w:kern w:val="0"/>
          <w:szCs w:val="24"/>
        </w:rPr>
        <w:t>週二至週五 09:00～17:00</w:t>
      </w:r>
    </w:p>
    <w:p w14:paraId="462982F3" w14:textId="77777777" w:rsidR="00EE5B30" w:rsidRPr="00E905BE" w:rsidRDefault="00EE5B30" w:rsidP="00EE5B30">
      <w:pPr>
        <w:snapToGrid w:val="0"/>
        <w:spacing w:beforeLines="50" w:before="180" w:line="276" w:lineRule="auto"/>
        <w:contextualSpacing/>
        <w:rPr>
          <w:rFonts w:ascii="新細明體" w:eastAsia="新細明體" w:hAnsi="新細明體" w:cs="Calibri"/>
          <w:kern w:val="0"/>
          <w:szCs w:val="24"/>
        </w:rPr>
      </w:pPr>
      <w:r w:rsidRPr="00E905BE">
        <w:rPr>
          <w:rFonts w:ascii="新細明體" w:eastAsia="新細明體" w:hAnsi="新細明體" w:cs="Calibri"/>
          <w:kern w:val="0"/>
          <w:szCs w:val="24"/>
        </w:rPr>
        <w:t>週六、週日 09:00～18:00</w:t>
      </w:r>
    </w:p>
    <w:p w14:paraId="41919186" w14:textId="77777777" w:rsidR="00002CEF" w:rsidRPr="00E905BE" w:rsidRDefault="00EE5B30" w:rsidP="00002CEF">
      <w:pPr>
        <w:rPr>
          <w:rFonts w:ascii="新細明體" w:eastAsia="新細明體" w:hAnsi="新細明體" w:cs="Times New Roman"/>
          <w:szCs w:val="20"/>
        </w:rPr>
      </w:pPr>
      <w:r w:rsidRPr="00E905BE">
        <w:rPr>
          <w:rFonts w:ascii="新細明體" w:eastAsia="新細明體" w:hAnsi="新細明體" w:cs="Times New Roman" w:hint="eastAsia"/>
          <w:szCs w:val="20"/>
        </w:rPr>
        <w:t>週一休館</w:t>
      </w:r>
    </w:p>
    <w:p w14:paraId="08889514" w14:textId="77777777" w:rsidR="00EE5B30" w:rsidRPr="00E905BE" w:rsidRDefault="00EE5B30" w:rsidP="00002CEF">
      <w:pPr>
        <w:rPr>
          <w:rFonts w:ascii="新細明體" w:eastAsia="新細明體" w:hAnsi="新細明體" w:cs="Times New Roman"/>
          <w:szCs w:val="20"/>
        </w:rPr>
      </w:pPr>
    </w:p>
    <w:p w14:paraId="7ACBDA1B" w14:textId="77777777" w:rsidR="00002CEF" w:rsidRPr="00E905BE" w:rsidRDefault="00002CEF" w:rsidP="00002CEF">
      <w:pPr>
        <w:rPr>
          <w:rFonts w:ascii="新細明體" w:eastAsia="新細明體" w:hAnsi="新細明體" w:cs="Times New Roman"/>
          <w:szCs w:val="20"/>
        </w:rPr>
      </w:pPr>
      <w:r w:rsidRPr="00E905BE">
        <w:rPr>
          <w:rFonts w:ascii="新細明體" w:eastAsia="新細明體" w:hAnsi="新細明體" w:cs="Times New Roman"/>
          <w:szCs w:val="20"/>
        </w:rPr>
        <w:lastRenderedPageBreak/>
        <w:t>館 址：403</w:t>
      </w:r>
      <w:proofErr w:type="gramStart"/>
      <w:r w:rsidRPr="00E905BE">
        <w:rPr>
          <w:rFonts w:ascii="新細明體" w:eastAsia="新細明體" w:hAnsi="新細明體" w:cs="Times New Roman"/>
          <w:szCs w:val="20"/>
        </w:rPr>
        <w:t>臺</w:t>
      </w:r>
      <w:proofErr w:type="gramEnd"/>
      <w:r w:rsidRPr="00E905BE">
        <w:rPr>
          <w:rFonts w:ascii="新細明體" w:eastAsia="新細明體" w:hAnsi="新細明體" w:cs="Times New Roman"/>
          <w:szCs w:val="20"/>
        </w:rPr>
        <w:t xml:space="preserve">中市西區五權西路一段2號 </w:t>
      </w:r>
    </w:p>
    <w:p w14:paraId="797B46B3" w14:textId="77777777" w:rsidR="0092563F" w:rsidRPr="00E905BE" w:rsidRDefault="00002CEF" w:rsidP="00745392">
      <w:pPr>
        <w:rPr>
          <w:rFonts w:ascii="新細明體" w:eastAsia="新細明體" w:hAnsi="新細明體" w:cs="Times New Roman"/>
          <w:szCs w:val="20"/>
        </w:rPr>
      </w:pPr>
      <w:r w:rsidRPr="00E905BE">
        <w:rPr>
          <w:rFonts w:ascii="新細明體" w:eastAsia="新細明體" w:hAnsi="新細明體" w:cs="Times New Roman"/>
          <w:szCs w:val="20"/>
        </w:rPr>
        <w:t>服務電話：(04)2372-3552</w:t>
      </w:r>
    </w:p>
    <w:sectPr w:rsidR="0092563F" w:rsidRPr="00E905BE" w:rsidSect="006F66F2">
      <w:headerReference w:type="even" r:id="rId11"/>
      <w:headerReference w:type="default" r:id="rId12"/>
      <w:footerReference w:type="default" r:id="rId13"/>
      <w:pgSz w:w="11906" w:h="16838"/>
      <w:pgMar w:top="1304" w:right="1440" w:bottom="1304" w:left="1440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C6753" w14:textId="77777777" w:rsidR="000905CF" w:rsidRDefault="000905CF" w:rsidP="00002CEF">
      <w:r>
        <w:separator/>
      </w:r>
    </w:p>
  </w:endnote>
  <w:endnote w:type="continuationSeparator" w:id="0">
    <w:p w14:paraId="3B850CEE" w14:textId="77777777" w:rsidR="000905CF" w:rsidRDefault="000905CF" w:rsidP="0000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80DB" w14:textId="702B937E" w:rsidR="003A6960" w:rsidRDefault="004B4B4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03E4" w:rsidRPr="000303E4">
      <w:rPr>
        <w:noProof/>
        <w:lang w:val="zh-TW"/>
      </w:rPr>
      <w:t>1</w:t>
    </w:r>
    <w:r>
      <w:fldChar w:fldCharType="end"/>
    </w:r>
  </w:p>
  <w:p w14:paraId="029B13A6" w14:textId="77777777" w:rsidR="003A6960" w:rsidRDefault="000905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9AFE7" w14:textId="77777777" w:rsidR="000905CF" w:rsidRDefault="000905CF" w:rsidP="00002CEF">
      <w:r>
        <w:separator/>
      </w:r>
    </w:p>
  </w:footnote>
  <w:footnote w:type="continuationSeparator" w:id="0">
    <w:p w14:paraId="38DD1401" w14:textId="77777777" w:rsidR="000905CF" w:rsidRDefault="000905CF" w:rsidP="0000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023D3" w14:textId="77777777" w:rsidR="004205DD" w:rsidRDefault="004B4B4D" w:rsidP="009738AA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7B1A5D" w14:textId="77777777" w:rsidR="004205DD" w:rsidRDefault="000905CF" w:rsidP="004A28A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E37A2" w14:textId="6304C940" w:rsidR="004205DD" w:rsidRPr="00B061CE" w:rsidRDefault="004B4B4D" w:rsidP="006F66F2">
    <w:pPr>
      <w:pStyle w:val="a3"/>
      <w:ind w:leftChars="-375" w:left="-900" w:rightChars="-195" w:right="-468" w:firstLineChars="180" w:firstLine="360"/>
      <w:rPr>
        <w:rFonts w:ascii="新細明體" w:hAnsi="新細明體"/>
        <w:bCs/>
        <w:color w:val="FF0000"/>
      </w:rPr>
    </w:pPr>
    <w:r>
      <w:rPr>
        <w:rFonts w:hint="eastAsia"/>
      </w:rPr>
      <w:t xml:space="preserve">       </w:t>
    </w:r>
    <w:r w:rsidR="00002CEF" w:rsidRPr="00B26DD4">
      <w:rPr>
        <w:noProof/>
      </w:rPr>
      <w:drawing>
        <wp:inline distT="0" distB="0" distL="0" distR="0" wp14:anchorId="1821BEA1" wp14:editId="619ADAC9">
          <wp:extent cx="1762125" cy="2952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新細明體" w:hAnsi="新細明體" w:hint="eastAsia"/>
        <w:bCs/>
        <w:color w:val="333333"/>
      </w:rPr>
      <w:t xml:space="preserve">新聞稿                       </w:t>
    </w:r>
    <w:r w:rsidRPr="00D95571">
      <w:rPr>
        <w:rFonts w:ascii="Arial" w:hAnsi="Arial" w:cs="Arial"/>
        <w:bCs/>
        <w:color w:val="FF0000"/>
      </w:rPr>
      <w:t xml:space="preserve"> </w:t>
    </w:r>
    <w:r>
      <w:rPr>
        <w:rFonts w:ascii="Arial" w:hAnsi="Arial" w:cs="Arial" w:hint="eastAsia"/>
        <w:bCs/>
        <w:color w:val="FF0000"/>
      </w:rPr>
      <w:t xml:space="preserve">                   </w:t>
    </w:r>
    <w:r>
      <w:rPr>
        <w:rFonts w:ascii="Arial" w:hAnsi="Arial" w:cs="Arial" w:hint="eastAsia"/>
        <w:bCs/>
      </w:rPr>
      <w:t>1</w:t>
    </w:r>
    <w:r>
      <w:rPr>
        <w:rFonts w:ascii="Arial" w:hAnsi="Arial" w:cs="Arial"/>
        <w:bCs/>
      </w:rPr>
      <w:t>10</w:t>
    </w:r>
    <w:r w:rsidRPr="00CE1EE8">
      <w:rPr>
        <w:rFonts w:ascii="Arial" w:hAnsi="Arial" w:cs="Arial"/>
        <w:bCs/>
      </w:rPr>
      <w:t>/</w:t>
    </w:r>
    <w:r w:rsidR="00CD235D">
      <w:rPr>
        <w:rFonts w:ascii="Arial" w:hAnsi="Arial" w:cs="Arial"/>
        <w:bCs/>
      </w:rPr>
      <w:t>12</w:t>
    </w:r>
    <w:r w:rsidRPr="00CE1EE8">
      <w:rPr>
        <w:rFonts w:ascii="Arial" w:hAnsi="Arial" w:cs="Arial"/>
        <w:bCs/>
      </w:rPr>
      <w:t>/</w:t>
    </w:r>
    <w:r w:rsidR="00E258E4">
      <w:rPr>
        <w:rFonts w:ascii="Arial" w:hAnsi="Arial" w:cs="Arial"/>
        <w:bCs/>
      </w:rPr>
      <w:t>2</w:t>
    </w:r>
    <w:r w:rsidR="009408F5">
      <w:rPr>
        <w:rFonts w:ascii="Arial" w:hAnsi="Arial" w:cs="Arial"/>
        <w:bCs/>
      </w:rPr>
      <w:t>4</w:t>
    </w:r>
  </w:p>
  <w:p w14:paraId="78793FE1" w14:textId="77777777" w:rsidR="00E2100E" w:rsidRPr="00B061CE" w:rsidRDefault="000905CF" w:rsidP="006F66F2">
    <w:pPr>
      <w:pStyle w:val="a3"/>
      <w:ind w:rightChars="-195" w:right="-468" w:firstLineChars="180" w:firstLine="36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0265_"/>
      </v:shape>
    </w:pict>
  </w:numPicBullet>
  <w:abstractNum w:abstractNumId="0" w15:restartNumberingAfterBreak="0">
    <w:nsid w:val="6EBA2309"/>
    <w:multiLevelType w:val="multilevel"/>
    <w:tmpl w:val="7AE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EF"/>
    <w:rsid w:val="00002CEF"/>
    <w:rsid w:val="0000624F"/>
    <w:rsid w:val="00011BDD"/>
    <w:rsid w:val="000303E4"/>
    <w:rsid w:val="00030D34"/>
    <w:rsid w:val="00057598"/>
    <w:rsid w:val="000905CF"/>
    <w:rsid w:val="000C3BE2"/>
    <w:rsid w:val="000C5B1C"/>
    <w:rsid w:val="000D5FFF"/>
    <w:rsid w:val="000E2973"/>
    <w:rsid w:val="0010697A"/>
    <w:rsid w:val="001108D1"/>
    <w:rsid w:val="00116208"/>
    <w:rsid w:val="00174A5C"/>
    <w:rsid w:val="00176D3A"/>
    <w:rsid w:val="001A1394"/>
    <w:rsid w:val="001A6D95"/>
    <w:rsid w:val="001B1742"/>
    <w:rsid w:val="001F0BD6"/>
    <w:rsid w:val="001F7136"/>
    <w:rsid w:val="0021389E"/>
    <w:rsid w:val="00216FCA"/>
    <w:rsid w:val="002426E1"/>
    <w:rsid w:val="002447F1"/>
    <w:rsid w:val="00264DDC"/>
    <w:rsid w:val="0026588D"/>
    <w:rsid w:val="00266CE1"/>
    <w:rsid w:val="002B6A79"/>
    <w:rsid w:val="0030537C"/>
    <w:rsid w:val="003371B7"/>
    <w:rsid w:val="003422C7"/>
    <w:rsid w:val="00362831"/>
    <w:rsid w:val="0036607F"/>
    <w:rsid w:val="00366FF4"/>
    <w:rsid w:val="00375999"/>
    <w:rsid w:val="00380251"/>
    <w:rsid w:val="00385606"/>
    <w:rsid w:val="00390CDB"/>
    <w:rsid w:val="003E2B27"/>
    <w:rsid w:val="004129EE"/>
    <w:rsid w:val="004725D3"/>
    <w:rsid w:val="00475E75"/>
    <w:rsid w:val="00484CD3"/>
    <w:rsid w:val="004B4B4D"/>
    <w:rsid w:val="004D5D42"/>
    <w:rsid w:val="004F4845"/>
    <w:rsid w:val="004F7A4D"/>
    <w:rsid w:val="00502C27"/>
    <w:rsid w:val="0053763F"/>
    <w:rsid w:val="00544FF0"/>
    <w:rsid w:val="00551045"/>
    <w:rsid w:val="00567527"/>
    <w:rsid w:val="00581E4C"/>
    <w:rsid w:val="00584BDE"/>
    <w:rsid w:val="00584EDC"/>
    <w:rsid w:val="005A04A9"/>
    <w:rsid w:val="005A08AE"/>
    <w:rsid w:val="005B71A9"/>
    <w:rsid w:val="005D01A2"/>
    <w:rsid w:val="005D41EA"/>
    <w:rsid w:val="005E2681"/>
    <w:rsid w:val="00627FDB"/>
    <w:rsid w:val="0063495B"/>
    <w:rsid w:val="00663DC1"/>
    <w:rsid w:val="006C4254"/>
    <w:rsid w:val="006D5589"/>
    <w:rsid w:val="006E769F"/>
    <w:rsid w:val="006F5AB0"/>
    <w:rsid w:val="0071100A"/>
    <w:rsid w:val="00742D04"/>
    <w:rsid w:val="00745392"/>
    <w:rsid w:val="007A51C9"/>
    <w:rsid w:val="007A5F02"/>
    <w:rsid w:val="007B03C7"/>
    <w:rsid w:val="007B5392"/>
    <w:rsid w:val="007C375E"/>
    <w:rsid w:val="0081527C"/>
    <w:rsid w:val="008465A3"/>
    <w:rsid w:val="0085106A"/>
    <w:rsid w:val="00855819"/>
    <w:rsid w:val="00856FFB"/>
    <w:rsid w:val="008B142B"/>
    <w:rsid w:val="008B4913"/>
    <w:rsid w:val="008C35F8"/>
    <w:rsid w:val="008F1612"/>
    <w:rsid w:val="0092563F"/>
    <w:rsid w:val="0092675E"/>
    <w:rsid w:val="009408F5"/>
    <w:rsid w:val="009755ED"/>
    <w:rsid w:val="00984553"/>
    <w:rsid w:val="00985583"/>
    <w:rsid w:val="00992185"/>
    <w:rsid w:val="009B55BB"/>
    <w:rsid w:val="00A05305"/>
    <w:rsid w:val="00A20648"/>
    <w:rsid w:val="00A4116C"/>
    <w:rsid w:val="00AA056C"/>
    <w:rsid w:val="00AA2DFF"/>
    <w:rsid w:val="00AA4389"/>
    <w:rsid w:val="00AA4FB8"/>
    <w:rsid w:val="00AE220A"/>
    <w:rsid w:val="00AE50B9"/>
    <w:rsid w:val="00AE65DE"/>
    <w:rsid w:val="00AF3011"/>
    <w:rsid w:val="00B02F6F"/>
    <w:rsid w:val="00B10CA6"/>
    <w:rsid w:val="00B17276"/>
    <w:rsid w:val="00B8122F"/>
    <w:rsid w:val="00BD62C6"/>
    <w:rsid w:val="00BE5AB0"/>
    <w:rsid w:val="00C17161"/>
    <w:rsid w:val="00C32B8A"/>
    <w:rsid w:val="00C37E39"/>
    <w:rsid w:val="00C449D6"/>
    <w:rsid w:val="00C56721"/>
    <w:rsid w:val="00C616DB"/>
    <w:rsid w:val="00C9116E"/>
    <w:rsid w:val="00CA6474"/>
    <w:rsid w:val="00CC5BA9"/>
    <w:rsid w:val="00CD235D"/>
    <w:rsid w:val="00CD792E"/>
    <w:rsid w:val="00D22124"/>
    <w:rsid w:val="00D509C6"/>
    <w:rsid w:val="00D527F7"/>
    <w:rsid w:val="00D531E1"/>
    <w:rsid w:val="00DA58D1"/>
    <w:rsid w:val="00DB091F"/>
    <w:rsid w:val="00DB32FA"/>
    <w:rsid w:val="00DB36C3"/>
    <w:rsid w:val="00E10940"/>
    <w:rsid w:val="00E258E4"/>
    <w:rsid w:val="00E509E6"/>
    <w:rsid w:val="00E87B89"/>
    <w:rsid w:val="00E905BE"/>
    <w:rsid w:val="00E95362"/>
    <w:rsid w:val="00EA0E0C"/>
    <w:rsid w:val="00EB79AD"/>
    <w:rsid w:val="00EE5B30"/>
    <w:rsid w:val="00EF457A"/>
    <w:rsid w:val="00F40485"/>
    <w:rsid w:val="00F65358"/>
    <w:rsid w:val="00F724E2"/>
    <w:rsid w:val="00F96654"/>
    <w:rsid w:val="00FA0E0B"/>
    <w:rsid w:val="00FA34BB"/>
    <w:rsid w:val="00FC1DB0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4979A"/>
  <w15:chartTrackingRefBased/>
  <w15:docId w15:val="{37668823-DDCF-47F2-91B1-6595DD60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CE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02CE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02CEF"/>
  </w:style>
  <w:style w:type="paragraph" w:styleId="a6">
    <w:name w:val="footer"/>
    <w:basedOn w:val="a"/>
    <w:link w:val="a7"/>
    <w:uiPriority w:val="99"/>
    <w:rsid w:val="00002CE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2CEF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C375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375E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55B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2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258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78EB-A7AB-4018-A75A-017D7C60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嚴碧梅</cp:lastModifiedBy>
  <cp:revision>9</cp:revision>
  <cp:lastPrinted>2021-12-24T08:32:00Z</cp:lastPrinted>
  <dcterms:created xsi:type="dcterms:W3CDTF">2021-12-24T08:21:00Z</dcterms:created>
  <dcterms:modified xsi:type="dcterms:W3CDTF">2021-12-24T09:37:00Z</dcterms:modified>
</cp:coreProperties>
</file>