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F152" w14:textId="221A7B08" w:rsidR="000A4005" w:rsidRPr="000A4005" w:rsidRDefault="000A4005" w:rsidP="000A4005">
      <w:pPr>
        <w:spacing w:beforeLines="50" w:before="180" w:after="240"/>
        <w:jc w:val="center"/>
        <w:rPr>
          <w:rFonts w:cstheme="minorHAnsi"/>
          <w:b/>
        </w:rPr>
      </w:pPr>
      <w:r>
        <w:rPr>
          <w:rFonts w:cstheme="minorHAnsi" w:hint="eastAsia"/>
          <w:b/>
        </w:rPr>
        <w:t>國美館彩繪燈籠、藝文表演</w:t>
      </w:r>
      <w:r>
        <w:rPr>
          <w:rFonts w:cstheme="minorHAnsi" w:hint="eastAsia"/>
          <w:b/>
        </w:rPr>
        <w:t xml:space="preserve"> </w:t>
      </w:r>
      <w:r>
        <w:rPr>
          <w:rFonts w:cstheme="minorHAnsi" w:hint="eastAsia"/>
          <w:b/>
        </w:rPr>
        <w:t>邀民眾</w:t>
      </w:r>
      <w:r w:rsidR="009E1CA6">
        <w:rPr>
          <w:rFonts w:asciiTheme="minorEastAsia" w:hAnsiTheme="minorEastAsia" w:cstheme="minorHAnsi" w:hint="eastAsia"/>
          <w:b/>
        </w:rPr>
        <w:t>「</w:t>
      </w:r>
      <w:r w:rsidRPr="000A4005">
        <w:rPr>
          <w:rFonts w:cstheme="minorHAnsi" w:hint="eastAsia"/>
          <w:b/>
        </w:rPr>
        <w:t>藝</w:t>
      </w:r>
      <w:r w:rsidR="009E1CA6">
        <w:rPr>
          <w:rFonts w:asciiTheme="minorEastAsia" w:hAnsiTheme="minorEastAsia" w:cstheme="minorHAnsi" w:hint="eastAsia"/>
          <w:b/>
        </w:rPr>
        <w:t>」</w:t>
      </w:r>
      <w:proofErr w:type="gramStart"/>
      <w:r w:rsidRPr="000A4005">
        <w:rPr>
          <w:rFonts w:cstheme="minorHAnsi" w:hint="eastAsia"/>
          <w:b/>
        </w:rPr>
        <w:t>起慶元宵</w:t>
      </w:r>
      <w:proofErr w:type="gramEnd"/>
    </w:p>
    <w:p w14:paraId="42B60062" w14:textId="3EE908A8" w:rsidR="004168DD" w:rsidRDefault="004168DD" w:rsidP="000A4005">
      <w:pPr>
        <w:spacing w:afterLines="50" w:after="180"/>
        <w:ind w:firstLine="340"/>
        <w:jc w:val="both"/>
        <w:rPr>
          <w:rFonts w:cstheme="minorHAnsi"/>
        </w:rPr>
      </w:pPr>
      <w:r>
        <w:rPr>
          <w:rFonts w:cstheme="minorHAnsi" w:hint="eastAsia"/>
        </w:rPr>
        <w:t>春節的尾聲、</w:t>
      </w:r>
      <w:r w:rsidR="000A4005" w:rsidRPr="000A4005">
        <w:rPr>
          <w:rFonts w:cstheme="minorHAnsi" w:hint="eastAsia"/>
        </w:rPr>
        <w:t>「小過年」</w:t>
      </w:r>
      <w:r w:rsidRPr="000A4005">
        <w:rPr>
          <w:rFonts w:cstheme="minorHAnsi" w:hint="eastAsia"/>
        </w:rPr>
        <w:t>元宵節</w:t>
      </w:r>
      <w:r>
        <w:rPr>
          <w:rFonts w:cstheme="minorHAnsi" w:hint="eastAsia"/>
        </w:rPr>
        <w:t>即將到來，文化部所屬國立臺灣美術館特別</w:t>
      </w:r>
      <w:r w:rsidR="00C60186">
        <w:rPr>
          <w:rFonts w:cstheme="minorHAnsi" w:hint="eastAsia"/>
        </w:rPr>
        <w:t>於今</w:t>
      </w:r>
      <w:r w:rsidR="00C60186">
        <w:rPr>
          <w:rFonts w:cstheme="minorHAnsi" w:hint="eastAsia"/>
        </w:rPr>
        <w:t>(12)</w:t>
      </w:r>
      <w:r w:rsidR="00C60186">
        <w:rPr>
          <w:rFonts w:cstheme="minorHAnsi" w:hint="eastAsia"/>
        </w:rPr>
        <w:t>日</w:t>
      </w:r>
      <w:r>
        <w:rPr>
          <w:rFonts w:cstheme="minorHAnsi" w:hint="eastAsia"/>
        </w:rPr>
        <w:t>推出「</w:t>
      </w:r>
      <w:proofErr w:type="gramStart"/>
      <w:r w:rsidRPr="004168DD">
        <w:rPr>
          <w:rFonts w:cstheme="minorHAnsi" w:hint="eastAsia"/>
        </w:rPr>
        <w:t>福虎生豐—藝起慶</w:t>
      </w:r>
      <w:proofErr w:type="gramEnd"/>
      <w:r w:rsidRPr="004168DD">
        <w:rPr>
          <w:rFonts w:cstheme="minorHAnsi" w:hint="eastAsia"/>
        </w:rPr>
        <w:t>元宵</w:t>
      </w:r>
      <w:r>
        <w:rPr>
          <w:rFonts w:cstheme="minorHAnsi" w:hint="eastAsia"/>
        </w:rPr>
        <w:t>」活動，透過彩繪燈籠、藝文表演</w:t>
      </w:r>
      <w:proofErr w:type="gramStart"/>
      <w:r>
        <w:rPr>
          <w:rFonts w:cstheme="minorHAnsi" w:hint="eastAsia"/>
        </w:rPr>
        <w:t>及線上燈謎</w:t>
      </w:r>
      <w:proofErr w:type="gramEnd"/>
      <w:r>
        <w:rPr>
          <w:rFonts w:cstheme="minorHAnsi" w:hint="eastAsia"/>
        </w:rPr>
        <w:t>，與民眾一同歡慶元宵節。</w:t>
      </w:r>
      <w:bookmarkStart w:id="0" w:name="_GoBack"/>
      <w:bookmarkEnd w:id="0"/>
    </w:p>
    <w:p w14:paraId="0E25B6DA" w14:textId="27F4A531" w:rsidR="000A4005" w:rsidRPr="000A4005" w:rsidRDefault="00F34452" w:rsidP="0065114D">
      <w:pPr>
        <w:spacing w:afterLines="50" w:after="180"/>
        <w:ind w:firstLine="340"/>
        <w:jc w:val="both"/>
        <w:rPr>
          <w:rFonts w:cstheme="minorHAnsi"/>
        </w:rPr>
      </w:pPr>
      <w:r>
        <w:rPr>
          <w:rFonts w:cstheme="minorHAnsi" w:hint="eastAsia"/>
        </w:rPr>
        <w:t>「</w:t>
      </w:r>
      <w:proofErr w:type="gramStart"/>
      <w:r w:rsidRPr="004168DD">
        <w:rPr>
          <w:rFonts w:cstheme="minorHAnsi" w:hint="eastAsia"/>
        </w:rPr>
        <w:t>福虎生豐—藝起慶</w:t>
      </w:r>
      <w:proofErr w:type="gramEnd"/>
      <w:r w:rsidRPr="004168DD">
        <w:rPr>
          <w:rFonts w:cstheme="minorHAnsi" w:hint="eastAsia"/>
        </w:rPr>
        <w:t>元宵</w:t>
      </w:r>
      <w:r>
        <w:rPr>
          <w:rFonts w:cstheme="minorHAnsi" w:hint="eastAsia"/>
        </w:rPr>
        <w:t>」活動由彩繪燈籠開場，今年度</w:t>
      </w:r>
      <w:r w:rsidR="000A4005" w:rsidRPr="000A4005">
        <w:rPr>
          <w:rFonts w:cstheme="minorHAnsi" w:hint="eastAsia"/>
        </w:rPr>
        <w:t>邀請</w:t>
      </w:r>
      <w:r>
        <w:rPr>
          <w:rFonts w:cstheme="minorHAnsi" w:hint="eastAsia"/>
        </w:rPr>
        <w:t>109</w:t>
      </w:r>
      <w:r>
        <w:rPr>
          <w:rFonts w:cstheme="minorHAnsi" w:hint="eastAsia"/>
        </w:rPr>
        <w:t>年全國美展</w:t>
      </w:r>
      <w:r w:rsidR="000A4005" w:rsidRPr="000A4005">
        <w:rPr>
          <w:rFonts w:cstheme="minorHAnsi" w:hint="eastAsia"/>
        </w:rPr>
        <w:t>水墨</w:t>
      </w:r>
      <w:r>
        <w:rPr>
          <w:rFonts w:cstheme="minorHAnsi" w:hint="eastAsia"/>
        </w:rPr>
        <w:t>類金牌獎得主</w:t>
      </w:r>
      <w:r w:rsidR="000A4005" w:rsidRPr="000A4005">
        <w:rPr>
          <w:rFonts w:cstheme="minorHAnsi" w:hint="eastAsia"/>
        </w:rPr>
        <w:t>黃靖淳帶領</w:t>
      </w:r>
      <w:r>
        <w:rPr>
          <w:rFonts w:cstheme="minorHAnsi" w:hint="eastAsia"/>
        </w:rPr>
        <w:t>民眾一起彩繪福氣燈籠。彩繪燈籠活動</w:t>
      </w:r>
      <w:proofErr w:type="gramStart"/>
      <w:r>
        <w:rPr>
          <w:rFonts w:cstheme="minorHAnsi" w:hint="eastAsia"/>
        </w:rPr>
        <w:t>甫開放線上報名</w:t>
      </w:r>
      <w:proofErr w:type="gramEnd"/>
      <w:r>
        <w:rPr>
          <w:rFonts w:cstheme="minorHAnsi" w:hint="eastAsia"/>
        </w:rPr>
        <w:t>即額滿，活</w:t>
      </w:r>
      <w:r w:rsidR="00FE5AA7">
        <w:rPr>
          <w:rFonts w:cstheme="minorHAnsi" w:hint="eastAsia"/>
        </w:rPr>
        <w:t>動當日更追加開放現場名額。</w:t>
      </w:r>
      <w:r>
        <w:rPr>
          <w:rFonts w:cstheme="minorHAnsi" w:hint="eastAsia"/>
        </w:rPr>
        <w:t>民眾在</w:t>
      </w:r>
      <w:r w:rsidR="00A25CDC">
        <w:rPr>
          <w:rFonts w:cstheme="minorHAnsi" w:hint="eastAsia"/>
        </w:rPr>
        <w:t>春節喜慶的音樂聲中跟著水墨</w:t>
      </w:r>
      <w:r>
        <w:rPr>
          <w:rFonts w:cstheme="minorHAnsi" w:hint="eastAsia"/>
        </w:rPr>
        <w:t>藝術家黃靖淳</w:t>
      </w:r>
      <w:r w:rsidR="00A25CDC">
        <w:rPr>
          <w:rFonts w:cstheme="minorHAnsi" w:hint="eastAsia"/>
        </w:rPr>
        <w:t>在燈籠畫上新年祝福</w:t>
      </w:r>
      <w:r>
        <w:rPr>
          <w:rFonts w:cstheme="minorHAnsi" w:hint="eastAsia"/>
        </w:rPr>
        <w:t>，</w:t>
      </w:r>
      <w:r w:rsidR="0065114D">
        <w:rPr>
          <w:rFonts w:cstheme="minorHAnsi" w:hint="eastAsia"/>
        </w:rPr>
        <w:t>現場熱鬧溫馨。今日</w:t>
      </w:r>
      <w:r w:rsidR="00A25CDC">
        <w:rPr>
          <w:rFonts w:cstheme="minorHAnsi" w:hint="eastAsia"/>
        </w:rPr>
        <w:t>並邀</w:t>
      </w:r>
      <w:r w:rsidR="000A4005" w:rsidRPr="000A4005">
        <w:rPr>
          <w:rFonts w:cstheme="minorHAnsi" w:hint="eastAsia"/>
        </w:rPr>
        <w:t>請「</w:t>
      </w:r>
      <w:r w:rsidR="000A4005" w:rsidRPr="000A4005">
        <w:rPr>
          <w:rFonts w:cstheme="minorHAnsi" w:hint="eastAsia"/>
        </w:rPr>
        <w:t>NTSO</w:t>
      </w:r>
      <w:r w:rsidR="000A4005" w:rsidRPr="000A4005">
        <w:rPr>
          <w:rFonts w:cstheme="minorHAnsi" w:hint="eastAsia"/>
        </w:rPr>
        <w:t>青年交響樂團」與「搏逗兄弟」</w:t>
      </w:r>
      <w:r>
        <w:rPr>
          <w:rFonts w:cstheme="minorHAnsi" w:hint="eastAsia"/>
        </w:rPr>
        <w:t>攜手演</w:t>
      </w:r>
      <w:r w:rsidR="00F228AC">
        <w:rPr>
          <w:rFonts w:cstheme="minorHAnsi" w:hint="eastAsia"/>
        </w:rPr>
        <w:t>出</w:t>
      </w:r>
      <w:r>
        <w:rPr>
          <w:rFonts w:cstheme="minorHAnsi" w:hint="eastAsia"/>
        </w:rPr>
        <w:t>，</w:t>
      </w:r>
      <w:r w:rsidR="0065114D">
        <w:rPr>
          <w:rFonts w:cstheme="minorHAnsi" w:hint="eastAsia"/>
        </w:rPr>
        <w:t>現場表演人員皆依中央及文化部演出相關規定，已</w:t>
      </w:r>
      <w:r w:rsidR="0065114D" w:rsidRPr="0065114D">
        <w:rPr>
          <w:rFonts w:cstheme="minorHAnsi" w:hint="eastAsia"/>
        </w:rPr>
        <w:t>完成</w:t>
      </w:r>
      <w:r w:rsidR="0065114D" w:rsidRPr="0065114D">
        <w:rPr>
          <w:rFonts w:cstheme="minorHAnsi" w:hint="eastAsia"/>
        </w:rPr>
        <w:t xml:space="preserve"> 2 </w:t>
      </w:r>
      <w:r w:rsidR="0065114D" w:rsidRPr="0065114D">
        <w:rPr>
          <w:rFonts w:cstheme="minorHAnsi" w:hint="eastAsia"/>
        </w:rPr>
        <w:t>劑疫苗接種滿</w:t>
      </w:r>
      <w:r w:rsidR="0065114D" w:rsidRPr="0065114D">
        <w:rPr>
          <w:rFonts w:cstheme="minorHAnsi" w:hint="eastAsia"/>
        </w:rPr>
        <w:t xml:space="preserve"> 14 </w:t>
      </w:r>
      <w:r w:rsidR="0065114D" w:rsidRPr="0065114D">
        <w:rPr>
          <w:rFonts w:cstheme="minorHAnsi" w:hint="eastAsia"/>
        </w:rPr>
        <w:t>日，</w:t>
      </w:r>
      <w:r w:rsidR="0065114D">
        <w:rPr>
          <w:rFonts w:cstheme="minorHAnsi" w:hint="eastAsia"/>
        </w:rPr>
        <w:t>在</w:t>
      </w:r>
      <w:r w:rsidRPr="000A4005">
        <w:rPr>
          <w:rFonts w:cstheme="minorHAnsi" w:hint="eastAsia"/>
        </w:rPr>
        <w:t>弦樂演奏</w:t>
      </w:r>
      <w:r w:rsidR="00A25CDC">
        <w:rPr>
          <w:rFonts w:cstheme="minorHAnsi" w:hint="eastAsia"/>
        </w:rPr>
        <w:t>與</w:t>
      </w:r>
      <w:r w:rsidR="00F228AC">
        <w:rPr>
          <w:rFonts w:cstheme="minorHAnsi" w:hint="eastAsia"/>
        </w:rPr>
        <w:t>雜</w:t>
      </w:r>
      <w:r w:rsidR="00A25CDC" w:rsidRPr="000A4005">
        <w:rPr>
          <w:rFonts w:cstheme="minorHAnsi" w:hint="eastAsia"/>
        </w:rPr>
        <w:t>技</w:t>
      </w:r>
      <w:r w:rsidR="00F228AC">
        <w:rPr>
          <w:rFonts w:cstheme="minorHAnsi" w:hint="eastAsia"/>
        </w:rPr>
        <w:t>、喜劇</w:t>
      </w:r>
      <w:r w:rsidR="000A4005" w:rsidRPr="000A4005">
        <w:rPr>
          <w:rFonts w:cstheme="minorHAnsi" w:hint="eastAsia"/>
        </w:rPr>
        <w:t>交織</w:t>
      </w:r>
      <w:r w:rsidR="00F228AC">
        <w:rPr>
          <w:rFonts w:cstheme="minorHAnsi" w:hint="eastAsia"/>
        </w:rPr>
        <w:t>的幽默互動</w:t>
      </w:r>
      <w:r>
        <w:rPr>
          <w:rFonts w:cstheme="minorHAnsi" w:hint="eastAsia"/>
        </w:rPr>
        <w:t>表演</w:t>
      </w:r>
      <w:r w:rsidR="00A25CDC">
        <w:rPr>
          <w:rFonts w:cstheme="minorHAnsi" w:hint="eastAsia"/>
        </w:rPr>
        <w:t>帶來耳目一新的元宵體驗，</w:t>
      </w:r>
      <w:r w:rsidR="00F228AC">
        <w:rPr>
          <w:rFonts w:cstheme="minorHAnsi" w:hint="eastAsia"/>
        </w:rPr>
        <w:t>讓大、小朋友</w:t>
      </w:r>
      <w:r>
        <w:rPr>
          <w:rFonts w:cstheme="minorHAnsi" w:hint="eastAsia"/>
        </w:rPr>
        <w:t>在熱鬧歡樂的氛圍下</w:t>
      </w:r>
      <w:r w:rsidR="000A4005" w:rsidRPr="000A4005">
        <w:rPr>
          <w:rFonts w:cstheme="minorHAnsi" w:hint="eastAsia"/>
        </w:rPr>
        <w:t>共度佳節。</w:t>
      </w:r>
    </w:p>
    <w:p w14:paraId="108281D2" w14:textId="6192DDF3" w:rsidR="00922589" w:rsidRDefault="00922589" w:rsidP="00A25CDC">
      <w:pPr>
        <w:spacing w:beforeLines="20" w:before="72"/>
        <w:ind w:firstLine="480"/>
        <w:jc w:val="both"/>
        <w:rPr>
          <w:rFonts w:cstheme="minorHAnsi"/>
        </w:rPr>
      </w:pPr>
      <w:r w:rsidRPr="009E1CA6">
        <w:rPr>
          <w:rFonts w:cstheme="minorHAnsi"/>
        </w:rPr>
        <w:t>國美館長梁永斐表示</w:t>
      </w:r>
      <w:r w:rsidRPr="009E1CA6">
        <w:rPr>
          <w:rFonts w:cstheme="minorHAnsi" w:hint="eastAsia"/>
        </w:rPr>
        <w:t>，國美館今年過年推出一系列的活動，包含新春揮毫、版印年畫抽獎送、發送「新春福袋」、「如意紅包袋」，更邀請我們許多策略聯盟的學校、表演團體帶來精采喜氣的新年音樂會和戲劇表演，讓大家在藝術場域體驗年節的喜悅氛圍。今天的「</w:t>
      </w:r>
      <w:proofErr w:type="gramStart"/>
      <w:r w:rsidRPr="009E1CA6">
        <w:rPr>
          <w:rFonts w:cstheme="minorHAnsi" w:hint="eastAsia"/>
        </w:rPr>
        <w:t>福虎生豐—藝起慶</w:t>
      </w:r>
      <w:proofErr w:type="gramEnd"/>
      <w:r w:rsidRPr="009E1CA6">
        <w:rPr>
          <w:rFonts w:cstheme="minorHAnsi" w:hint="eastAsia"/>
        </w:rPr>
        <w:t>元宵」是新春活動的最後一場，聽說一開放報名</w:t>
      </w:r>
      <w:proofErr w:type="gramStart"/>
      <w:r w:rsidRPr="009E1CA6">
        <w:rPr>
          <w:rFonts w:cstheme="minorHAnsi" w:hint="eastAsia"/>
        </w:rPr>
        <w:t>就秒殺</w:t>
      </w:r>
      <w:proofErr w:type="gramEnd"/>
      <w:r w:rsidRPr="009E1CA6">
        <w:rPr>
          <w:rFonts w:cstheme="minorHAnsi" w:hint="eastAsia"/>
        </w:rPr>
        <w:t>，表示在現場的各位都很幸運，今年一定會有好彩頭！</w:t>
      </w:r>
      <w:r w:rsidR="009E1CA6" w:rsidRPr="009E1CA6">
        <w:rPr>
          <w:rFonts w:cstheme="minorHAnsi" w:hint="eastAsia"/>
        </w:rPr>
        <w:t>梁館長並預祝現場的小朋友們學習順利、大朋友們新春愉快，也呼籲大家共同遵守防疫規範，齊心防堵</w:t>
      </w:r>
      <w:proofErr w:type="gramStart"/>
      <w:r w:rsidR="009E1CA6" w:rsidRPr="009E1CA6">
        <w:rPr>
          <w:rFonts w:cstheme="minorHAnsi" w:hint="eastAsia"/>
        </w:rPr>
        <w:t>疫</w:t>
      </w:r>
      <w:proofErr w:type="gramEnd"/>
      <w:r w:rsidR="009E1CA6" w:rsidRPr="009E1CA6">
        <w:rPr>
          <w:rFonts w:cstheme="minorHAnsi" w:hint="eastAsia"/>
        </w:rPr>
        <w:t>情，為臺灣祈福，祈求國泰民安！</w:t>
      </w:r>
    </w:p>
    <w:p w14:paraId="5409F5BF" w14:textId="0888484B" w:rsidR="00A25CDC" w:rsidRDefault="00C60186" w:rsidP="00A25CDC">
      <w:pPr>
        <w:spacing w:beforeLines="20" w:before="72"/>
        <w:ind w:firstLine="480"/>
        <w:jc w:val="both"/>
        <w:rPr>
          <w:rFonts w:ascii="Calibri" w:hAnsi="Calibri" w:cs="Calibri"/>
        </w:rPr>
      </w:pPr>
      <w:r>
        <w:rPr>
          <w:rFonts w:cstheme="minorHAnsi" w:hint="eastAsia"/>
        </w:rPr>
        <w:t>除實體活動外，</w:t>
      </w:r>
      <w:r>
        <w:rPr>
          <w:rFonts w:cstheme="minorHAnsi"/>
        </w:rPr>
        <w:t>國美館亦</w:t>
      </w:r>
      <w:proofErr w:type="gramStart"/>
      <w:r>
        <w:rPr>
          <w:rFonts w:cstheme="minorHAnsi"/>
        </w:rPr>
        <w:t>推出線上</w:t>
      </w:r>
      <w:r w:rsidR="00663F51" w:rsidRPr="00D47969">
        <w:rPr>
          <w:rFonts w:cstheme="minorHAnsi"/>
        </w:rPr>
        <w:t>燈謎</w:t>
      </w:r>
      <w:proofErr w:type="gramEnd"/>
      <w:r w:rsidR="00663F51" w:rsidRPr="00D47969">
        <w:rPr>
          <w:rFonts w:cstheme="minorHAnsi"/>
        </w:rPr>
        <w:t>，由</w:t>
      </w:r>
      <w:r>
        <w:rPr>
          <w:rFonts w:cstheme="minorHAnsi" w:hint="eastAsia"/>
        </w:rPr>
        <w:t>水墨藝術家、同時也是</w:t>
      </w:r>
      <w:r w:rsidR="00663F51" w:rsidRPr="00D47969">
        <w:rPr>
          <w:rFonts w:cstheme="minorHAnsi"/>
        </w:rPr>
        <w:t>燈謎專家</w:t>
      </w:r>
      <w:r>
        <w:rPr>
          <w:rFonts w:cstheme="minorHAnsi" w:hint="eastAsia"/>
        </w:rPr>
        <w:t>的</w:t>
      </w:r>
      <w:r w:rsidR="00663F51" w:rsidRPr="00D47969">
        <w:rPr>
          <w:rFonts w:cstheme="minorHAnsi"/>
        </w:rPr>
        <w:t>黃芳照老師</w:t>
      </w:r>
      <w:r>
        <w:rPr>
          <w:rFonts w:cstheme="minorHAnsi" w:hint="eastAsia"/>
        </w:rPr>
        <w:t>以</w:t>
      </w:r>
      <w:proofErr w:type="gramStart"/>
      <w:r>
        <w:rPr>
          <w:rFonts w:cstheme="minorHAnsi" w:hint="eastAsia"/>
        </w:rPr>
        <w:t>國美館當期</w:t>
      </w:r>
      <w:proofErr w:type="gramEnd"/>
      <w:r>
        <w:rPr>
          <w:rFonts w:cstheme="minorHAnsi" w:hint="eastAsia"/>
        </w:rPr>
        <w:t>展覽及空間</w:t>
      </w:r>
      <w:r w:rsidR="00663F51" w:rsidRPr="00D47969">
        <w:rPr>
          <w:rFonts w:cstheme="minorHAnsi"/>
        </w:rPr>
        <w:t>設計</w:t>
      </w:r>
      <w:r w:rsidR="00663F51" w:rsidRPr="00D47969">
        <w:rPr>
          <w:rFonts w:cstheme="minorHAnsi"/>
        </w:rPr>
        <w:t>10</w:t>
      </w:r>
      <w:r w:rsidR="00663F51" w:rsidRPr="00D47969">
        <w:rPr>
          <w:rFonts w:cstheme="minorHAnsi"/>
        </w:rPr>
        <w:t>道趣味</w:t>
      </w:r>
      <w:r w:rsidR="00042956" w:rsidRPr="00D47969">
        <w:rPr>
          <w:rFonts w:cstheme="minorHAnsi"/>
        </w:rPr>
        <w:t>題目</w:t>
      </w:r>
      <w:r w:rsidR="00663F51" w:rsidRPr="00D47969">
        <w:rPr>
          <w:rFonts w:cstheme="minorHAnsi"/>
        </w:rPr>
        <w:t>，</w:t>
      </w:r>
      <w:r>
        <w:rPr>
          <w:rFonts w:cstheme="minorHAnsi" w:hint="eastAsia"/>
        </w:rPr>
        <w:t>透過</w:t>
      </w:r>
      <w:proofErr w:type="gramStart"/>
      <w:r>
        <w:rPr>
          <w:rFonts w:cstheme="minorHAnsi" w:hint="eastAsia"/>
        </w:rPr>
        <w:t>官方臉書與</w:t>
      </w:r>
      <w:proofErr w:type="gramEnd"/>
      <w:r>
        <w:rPr>
          <w:rFonts w:cstheme="minorHAnsi" w:hint="eastAsia"/>
        </w:rPr>
        <w:t>民眾互動，</w:t>
      </w:r>
      <w:r w:rsidR="00663F51" w:rsidRPr="00D47969">
        <w:rPr>
          <w:rFonts w:cstheme="minorHAnsi"/>
        </w:rPr>
        <w:t>回覆猜中燈謎將有</w:t>
      </w:r>
      <w:r w:rsidR="00413ED8" w:rsidRPr="00D47969">
        <w:rPr>
          <w:rFonts w:cstheme="minorHAnsi"/>
        </w:rPr>
        <w:t>機會獲得</w:t>
      </w:r>
      <w:r>
        <w:rPr>
          <w:rFonts w:cstheme="minorHAnsi" w:hint="eastAsia"/>
        </w:rPr>
        <w:t>精美小</w:t>
      </w:r>
      <w:r w:rsidR="00663F51" w:rsidRPr="00D47969">
        <w:rPr>
          <w:rFonts w:cstheme="minorHAnsi"/>
        </w:rPr>
        <w:t>禮</w:t>
      </w:r>
      <w:r>
        <w:rPr>
          <w:rFonts w:cstheme="minorHAnsi" w:hint="eastAsia"/>
        </w:rPr>
        <w:t>物</w:t>
      </w:r>
      <w:r w:rsidR="00663F51" w:rsidRPr="00D47969">
        <w:rPr>
          <w:rFonts w:cstheme="minorHAnsi"/>
        </w:rPr>
        <w:t>，</w:t>
      </w:r>
      <w:r w:rsidR="0087666B" w:rsidRPr="00D47969">
        <w:rPr>
          <w:rFonts w:cstheme="minorHAnsi"/>
        </w:rPr>
        <w:t>歡迎</w:t>
      </w:r>
      <w:r w:rsidR="00A24FE8" w:rsidRPr="00D47969">
        <w:rPr>
          <w:rFonts w:cstheme="minorHAnsi"/>
        </w:rPr>
        <w:t>有興趣的民眾</w:t>
      </w:r>
      <w:r w:rsidR="00663F51" w:rsidRPr="00D47969">
        <w:rPr>
          <w:rFonts w:cstheme="minorHAnsi"/>
        </w:rPr>
        <w:t>到國美</w:t>
      </w:r>
      <w:proofErr w:type="gramStart"/>
      <w:r w:rsidR="00663F51" w:rsidRPr="00D47969">
        <w:rPr>
          <w:rFonts w:cstheme="minorHAnsi"/>
        </w:rPr>
        <w:t>館臉書</w:t>
      </w:r>
      <w:proofErr w:type="gramEnd"/>
      <w:r w:rsidR="00663F51" w:rsidRPr="00D47969">
        <w:rPr>
          <w:rFonts w:cstheme="minorHAnsi"/>
        </w:rPr>
        <w:t>專頁參加</w:t>
      </w:r>
      <w:r w:rsidR="002471AB" w:rsidRPr="00D47969">
        <w:rPr>
          <w:rFonts w:cstheme="minorHAnsi"/>
        </w:rPr>
        <w:t>：</w:t>
      </w:r>
      <w:hyperlink r:id="rId8" w:history="1">
        <w:r w:rsidR="008B53D5" w:rsidRPr="00D47969">
          <w:rPr>
            <w:rStyle w:val="a7"/>
            <w:rFonts w:asciiTheme="minorHAnsi" w:hAnsiTheme="minorHAnsi" w:cstheme="minorHAnsi"/>
            <w:sz w:val="24"/>
          </w:rPr>
          <w:t>https://www.facebook.com/ntmofa/</w:t>
        </w:r>
      </w:hyperlink>
      <w:r w:rsidR="00CD6B15">
        <w:rPr>
          <w:rFonts w:cstheme="minorHAnsi"/>
          <w:color w:val="000000" w:themeColor="text1"/>
        </w:rPr>
        <w:t>。</w:t>
      </w:r>
      <w:proofErr w:type="gramStart"/>
      <w:r w:rsidR="00FE5AA7">
        <w:rPr>
          <w:rFonts w:cstheme="minorHAnsi" w:hint="eastAsia"/>
          <w:color w:val="000000" w:themeColor="text1"/>
        </w:rPr>
        <w:t>此外，</w:t>
      </w:r>
      <w:proofErr w:type="gramEnd"/>
      <w:r w:rsidR="00FE5AA7">
        <w:rPr>
          <w:rFonts w:ascii="Calibri" w:hAnsi="Calibri" w:cs="Calibri" w:hint="eastAsia"/>
        </w:rPr>
        <w:t>國美館將於</w:t>
      </w:r>
      <w:r w:rsidR="00FE5AA7">
        <w:rPr>
          <w:rFonts w:ascii="Calibri" w:hAnsi="Calibri" w:cs="Calibri" w:hint="eastAsia"/>
        </w:rPr>
        <w:t>2</w:t>
      </w:r>
      <w:r w:rsidR="00FE5AA7">
        <w:rPr>
          <w:rFonts w:ascii="Calibri" w:hAnsi="Calibri" w:cs="Calibri" w:hint="eastAsia"/>
        </w:rPr>
        <w:t>月</w:t>
      </w:r>
      <w:r w:rsidR="00FE5AA7">
        <w:rPr>
          <w:rFonts w:ascii="Calibri" w:hAnsi="Calibri" w:cs="Calibri" w:hint="eastAsia"/>
        </w:rPr>
        <w:t>19</w:t>
      </w:r>
      <w:r w:rsidR="00FE5AA7">
        <w:rPr>
          <w:rFonts w:ascii="Calibri" w:hAnsi="Calibri" w:cs="Calibri" w:hint="eastAsia"/>
        </w:rPr>
        <w:t>日推出與</w:t>
      </w:r>
      <w:r w:rsidR="00FE5AA7">
        <w:rPr>
          <w:rFonts w:ascii="Calibri" w:hAnsi="Calibri" w:cs="Calibri" w:hint="eastAsia"/>
        </w:rPr>
        <w:t>NTSO</w:t>
      </w:r>
      <w:r w:rsidR="00FE5AA7">
        <w:rPr>
          <w:rFonts w:ascii="Calibri" w:hAnsi="Calibri" w:cs="Calibri" w:hint="eastAsia"/>
        </w:rPr>
        <w:t>國立臺灣響樂團共同辦理的「</w:t>
      </w:r>
      <w:r w:rsidR="00FE5AA7" w:rsidRPr="00FE5AA7">
        <w:rPr>
          <w:rFonts w:ascii="Calibri" w:hAnsi="Calibri" w:cs="Calibri" w:hint="eastAsia"/>
        </w:rPr>
        <w:t>光</w:t>
      </w:r>
      <w:proofErr w:type="gramStart"/>
      <w:r w:rsidR="00FE5AA7">
        <w:rPr>
          <w:rFonts w:ascii="Calibri" w:hAnsi="Calibri" w:cs="Calibri" w:hint="eastAsia"/>
        </w:rPr>
        <w:t>‧</w:t>
      </w:r>
      <w:proofErr w:type="gramEnd"/>
      <w:r w:rsidR="00FE5AA7" w:rsidRPr="00FE5AA7">
        <w:rPr>
          <w:rFonts w:ascii="Calibri" w:hAnsi="Calibri" w:cs="Calibri" w:hint="eastAsia"/>
        </w:rPr>
        <w:t>舞弄</w:t>
      </w:r>
      <w:proofErr w:type="gramStart"/>
      <w:r w:rsidR="00FE5AA7">
        <w:rPr>
          <w:rFonts w:ascii="Calibri" w:hAnsi="Calibri" w:cs="Calibri" w:hint="eastAsia"/>
        </w:rPr>
        <w:t>‧</w:t>
      </w:r>
      <w:proofErr w:type="gramEnd"/>
      <w:r w:rsidR="00FE5AA7" w:rsidRPr="00FE5AA7">
        <w:rPr>
          <w:rFonts w:ascii="Calibri" w:hAnsi="Calibri" w:cs="Calibri" w:hint="eastAsia"/>
        </w:rPr>
        <w:t>影音樂會</w:t>
      </w:r>
      <w:r w:rsidR="00FE5AA7">
        <w:rPr>
          <w:rFonts w:ascii="Calibri" w:hAnsi="Calibri" w:cs="Calibri" w:hint="eastAsia"/>
        </w:rPr>
        <w:t>」，精采表演將帶來視聽感官饗宴。館內同時展出多檔精彩展覽，</w:t>
      </w:r>
      <w:proofErr w:type="gramStart"/>
      <w:r w:rsidR="00FE5AA7">
        <w:rPr>
          <w:rFonts w:ascii="Calibri" w:hAnsi="Calibri" w:cs="Calibri" w:hint="eastAsia"/>
        </w:rPr>
        <w:t>相關展訊</w:t>
      </w:r>
      <w:r w:rsidR="007D0C7A">
        <w:rPr>
          <w:rFonts w:ascii="Calibri" w:hAnsi="Calibri" w:cs="Calibri" w:hint="eastAsia"/>
        </w:rPr>
        <w:t>及</w:t>
      </w:r>
      <w:proofErr w:type="gramEnd"/>
      <w:r w:rsidR="00FE5AA7">
        <w:rPr>
          <w:rFonts w:ascii="Calibri" w:hAnsi="Calibri" w:cs="Calibri" w:hint="eastAsia"/>
        </w:rPr>
        <w:t>活動</w:t>
      </w:r>
      <w:r w:rsidR="00A25CDC">
        <w:rPr>
          <w:rFonts w:ascii="Calibri" w:hAnsi="Calibri" w:cs="Calibri" w:hint="eastAsia"/>
        </w:rPr>
        <w:t>活動</w:t>
      </w:r>
      <w:r w:rsidR="00FE5AA7">
        <w:rPr>
          <w:rFonts w:ascii="Calibri" w:hAnsi="Calibri" w:cs="Calibri" w:hint="eastAsia"/>
        </w:rPr>
        <w:t>資訊</w:t>
      </w:r>
      <w:r w:rsidR="00A25CDC">
        <w:rPr>
          <w:rFonts w:ascii="Calibri" w:hAnsi="Calibri" w:cs="Calibri" w:hint="eastAsia"/>
        </w:rPr>
        <w:t>可參考國美</w:t>
      </w:r>
      <w:proofErr w:type="gramStart"/>
      <w:r w:rsidR="00A25CDC">
        <w:rPr>
          <w:rFonts w:ascii="Calibri" w:hAnsi="Calibri" w:cs="Calibri" w:hint="eastAsia"/>
        </w:rPr>
        <w:t>館官網</w:t>
      </w:r>
      <w:proofErr w:type="gramEnd"/>
      <w:r w:rsidR="00A25CDC">
        <w:rPr>
          <w:rFonts w:ascii="Calibri" w:hAnsi="Calibri" w:cs="Calibri" w:hint="eastAsia"/>
        </w:rPr>
        <w:t>：</w:t>
      </w:r>
      <w:hyperlink r:id="rId9" w:history="1">
        <w:r w:rsidR="00FE5AA7" w:rsidRPr="00B51EBA">
          <w:rPr>
            <w:rStyle w:val="a7"/>
            <w:rFonts w:ascii="Calibri" w:hAnsi="Calibri" w:cs="Calibri" w:hint="eastAsia"/>
            <w:sz w:val="24"/>
          </w:rPr>
          <w:t>w</w:t>
        </w:r>
        <w:r w:rsidR="00FE5AA7" w:rsidRPr="00B51EBA">
          <w:rPr>
            <w:rStyle w:val="a7"/>
            <w:rFonts w:ascii="Calibri" w:hAnsi="Calibri" w:cs="Calibri"/>
            <w:sz w:val="24"/>
          </w:rPr>
          <w:t>ww.ntmofa.gov.tw</w:t>
        </w:r>
      </w:hyperlink>
      <w:r w:rsidR="00FE5AA7">
        <w:rPr>
          <w:rFonts w:ascii="Calibri" w:hAnsi="Calibri" w:cs="Calibri" w:hint="eastAsia"/>
        </w:rPr>
        <w:t>。</w:t>
      </w:r>
    </w:p>
    <w:p w14:paraId="40E76880" w14:textId="08A0CD1F" w:rsidR="00FE5AA7" w:rsidRDefault="00FE5AA7" w:rsidP="00A25CDC">
      <w:pPr>
        <w:spacing w:beforeLines="20" w:before="72"/>
        <w:ind w:firstLine="480"/>
        <w:jc w:val="both"/>
        <w:rPr>
          <w:rFonts w:ascii="Calibri" w:hAnsi="Calibri" w:cs="Calibri"/>
        </w:rPr>
      </w:pPr>
    </w:p>
    <w:p w14:paraId="6AC6E66F" w14:textId="2DC92CEC" w:rsidR="00FE5AA7" w:rsidRPr="00FE5AA7" w:rsidRDefault="009E1CA6" w:rsidP="00FE5AA7">
      <w:pPr>
        <w:adjustRightInd w:val="0"/>
        <w:snapToGrid w:val="0"/>
        <w:rPr>
          <w:rFonts w:ascii="Calibri" w:hAnsi="Calibri" w:cs="Calibri"/>
          <w:kern w:val="0"/>
        </w:rPr>
      </w:pPr>
      <w:r w:rsidRPr="009E1CA6">
        <w:rPr>
          <w:rFonts w:ascii="Calibri" w:hAnsi="Calibri" w:cs="Calibri" w:hint="eastAsia"/>
          <w:b/>
          <w:kern w:val="0"/>
          <w:sz w:val="26"/>
          <w:szCs w:val="26"/>
        </w:rPr>
        <w:t>國美館彩繪燈籠、藝文表演</w:t>
      </w:r>
      <w:r w:rsidRPr="009E1CA6">
        <w:rPr>
          <w:rFonts w:ascii="Calibri" w:hAnsi="Calibri" w:cs="Calibri" w:hint="eastAsia"/>
          <w:b/>
          <w:kern w:val="0"/>
          <w:sz w:val="26"/>
          <w:szCs w:val="26"/>
        </w:rPr>
        <w:t xml:space="preserve"> </w:t>
      </w:r>
      <w:r w:rsidRPr="009E1CA6">
        <w:rPr>
          <w:rFonts w:ascii="Calibri" w:hAnsi="Calibri" w:cs="Calibri" w:hint="eastAsia"/>
          <w:b/>
          <w:kern w:val="0"/>
          <w:sz w:val="26"/>
          <w:szCs w:val="26"/>
        </w:rPr>
        <w:t>邀民眾「藝」</w:t>
      </w:r>
      <w:proofErr w:type="gramStart"/>
      <w:r w:rsidRPr="009E1CA6">
        <w:rPr>
          <w:rFonts w:ascii="Calibri" w:hAnsi="Calibri" w:cs="Calibri" w:hint="eastAsia"/>
          <w:b/>
          <w:kern w:val="0"/>
          <w:sz w:val="26"/>
          <w:szCs w:val="26"/>
        </w:rPr>
        <w:t>起慶元宵</w:t>
      </w:r>
      <w:proofErr w:type="gramEnd"/>
    </w:p>
    <w:p w14:paraId="61F8CC94" w14:textId="2865F724" w:rsidR="00FE5AA7" w:rsidRPr="00ED2D9E" w:rsidRDefault="00FE5AA7" w:rsidP="00FE5AA7">
      <w:pPr>
        <w:numPr>
          <w:ilvl w:val="0"/>
          <w:numId w:val="4"/>
        </w:numPr>
        <w:adjustRightInd w:val="0"/>
        <w:snapToGrid w:val="0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kern w:val="0"/>
        </w:rPr>
        <w:t>業務</w:t>
      </w:r>
      <w:r w:rsidRPr="00ED2D9E">
        <w:rPr>
          <w:rFonts w:ascii="Calibri" w:hAnsi="Calibri" w:cs="Calibri"/>
          <w:b/>
          <w:kern w:val="0"/>
        </w:rPr>
        <w:t>承辦人：</w:t>
      </w:r>
      <w:r w:rsidRPr="00FE1E15">
        <w:rPr>
          <w:rFonts w:ascii="Calibri" w:hAnsi="Calibri" w:cs="Calibri" w:hint="eastAsia"/>
          <w:kern w:val="0"/>
        </w:rPr>
        <w:t>沙孟蓉</w:t>
      </w:r>
      <w:r>
        <w:rPr>
          <w:rFonts w:ascii="Calibri" w:hAnsi="Calibri" w:cs="Calibri" w:hint="eastAsia"/>
          <w:kern w:val="0"/>
        </w:rPr>
        <w:t xml:space="preserve"> </w:t>
      </w:r>
      <w:r w:rsidRPr="00ED2D9E">
        <w:rPr>
          <w:rFonts w:ascii="Calibri" w:hAnsi="Calibri" w:cs="Calibri"/>
          <w:kern w:val="0"/>
        </w:rPr>
        <w:t xml:space="preserve"> </w:t>
      </w:r>
      <w:r w:rsidRPr="00ED2D9E">
        <w:rPr>
          <w:rFonts w:ascii="Calibri" w:hAnsi="Calibri" w:cs="Calibri"/>
          <w:kern w:val="0"/>
        </w:rPr>
        <w:t>電話：</w:t>
      </w:r>
      <w:r w:rsidRPr="00ED2D9E">
        <w:rPr>
          <w:rFonts w:ascii="Calibri" w:hAnsi="Calibri" w:cs="Calibri"/>
          <w:kern w:val="0"/>
        </w:rPr>
        <w:t>(04) 2372-3552 #</w:t>
      </w:r>
      <w:r>
        <w:rPr>
          <w:rFonts w:ascii="Calibri" w:hAnsi="Calibri" w:cs="Calibri"/>
          <w:kern w:val="0"/>
        </w:rPr>
        <w:t>33</w:t>
      </w:r>
      <w:r>
        <w:rPr>
          <w:rFonts w:ascii="Calibri" w:hAnsi="Calibri" w:cs="Calibri" w:hint="eastAsia"/>
          <w:kern w:val="0"/>
        </w:rPr>
        <w:t>7</w:t>
      </w:r>
    </w:p>
    <w:p w14:paraId="20CD39EF" w14:textId="77777777" w:rsidR="00FE5AA7" w:rsidRPr="00ED2D9E" w:rsidRDefault="00FE5AA7" w:rsidP="00FE5AA7">
      <w:pPr>
        <w:numPr>
          <w:ilvl w:val="0"/>
          <w:numId w:val="4"/>
        </w:numPr>
        <w:adjustRightInd w:val="0"/>
        <w:snapToGrid w:val="0"/>
        <w:rPr>
          <w:rFonts w:ascii="Calibri" w:hAnsi="Calibri" w:cs="Calibri"/>
          <w:kern w:val="0"/>
        </w:rPr>
      </w:pPr>
      <w:r w:rsidRPr="00ED2D9E">
        <w:rPr>
          <w:rFonts w:ascii="Calibri" w:hAnsi="Calibri" w:cs="Calibri"/>
          <w:b/>
          <w:kern w:val="0"/>
        </w:rPr>
        <w:t>新聞聯絡人：</w:t>
      </w:r>
      <w:r w:rsidRPr="00033D62">
        <w:rPr>
          <w:rFonts w:ascii="Calibri" w:hAnsi="Calibri" w:cs="Calibri"/>
          <w:kern w:val="0"/>
        </w:rPr>
        <w:t>嚴碧梅</w:t>
      </w:r>
      <w:r>
        <w:rPr>
          <w:rFonts w:ascii="Calibri" w:hAnsi="Calibri" w:cs="Calibri" w:hint="eastAsia"/>
        </w:rPr>
        <w:t xml:space="preserve">  </w:t>
      </w:r>
      <w:r w:rsidRPr="00ED2D9E">
        <w:rPr>
          <w:rFonts w:ascii="Calibri" w:hAnsi="Calibri" w:cs="Calibri"/>
        </w:rPr>
        <w:t>電話：</w:t>
      </w:r>
      <w:r w:rsidRPr="00ED2D9E">
        <w:rPr>
          <w:rFonts w:ascii="Calibri" w:hAnsi="Calibri" w:cs="Calibri"/>
        </w:rPr>
        <w:t>(04) 2372-3552 #</w:t>
      </w:r>
      <w:r>
        <w:rPr>
          <w:rFonts w:ascii="Calibri" w:hAnsi="Calibri" w:cs="Calibri"/>
        </w:rPr>
        <w:t>123</w:t>
      </w:r>
    </w:p>
    <w:p w14:paraId="7FCB33FD" w14:textId="77777777" w:rsidR="00FE5AA7" w:rsidRPr="003A7E34" w:rsidRDefault="00FE5AA7" w:rsidP="00FE5AA7">
      <w:pPr>
        <w:adjustRightInd w:val="0"/>
        <w:snapToGrid w:val="0"/>
        <w:jc w:val="both"/>
        <w:rPr>
          <w:rFonts w:ascii="Calibri" w:hAnsi="Calibri"/>
          <w:b/>
          <w:bCs/>
          <w:color w:val="000000"/>
        </w:rPr>
      </w:pPr>
    </w:p>
    <w:p w14:paraId="31966221" w14:textId="77777777" w:rsidR="00FE5AA7" w:rsidRPr="003A7E34" w:rsidRDefault="00FE5AA7" w:rsidP="00FE5AA7">
      <w:pPr>
        <w:snapToGrid w:val="0"/>
        <w:spacing w:beforeLines="50" w:before="180" w:line="276" w:lineRule="auto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國立臺灣美術館</w:t>
      </w:r>
    </w:p>
    <w:p w14:paraId="713F5125" w14:textId="77777777" w:rsidR="00FE5AA7" w:rsidRPr="003A7E34" w:rsidRDefault="00FE5AA7" w:rsidP="00FE5AA7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proofErr w:type="gramStart"/>
      <w:r w:rsidRPr="003A7E34">
        <w:rPr>
          <w:rFonts w:cs="Calibri" w:hint="eastAsia"/>
          <w:b/>
          <w:kern w:val="0"/>
          <w:szCs w:val="24"/>
        </w:rPr>
        <w:t>官網</w:t>
      </w:r>
      <w:proofErr w:type="gramEnd"/>
      <w:r w:rsidRPr="003A7E34">
        <w:rPr>
          <w:rFonts w:cs="Calibri" w:hint="eastAsia"/>
          <w:b/>
          <w:kern w:val="0"/>
          <w:szCs w:val="24"/>
        </w:rPr>
        <w:t>：</w:t>
      </w:r>
      <w:hyperlink r:id="rId10" w:history="1">
        <w:r w:rsidRPr="003A7E34">
          <w:rPr>
            <w:rFonts w:cs="Calibri" w:hint="eastAsia"/>
            <w:kern w:val="0"/>
            <w:szCs w:val="24"/>
            <w:u w:val="single"/>
          </w:rPr>
          <w:t>https://www.ntmofa.gov.tw/</w:t>
        </w:r>
      </w:hyperlink>
    </w:p>
    <w:p w14:paraId="2518EB62" w14:textId="77777777" w:rsidR="00FE5AA7" w:rsidRPr="003A7E34" w:rsidRDefault="00FE5AA7" w:rsidP="00FE5AA7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FB</w:t>
      </w:r>
      <w:r w:rsidRPr="003A7E34">
        <w:rPr>
          <w:rFonts w:cs="Calibri" w:hint="eastAsia"/>
          <w:b/>
          <w:kern w:val="0"/>
          <w:szCs w:val="24"/>
        </w:rPr>
        <w:t>：</w:t>
      </w:r>
      <w:hyperlink r:id="rId11" w:history="1">
        <w:r w:rsidRPr="003A7E34">
          <w:rPr>
            <w:rFonts w:cs="Calibri" w:hint="eastAsia"/>
            <w:kern w:val="0"/>
            <w:szCs w:val="24"/>
            <w:u w:val="single"/>
          </w:rPr>
          <w:t>https://www.facebook.com/ntmofa/</w:t>
        </w:r>
      </w:hyperlink>
    </w:p>
    <w:p w14:paraId="480ADAA7" w14:textId="77777777" w:rsidR="00FE5AA7" w:rsidRPr="003A7E34" w:rsidRDefault="00FE5AA7" w:rsidP="00FE5AA7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IG</w:t>
      </w:r>
      <w:r w:rsidRPr="003A7E34">
        <w:rPr>
          <w:rFonts w:cs="Calibri" w:hint="eastAsia"/>
          <w:b/>
          <w:kern w:val="0"/>
          <w:szCs w:val="24"/>
        </w:rPr>
        <w:t>：</w:t>
      </w:r>
      <w:hyperlink r:id="rId12" w:history="1">
        <w:r w:rsidRPr="003A7E34">
          <w:rPr>
            <w:rFonts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63732084" w14:textId="77777777" w:rsidR="00FE5AA7" w:rsidRDefault="00FE5AA7" w:rsidP="00FE5AA7">
      <w:pPr>
        <w:rPr>
          <w:rFonts w:ascii="Calibri" w:hAnsi="Calibri" w:cs="Calibri"/>
          <w:szCs w:val="24"/>
        </w:rPr>
      </w:pPr>
    </w:p>
    <w:p w14:paraId="52B35EB7" w14:textId="77777777" w:rsidR="00FE5AA7" w:rsidRPr="00793754" w:rsidRDefault="00FE5AA7" w:rsidP="00FE5AA7">
      <w:pPr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>開放時間：</w:t>
      </w:r>
    </w:p>
    <w:p w14:paraId="46456880" w14:textId="77777777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lastRenderedPageBreak/>
        <w:t xml:space="preserve">  </w:t>
      </w:r>
      <w:r w:rsidRPr="00793754">
        <w:rPr>
          <w:rFonts w:ascii="Calibri" w:hAnsi="Calibri" w:cs="Calibri"/>
          <w:szCs w:val="24"/>
        </w:rPr>
        <w:t>週二至週五</w:t>
      </w:r>
      <w:r w:rsidRPr="00793754">
        <w:rPr>
          <w:rFonts w:ascii="Calibri" w:hAnsi="Calibri" w:cs="Calibri"/>
          <w:szCs w:val="24"/>
        </w:rPr>
        <w:t>09:00</w:t>
      </w:r>
      <w:r w:rsidRPr="00793754">
        <w:rPr>
          <w:rFonts w:ascii="Calibri" w:hAnsi="Calibri" w:cs="Calibri"/>
          <w:szCs w:val="24"/>
        </w:rPr>
        <w:t>～</w:t>
      </w:r>
      <w:r w:rsidRPr="00793754">
        <w:rPr>
          <w:rFonts w:ascii="Calibri" w:hAnsi="Calibri" w:cs="Calibri"/>
          <w:szCs w:val="24"/>
        </w:rPr>
        <w:t>17:00</w:t>
      </w:r>
    </w:p>
    <w:p w14:paraId="6FC6BE0E" w14:textId="77777777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週六、週日</w:t>
      </w:r>
      <w:r w:rsidRPr="00793754">
        <w:rPr>
          <w:rFonts w:ascii="Calibri" w:hAnsi="Calibri" w:cs="Calibri"/>
          <w:szCs w:val="24"/>
        </w:rPr>
        <w:t>09:00</w:t>
      </w:r>
      <w:r w:rsidRPr="00793754">
        <w:rPr>
          <w:rFonts w:ascii="Calibri" w:hAnsi="Calibri" w:cs="Calibri"/>
          <w:szCs w:val="24"/>
        </w:rPr>
        <w:t>～</w:t>
      </w:r>
      <w:r w:rsidRPr="00793754">
        <w:rPr>
          <w:rFonts w:ascii="Calibri" w:hAnsi="Calibri" w:cs="Calibri"/>
          <w:szCs w:val="24"/>
        </w:rPr>
        <w:t>18:00</w:t>
      </w:r>
    </w:p>
    <w:p w14:paraId="36760AD5" w14:textId="77777777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週一休館</w:t>
      </w:r>
    </w:p>
    <w:p w14:paraId="4916F479" w14:textId="5C50864F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館</w:t>
      </w:r>
      <w:r w:rsidRPr="00793754">
        <w:rPr>
          <w:rFonts w:ascii="Calibri" w:hAnsi="Calibri" w:cs="Calibri"/>
          <w:szCs w:val="24"/>
        </w:rPr>
        <w:t xml:space="preserve">    </w:t>
      </w:r>
      <w:r w:rsidRPr="00793754">
        <w:rPr>
          <w:rFonts w:ascii="Calibri" w:hAnsi="Calibri" w:cs="Calibri"/>
          <w:szCs w:val="24"/>
        </w:rPr>
        <w:t>址：</w:t>
      </w:r>
      <w:r w:rsidRPr="00793754">
        <w:rPr>
          <w:rFonts w:ascii="Calibri" w:hAnsi="Calibri" w:cs="Calibri"/>
          <w:szCs w:val="24"/>
        </w:rPr>
        <w:t>403535</w:t>
      </w:r>
      <w:proofErr w:type="gramStart"/>
      <w:r w:rsidRPr="00793754">
        <w:rPr>
          <w:rFonts w:ascii="Calibri" w:hAnsi="Calibri" w:cs="Calibri"/>
          <w:szCs w:val="24"/>
        </w:rPr>
        <w:t>臺</w:t>
      </w:r>
      <w:proofErr w:type="gramEnd"/>
      <w:r w:rsidRPr="00793754">
        <w:rPr>
          <w:rFonts w:ascii="Calibri" w:hAnsi="Calibri" w:cs="Calibri"/>
          <w:szCs w:val="24"/>
        </w:rPr>
        <w:t>中市西區五權西路一段二號</w:t>
      </w:r>
    </w:p>
    <w:p w14:paraId="292C04F8" w14:textId="2062B9F7" w:rsidR="00B96E2E" w:rsidRPr="00A25CDC" w:rsidRDefault="00FE5AA7" w:rsidP="00FE5AA7">
      <w:pPr>
        <w:ind w:firstLineChars="150" w:firstLine="360"/>
        <w:rPr>
          <w:rFonts w:cstheme="minorHAnsi"/>
        </w:rPr>
      </w:pPr>
      <w:r w:rsidRPr="00793754">
        <w:rPr>
          <w:rFonts w:ascii="Calibri" w:hAnsi="Calibri" w:cs="Calibri"/>
          <w:szCs w:val="24"/>
        </w:rPr>
        <w:t>服務電話：</w:t>
      </w:r>
      <w:r w:rsidRPr="00793754">
        <w:rPr>
          <w:rFonts w:ascii="Calibri" w:hAnsi="Calibri" w:cs="Calibri"/>
          <w:szCs w:val="24"/>
        </w:rPr>
        <w:t>(04) 2372-3552</w:t>
      </w:r>
    </w:p>
    <w:sectPr w:rsidR="00B96E2E" w:rsidRPr="00A25CDC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F4F31" w14:textId="77777777" w:rsidR="000F49AC" w:rsidRDefault="000F49AC" w:rsidP="00231D99">
      <w:r>
        <w:separator/>
      </w:r>
    </w:p>
  </w:endnote>
  <w:endnote w:type="continuationSeparator" w:id="0">
    <w:p w14:paraId="4395AD3D" w14:textId="77777777" w:rsidR="000F49AC" w:rsidRDefault="000F49AC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0E35" w14:textId="77777777" w:rsidR="000F49AC" w:rsidRDefault="000F49AC" w:rsidP="00231D99">
      <w:r>
        <w:separator/>
      </w:r>
    </w:p>
  </w:footnote>
  <w:footnote w:type="continuationSeparator" w:id="0">
    <w:p w14:paraId="49150734" w14:textId="77777777" w:rsidR="000F49AC" w:rsidRDefault="000F49AC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BD4F" w14:textId="063DC06D" w:rsidR="009319CC" w:rsidRPr="009319CC" w:rsidRDefault="00634DC4" w:rsidP="00634DC4">
    <w:pPr>
      <w:pStyle w:val="a3"/>
      <w:ind w:rightChars="-195" w:right="-468"/>
      <w:rPr>
        <w:rFonts w:ascii="Arial" w:hAnsi="Arial" w:cs="Arial"/>
        <w:noProof/>
      </w:rPr>
    </w:pPr>
    <w:r w:rsidRPr="005C0B66">
      <w:rPr>
        <w:noProof/>
      </w:rPr>
      <w:drawing>
        <wp:inline distT="0" distB="0" distL="0" distR="0" wp14:anchorId="47874906" wp14:editId="2C093D8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 w:rsidR="00B86DE0">
      <w:rPr>
        <w:rFonts w:ascii="Arial" w:hAnsi="Arial" w:cs="Arial" w:hint="eastAsia"/>
        <w:noProof/>
      </w:rPr>
      <w:t>11</w:t>
    </w:r>
    <w:r w:rsidR="001C3DEC">
      <w:rPr>
        <w:rFonts w:ascii="Arial" w:hAnsi="Arial" w:cs="Arial" w:hint="eastAsia"/>
        <w:noProof/>
      </w:rPr>
      <w:t>1</w:t>
    </w:r>
    <w:r w:rsidR="0094533D">
      <w:rPr>
        <w:rFonts w:ascii="Arial" w:hAnsi="Arial" w:cs="Arial" w:hint="eastAsia"/>
        <w:noProof/>
      </w:rPr>
      <w:t>/</w:t>
    </w:r>
    <w:r w:rsidR="00B86DE0">
      <w:rPr>
        <w:rFonts w:ascii="Arial" w:hAnsi="Arial" w:cs="Arial"/>
        <w:noProof/>
      </w:rPr>
      <w:t>0</w:t>
    </w:r>
    <w:r w:rsidR="009319CC">
      <w:rPr>
        <w:rFonts w:ascii="Arial" w:hAnsi="Arial" w:cs="Arial" w:hint="eastAsia"/>
        <w:noProof/>
      </w:rPr>
      <w:t>2/</w:t>
    </w:r>
    <w:r w:rsidR="001C3DEC">
      <w:rPr>
        <w:rFonts w:ascii="Arial" w:hAnsi="Arial" w:cs="Arial" w:hint="eastAsia"/>
        <w:noProof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5_"/>
      </v:shape>
    </w:pict>
  </w:numPicBullet>
  <w:abstractNum w:abstractNumId="0" w15:restartNumberingAfterBreak="0">
    <w:nsid w:val="14495A64"/>
    <w:multiLevelType w:val="multilevel"/>
    <w:tmpl w:val="015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3D52"/>
    <w:rsid w:val="00042956"/>
    <w:rsid w:val="000514C9"/>
    <w:rsid w:val="000526D1"/>
    <w:rsid w:val="00054408"/>
    <w:rsid w:val="00063AE2"/>
    <w:rsid w:val="00065619"/>
    <w:rsid w:val="00066B5C"/>
    <w:rsid w:val="00075725"/>
    <w:rsid w:val="00086C7C"/>
    <w:rsid w:val="0009036F"/>
    <w:rsid w:val="00094F2D"/>
    <w:rsid w:val="000A4005"/>
    <w:rsid w:val="000A6381"/>
    <w:rsid w:val="000A66E9"/>
    <w:rsid w:val="000B2DCB"/>
    <w:rsid w:val="000B6DBA"/>
    <w:rsid w:val="000C4C05"/>
    <w:rsid w:val="000D5A95"/>
    <w:rsid w:val="000D6738"/>
    <w:rsid w:val="000F49AC"/>
    <w:rsid w:val="00100877"/>
    <w:rsid w:val="00102B5E"/>
    <w:rsid w:val="00106062"/>
    <w:rsid w:val="001060F0"/>
    <w:rsid w:val="0011239A"/>
    <w:rsid w:val="001142DC"/>
    <w:rsid w:val="00116BCD"/>
    <w:rsid w:val="00123ADB"/>
    <w:rsid w:val="00126999"/>
    <w:rsid w:val="001367DF"/>
    <w:rsid w:val="001427BF"/>
    <w:rsid w:val="00142EA0"/>
    <w:rsid w:val="001714D0"/>
    <w:rsid w:val="0018798E"/>
    <w:rsid w:val="001939F2"/>
    <w:rsid w:val="001A1C39"/>
    <w:rsid w:val="001A57B0"/>
    <w:rsid w:val="001C33C1"/>
    <w:rsid w:val="001C3DEC"/>
    <w:rsid w:val="001C4AC2"/>
    <w:rsid w:val="001E3129"/>
    <w:rsid w:val="002140D8"/>
    <w:rsid w:val="00220132"/>
    <w:rsid w:val="00222A45"/>
    <w:rsid w:val="00227431"/>
    <w:rsid w:val="00231D99"/>
    <w:rsid w:val="002352E4"/>
    <w:rsid w:val="002471AB"/>
    <w:rsid w:val="00251F86"/>
    <w:rsid w:val="00253CD9"/>
    <w:rsid w:val="00265B0C"/>
    <w:rsid w:val="00286E8A"/>
    <w:rsid w:val="00295B46"/>
    <w:rsid w:val="002B0F89"/>
    <w:rsid w:val="002B2E3B"/>
    <w:rsid w:val="002B710F"/>
    <w:rsid w:val="002E416C"/>
    <w:rsid w:val="00304042"/>
    <w:rsid w:val="00313C54"/>
    <w:rsid w:val="00336C71"/>
    <w:rsid w:val="00340D16"/>
    <w:rsid w:val="00357876"/>
    <w:rsid w:val="00370BB1"/>
    <w:rsid w:val="00376755"/>
    <w:rsid w:val="00383D07"/>
    <w:rsid w:val="00396305"/>
    <w:rsid w:val="00397DAC"/>
    <w:rsid w:val="003A0C1E"/>
    <w:rsid w:val="003A3326"/>
    <w:rsid w:val="003B57F6"/>
    <w:rsid w:val="003C169E"/>
    <w:rsid w:val="003C5B3D"/>
    <w:rsid w:val="003D1769"/>
    <w:rsid w:val="003D429E"/>
    <w:rsid w:val="003E0885"/>
    <w:rsid w:val="003E58C2"/>
    <w:rsid w:val="00413ED8"/>
    <w:rsid w:val="004168DD"/>
    <w:rsid w:val="0043599C"/>
    <w:rsid w:val="00440F9E"/>
    <w:rsid w:val="00451444"/>
    <w:rsid w:val="00454708"/>
    <w:rsid w:val="00454B1E"/>
    <w:rsid w:val="00476F75"/>
    <w:rsid w:val="00477BAC"/>
    <w:rsid w:val="00496ABE"/>
    <w:rsid w:val="00497C72"/>
    <w:rsid w:val="004A5335"/>
    <w:rsid w:val="004A6B8B"/>
    <w:rsid w:val="004A6D01"/>
    <w:rsid w:val="004C1E5E"/>
    <w:rsid w:val="004D08CE"/>
    <w:rsid w:val="004E2BB0"/>
    <w:rsid w:val="004E3C4A"/>
    <w:rsid w:val="004F15FD"/>
    <w:rsid w:val="004F2628"/>
    <w:rsid w:val="004F31F4"/>
    <w:rsid w:val="00513710"/>
    <w:rsid w:val="00514B25"/>
    <w:rsid w:val="0052609E"/>
    <w:rsid w:val="005352E4"/>
    <w:rsid w:val="00555E08"/>
    <w:rsid w:val="005816C4"/>
    <w:rsid w:val="00582A0E"/>
    <w:rsid w:val="005A1CEE"/>
    <w:rsid w:val="005A1FCA"/>
    <w:rsid w:val="005A481C"/>
    <w:rsid w:val="005A6453"/>
    <w:rsid w:val="005B163F"/>
    <w:rsid w:val="005C0B6B"/>
    <w:rsid w:val="005D0667"/>
    <w:rsid w:val="005D6193"/>
    <w:rsid w:val="005E53CC"/>
    <w:rsid w:val="005F2588"/>
    <w:rsid w:val="00601B61"/>
    <w:rsid w:val="00606A19"/>
    <w:rsid w:val="00611152"/>
    <w:rsid w:val="00620894"/>
    <w:rsid w:val="00622E21"/>
    <w:rsid w:val="00634DC4"/>
    <w:rsid w:val="006366E4"/>
    <w:rsid w:val="0065114D"/>
    <w:rsid w:val="00653081"/>
    <w:rsid w:val="00657777"/>
    <w:rsid w:val="00663F51"/>
    <w:rsid w:val="0066772C"/>
    <w:rsid w:val="0067427B"/>
    <w:rsid w:val="00680831"/>
    <w:rsid w:val="00680879"/>
    <w:rsid w:val="006856D7"/>
    <w:rsid w:val="006901C2"/>
    <w:rsid w:val="006932C7"/>
    <w:rsid w:val="006A4DEB"/>
    <w:rsid w:val="006B6719"/>
    <w:rsid w:val="006C2FD5"/>
    <w:rsid w:val="006D49AD"/>
    <w:rsid w:val="006E3E9E"/>
    <w:rsid w:val="006F6811"/>
    <w:rsid w:val="00712A60"/>
    <w:rsid w:val="007205B4"/>
    <w:rsid w:val="00730F1C"/>
    <w:rsid w:val="00735AA3"/>
    <w:rsid w:val="007821FA"/>
    <w:rsid w:val="00782CC5"/>
    <w:rsid w:val="007870B9"/>
    <w:rsid w:val="007B5466"/>
    <w:rsid w:val="007B6266"/>
    <w:rsid w:val="007C1C0B"/>
    <w:rsid w:val="007C7A54"/>
    <w:rsid w:val="007D0C7A"/>
    <w:rsid w:val="007D7358"/>
    <w:rsid w:val="007E0999"/>
    <w:rsid w:val="007E1619"/>
    <w:rsid w:val="007E1FEF"/>
    <w:rsid w:val="007F0416"/>
    <w:rsid w:val="007F1410"/>
    <w:rsid w:val="00801EF1"/>
    <w:rsid w:val="00802CC6"/>
    <w:rsid w:val="00815E43"/>
    <w:rsid w:val="00837A5F"/>
    <w:rsid w:val="008428BB"/>
    <w:rsid w:val="008463E3"/>
    <w:rsid w:val="00865C38"/>
    <w:rsid w:val="0087666B"/>
    <w:rsid w:val="00885BA6"/>
    <w:rsid w:val="008922A6"/>
    <w:rsid w:val="00895C0C"/>
    <w:rsid w:val="008B53D5"/>
    <w:rsid w:val="008B7D2F"/>
    <w:rsid w:val="008C6777"/>
    <w:rsid w:val="008C7962"/>
    <w:rsid w:val="008E2442"/>
    <w:rsid w:val="008E3A94"/>
    <w:rsid w:val="008F3558"/>
    <w:rsid w:val="00916C0F"/>
    <w:rsid w:val="00922589"/>
    <w:rsid w:val="009263C7"/>
    <w:rsid w:val="009319CC"/>
    <w:rsid w:val="009332F6"/>
    <w:rsid w:val="00941DB7"/>
    <w:rsid w:val="009452C0"/>
    <w:rsid w:val="0094533D"/>
    <w:rsid w:val="009743FB"/>
    <w:rsid w:val="00987AFD"/>
    <w:rsid w:val="0099057E"/>
    <w:rsid w:val="00994B97"/>
    <w:rsid w:val="00996492"/>
    <w:rsid w:val="009A62DD"/>
    <w:rsid w:val="009A6B2C"/>
    <w:rsid w:val="009B06FD"/>
    <w:rsid w:val="009C5FD9"/>
    <w:rsid w:val="009D11B8"/>
    <w:rsid w:val="009D39B2"/>
    <w:rsid w:val="009E1CA6"/>
    <w:rsid w:val="00A24FE8"/>
    <w:rsid w:val="00A25CDC"/>
    <w:rsid w:val="00A26174"/>
    <w:rsid w:val="00A26C67"/>
    <w:rsid w:val="00A425DE"/>
    <w:rsid w:val="00A514DA"/>
    <w:rsid w:val="00A56CD4"/>
    <w:rsid w:val="00A82F8A"/>
    <w:rsid w:val="00A8641E"/>
    <w:rsid w:val="00AB2862"/>
    <w:rsid w:val="00AE0F31"/>
    <w:rsid w:val="00B06AE7"/>
    <w:rsid w:val="00B32255"/>
    <w:rsid w:val="00B326D1"/>
    <w:rsid w:val="00B41CA9"/>
    <w:rsid w:val="00B421E4"/>
    <w:rsid w:val="00B46895"/>
    <w:rsid w:val="00B51DB8"/>
    <w:rsid w:val="00B64A9C"/>
    <w:rsid w:val="00B659BF"/>
    <w:rsid w:val="00B73986"/>
    <w:rsid w:val="00B86DE0"/>
    <w:rsid w:val="00B87229"/>
    <w:rsid w:val="00B96E2E"/>
    <w:rsid w:val="00BA5C4D"/>
    <w:rsid w:val="00BA79E4"/>
    <w:rsid w:val="00BB1ABE"/>
    <w:rsid w:val="00BB2A5F"/>
    <w:rsid w:val="00BC7977"/>
    <w:rsid w:val="00BD127F"/>
    <w:rsid w:val="00BD79DD"/>
    <w:rsid w:val="00BF285B"/>
    <w:rsid w:val="00BF57A5"/>
    <w:rsid w:val="00C0126D"/>
    <w:rsid w:val="00C02FD6"/>
    <w:rsid w:val="00C0767F"/>
    <w:rsid w:val="00C218EC"/>
    <w:rsid w:val="00C24DC5"/>
    <w:rsid w:val="00C33A67"/>
    <w:rsid w:val="00C549CD"/>
    <w:rsid w:val="00C57C9D"/>
    <w:rsid w:val="00C60186"/>
    <w:rsid w:val="00C712C4"/>
    <w:rsid w:val="00C859B4"/>
    <w:rsid w:val="00C903BD"/>
    <w:rsid w:val="00CB7F70"/>
    <w:rsid w:val="00CC38C3"/>
    <w:rsid w:val="00CC75A0"/>
    <w:rsid w:val="00CD6B15"/>
    <w:rsid w:val="00CD7580"/>
    <w:rsid w:val="00CE5A2A"/>
    <w:rsid w:val="00CF364E"/>
    <w:rsid w:val="00D206AF"/>
    <w:rsid w:val="00D265AE"/>
    <w:rsid w:val="00D47969"/>
    <w:rsid w:val="00D47FE4"/>
    <w:rsid w:val="00D50955"/>
    <w:rsid w:val="00D557A2"/>
    <w:rsid w:val="00D77B12"/>
    <w:rsid w:val="00D8021B"/>
    <w:rsid w:val="00D8080D"/>
    <w:rsid w:val="00D82642"/>
    <w:rsid w:val="00D93CA6"/>
    <w:rsid w:val="00DA210F"/>
    <w:rsid w:val="00DB125B"/>
    <w:rsid w:val="00DB2C14"/>
    <w:rsid w:val="00DC550A"/>
    <w:rsid w:val="00DF41AA"/>
    <w:rsid w:val="00DF64DE"/>
    <w:rsid w:val="00E00217"/>
    <w:rsid w:val="00E01EE7"/>
    <w:rsid w:val="00E07E6D"/>
    <w:rsid w:val="00E166C2"/>
    <w:rsid w:val="00E22248"/>
    <w:rsid w:val="00E2486B"/>
    <w:rsid w:val="00E30D22"/>
    <w:rsid w:val="00E506FE"/>
    <w:rsid w:val="00E51DEF"/>
    <w:rsid w:val="00E86BB7"/>
    <w:rsid w:val="00E94482"/>
    <w:rsid w:val="00E956EE"/>
    <w:rsid w:val="00E9632C"/>
    <w:rsid w:val="00EA5A69"/>
    <w:rsid w:val="00EB21BB"/>
    <w:rsid w:val="00EC2278"/>
    <w:rsid w:val="00EC7623"/>
    <w:rsid w:val="00EE55D1"/>
    <w:rsid w:val="00EF3938"/>
    <w:rsid w:val="00EF39D5"/>
    <w:rsid w:val="00EF4FFD"/>
    <w:rsid w:val="00F05ED0"/>
    <w:rsid w:val="00F06080"/>
    <w:rsid w:val="00F228AC"/>
    <w:rsid w:val="00F25075"/>
    <w:rsid w:val="00F34452"/>
    <w:rsid w:val="00F361D9"/>
    <w:rsid w:val="00F522D1"/>
    <w:rsid w:val="00F7049A"/>
    <w:rsid w:val="00F73C2B"/>
    <w:rsid w:val="00F84B28"/>
    <w:rsid w:val="00FA2C60"/>
    <w:rsid w:val="00FA40D4"/>
    <w:rsid w:val="00FA6234"/>
    <w:rsid w:val="00FB0480"/>
    <w:rsid w:val="00FB1264"/>
    <w:rsid w:val="00FC36C7"/>
    <w:rsid w:val="00FC4C16"/>
    <w:rsid w:val="00FE5AA7"/>
    <w:rsid w:val="00FE682C"/>
    <w:rsid w:val="00FE7D60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11BC"/>
  <w15:docId w15:val="{514F0930-1C75-4A95-888D-7A6B921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tmofa_muse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tmof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mofa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7D70-E498-44DF-9CF8-944E40A7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吳昆霖</dc:creator>
  <cp:keywords/>
  <dc:description/>
  <cp:lastModifiedBy>嚴碧梅</cp:lastModifiedBy>
  <cp:revision>6</cp:revision>
  <cp:lastPrinted>2022-02-12T06:32:00Z</cp:lastPrinted>
  <dcterms:created xsi:type="dcterms:W3CDTF">2022-02-12T06:24:00Z</dcterms:created>
  <dcterms:modified xsi:type="dcterms:W3CDTF">2022-02-12T09:37:00Z</dcterms:modified>
</cp:coreProperties>
</file>