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69" w:rsidRDefault="006D08F1">
      <w:pPr>
        <w:widowControl w:val="0"/>
        <w:jc w:val="center"/>
        <w:rPr>
          <w:b/>
          <w:color w:val="000000"/>
          <w:sz w:val="28"/>
          <w:szCs w:val="28"/>
        </w:rPr>
      </w:pPr>
      <w:sdt>
        <w:sdtPr>
          <w:tag w:val="goog_rdk_0"/>
          <w:id w:val="-615369065"/>
        </w:sdtPr>
        <w:sdtEndPr/>
        <w:sdtContent>
          <w:r w:rsidR="00E207FB">
            <w:rPr>
              <w:rFonts w:ascii="Arial Unicode MS" w:eastAsia="Arial Unicode MS" w:hAnsi="Arial Unicode MS" w:cs="Arial Unicode MS"/>
              <w:b/>
              <w:sz w:val="28"/>
              <w:szCs w:val="28"/>
            </w:rPr>
            <w:t>國</w:t>
          </w:r>
        </w:sdtContent>
      </w:sdt>
      <w:sdt>
        <w:sdtPr>
          <w:tag w:val="goog_rdk_1"/>
          <w:id w:val="-1713796482"/>
        </w:sdtPr>
        <w:sdtEndPr/>
        <w:sdtContent>
          <w:r w:rsidR="00E207FB">
            <w:rPr>
              <w:rFonts w:ascii="Arial Unicode MS" w:eastAsia="Arial Unicode MS" w:hAnsi="Arial Unicode MS" w:cs="Arial Unicode MS"/>
              <w:b/>
              <w:color w:val="000000"/>
              <w:sz w:val="28"/>
              <w:szCs w:val="28"/>
            </w:rPr>
            <w:t xml:space="preserve">美館與亞洲大學現代美術館攜手合作 </w:t>
          </w:r>
        </w:sdtContent>
      </w:sdt>
    </w:p>
    <w:p w:rsidR="00B22D69" w:rsidRDefault="006D08F1">
      <w:pPr>
        <w:widowControl w:val="0"/>
        <w:jc w:val="center"/>
        <w:rPr>
          <w:rFonts w:ascii="Times New Roman" w:eastAsia="Times New Roman" w:hAnsi="Times New Roman" w:cs="Times New Roman"/>
          <w:b/>
          <w:sz w:val="28"/>
          <w:szCs w:val="28"/>
        </w:rPr>
      </w:pPr>
      <w:sdt>
        <w:sdtPr>
          <w:tag w:val="goog_rdk_2"/>
          <w:id w:val="1802029962"/>
        </w:sdtPr>
        <w:sdtEndPr/>
        <w:sdtContent>
          <w:r w:rsidR="00E207FB">
            <w:rPr>
              <w:rFonts w:ascii="Arial Unicode MS" w:eastAsia="Arial Unicode MS" w:hAnsi="Arial Unicode MS" w:cs="Arial Unicode MS"/>
              <w:b/>
              <w:color w:val="000000"/>
              <w:sz w:val="28"/>
              <w:szCs w:val="28"/>
            </w:rPr>
            <w:t>推出</w:t>
          </w:r>
        </w:sdtContent>
      </w:sdt>
      <w:sdt>
        <w:sdtPr>
          <w:tag w:val="goog_rdk_3"/>
          <w:id w:val="-503664591"/>
        </w:sdtPr>
        <w:sdtEndPr/>
        <w:sdtContent>
          <w:proofErr w:type="gramStart"/>
          <w:r w:rsidR="00E207FB">
            <w:rPr>
              <w:rFonts w:ascii="Gungsuh" w:eastAsia="Gungsuh" w:hAnsi="Gungsuh" w:cs="Gungsuh"/>
              <w:b/>
              <w:sz w:val="28"/>
              <w:szCs w:val="28"/>
            </w:rPr>
            <w:t>敦厚謙</w:t>
          </w:r>
          <w:proofErr w:type="gramEnd"/>
          <w:r w:rsidR="00E207FB">
            <w:rPr>
              <w:rFonts w:ascii="Gungsuh" w:eastAsia="Gungsuh" w:hAnsi="Gungsuh" w:cs="Gungsuh"/>
              <w:b/>
              <w:sz w:val="28"/>
              <w:szCs w:val="28"/>
            </w:rPr>
            <w:t>懷的書畫大師李</w:t>
          </w:r>
          <w:proofErr w:type="gramStart"/>
          <w:r w:rsidR="00E207FB">
            <w:rPr>
              <w:rFonts w:ascii="Gungsuh" w:eastAsia="Gungsuh" w:hAnsi="Gungsuh" w:cs="Gungsuh"/>
              <w:b/>
              <w:sz w:val="28"/>
              <w:szCs w:val="28"/>
            </w:rPr>
            <w:t>轂</w:t>
          </w:r>
          <w:proofErr w:type="gramEnd"/>
          <w:r w:rsidR="00E207FB">
            <w:rPr>
              <w:rFonts w:ascii="Gungsuh" w:eastAsia="Gungsuh" w:hAnsi="Gungsuh" w:cs="Gungsuh"/>
              <w:b/>
              <w:sz w:val="28"/>
              <w:szCs w:val="28"/>
            </w:rPr>
            <w:t>摩講座</w:t>
          </w:r>
        </w:sdtContent>
      </w:sdt>
    </w:p>
    <w:p w:rsidR="00B22D69" w:rsidRDefault="006D08F1">
      <w:pPr>
        <w:spacing w:before="240" w:after="240"/>
        <w:ind w:firstLine="480"/>
        <w:jc w:val="both"/>
        <w:rPr>
          <w:rFonts w:ascii="Times New Roman" w:eastAsia="Times New Roman" w:hAnsi="Times New Roman" w:cs="Times New Roman"/>
          <w:sz w:val="24"/>
          <w:szCs w:val="24"/>
        </w:rPr>
      </w:pPr>
      <w:sdt>
        <w:sdtPr>
          <w:tag w:val="goog_rdk_4"/>
          <w:id w:val="-1457167366"/>
        </w:sdtPr>
        <w:sdtEndPr/>
        <w:sdtContent>
          <w:r w:rsidR="00E207FB">
            <w:rPr>
              <w:rFonts w:ascii="Gungsuh" w:eastAsia="Gungsuh" w:hAnsi="Gungsuh" w:cs="Gungsuh"/>
              <w:sz w:val="24"/>
              <w:szCs w:val="24"/>
            </w:rPr>
            <w:t>國立臺灣美術館</w:t>
          </w:r>
        </w:sdtContent>
      </w:sdt>
      <w:sdt>
        <w:sdtPr>
          <w:tag w:val="goog_rdk_5"/>
          <w:id w:val="-1098478527"/>
        </w:sdtPr>
        <w:sdtEndPr/>
        <w:sdtContent>
          <w:r w:rsidR="00E207FB">
            <w:rPr>
              <w:rFonts w:ascii="Gungsuh" w:eastAsia="Gungsuh" w:hAnsi="Gungsuh" w:cs="Gungsuh"/>
              <w:sz w:val="24"/>
              <w:szCs w:val="24"/>
              <w:highlight w:val="white"/>
            </w:rPr>
            <w:t>今</w:t>
          </w:r>
        </w:sdtContent>
      </w:sdt>
      <w:sdt>
        <w:sdtPr>
          <w:tag w:val="goog_rdk_6"/>
          <w:id w:val="-152526194"/>
        </w:sdtPr>
        <w:sdtEndPr/>
        <w:sdtContent>
          <w:r w:rsidR="00E207FB">
            <w:rPr>
              <w:rFonts w:ascii="Gungsuh" w:eastAsia="Gungsuh" w:hAnsi="Gungsuh" w:cs="Gungsuh"/>
              <w:sz w:val="24"/>
              <w:szCs w:val="24"/>
            </w:rPr>
            <w:t>（2）</w:t>
          </w:r>
        </w:sdtContent>
      </w:sdt>
      <w:sdt>
        <w:sdtPr>
          <w:tag w:val="goog_rdk_7"/>
          <w:id w:val="2100356913"/>
        </w:sdtPr>
        <w:sdtEndPr/>
        <w:sdtContent>
          <w:r w:rsidR="00E207FB">
            <w:rPr>
              <w:rFonts w:ascii="Gungsuh" w:eastAsia="Gungsuh" w:hAnsi="Gungsuh" w:cs="Gungsuh"/>
              <w:sz w:val="24"/>
              <w:szCs w:val="24"/>
              <w:highlight w:val="white"/>
            </w:rPr>
            <w:t>日與亞洲大學共同合作，推出</w:t>
          </w:r>
        </w:sdtContent>
      </w:sdt>
      <w:sdt>
        <w:sdtPr>
          <w:tag w:val="goog_rdk_8"/>
          <w:id w:val="-1203782771"/>
        </w:sdtPr>
        <w:sdtEndPr/>
        <w:sdtContent>
          <w:r w:rsidR="00E207FB">
            <w:rPr>
              <w:rFonts w:ascii="Gungsuh" w:eastAsia="Gungsuh" w:hAnsi="Gungsuh" w:cs="Gungsuh"/>
              <w:sz w:val="24"/>
              <w:szCs w:val="24"/>
            </w:rPr>
            <w:t>書畫大師李</w:t>
          </w:r>
          <w:proofErr w:type="gramStart"/>
          <w:r w:rsidR="00E207FB">
            <w:rPr>
              <w:rFonts w:ascii="Gungsuh" w:eastAsia="Gungsuh" w:hAnsi="Gungsuh" w:cs="Gungsuh"/>
              <w:sz w:val="24"/>
              <w:szCs w:val="24"/>
            </w:rPr>
            <w:t>轂</w:t>
          </w:r>
          <w:proofErr w:type="gramEnd"/>
          <w:r w:rsidR="00E207FB">
            <w:rPr>
              <w:rFonts w:ascii="Gungsuh" w:eastAsia="Gungsuh" w:hAnsi="Gungsuh" w:cs="Gungsuh"/>
              <w:sz w:val="24"/>
              <w:szCs w:val="24"/>
            </w:rPr>
            <w:t>摩講座，本講座於下午2點在</w:t>
          </w:r>
          <w:proofErr w:type="gramStart"/>
          <w:r w:rsidR="00E207FB">
            <w:rPr>
              <w:rFonts w:ascii="Gungsuh" w:eastAsia="Gungsuh" w:hAnsi="Gungsuh" w:cs="Gungsuh"/>
              <w:sz w:val="24"/>
              <w:szCs w:val="24"/>
            </w:rPr>
            <w:t>臺</w:t>
          </w:r>
          <w:proofErr w:type="gramEnd"/>
          <w:r w:rsidR="00E207FB">
            <w:rPr>
              <w:rFonts w:ascii="Gungsuh" w:eastAsia="Gungsuh" w:hAnsi="Gungsuh" w:cs="Gungsuh"/>
              <w:sz w:val="24"/>
              <w:szCs w:val="24"/>
            </w:rPr>
            <w:t>中亞洲大學現代美術館的安藤講堂舉辦。李</w:t>
          </w:r>
          <w:proofErr w:type="gramStart"/>
          <w:r w:rsidR="00E207FB">
            <w:rPr>
              <w:rFonts w:ascii="Gungsuh" w:eastAsia="Gungsuh" w:hAnsi="Gungsuh" w:cs="Gungsuh"/>
              <w:sz w:val="24"/>
              <w:szCs w:val="24"/>
            </w:rPr>
            <w:t>轂</w:t>
          </w:r>
          <w:proofErr w:type="gramEnd"/>
          <w:r w:rsidR="00E207FB">
            <w:rPr>
              <w:rFonts w:ascii="Gungsuh" w:eastAsia="Gungsuh" w:hAnsi="Gungsuh" w:cs="Gungsuh"/>
              <w:sz w:val="24"/>
              <w:szCs w:val="24"/>
            </w:rPr>
            <w:t>摩老師書畫作品恬淡質樸、富有中華文化之底蘊，其早年曾於時設霧峰的故宮博物院觀摩古畫，奠定其作品中的文人畫特質。本次講座特別選在位於</w:t>
          </w:r>
          <w:proofErr w:type="gramStart"/>
          <w:r w:rsidR="00E207FB">
            <w:rPr>
              <w:rFonts w:ascii="Gungsuh" w:eastAsia="Gungsuh" w:hAnsi="Gungsuh" w:cs="Gungsuh"/>
              <w:sz w:val="24"/>
              <w:szCs w:val="24"/>
            </w:rPr>
            <w:t>臺</w:t>
          </w:r>
          <w:proofErr w:type="gramEnd"/>
          <w:r w:rsidR="00E207FB">
            <w:rPr>
              <w:rFonts w:ascii="Gungsuh" w:eastAsia="Gungsuh" w:hAnsi="Gungsuh" w:cs="Gungsuh"/>
              <w:sz w:val="24"/>
              <w:szCs w:val="24"/>
            </w:rPr>
            <w:t>中霧峰的亞洲大學現代美術館辦理，除了藝術家李</w:t>
          </w:r>
          <w:proofErr w:type="gramStart"/>
          <w:r w:rsidR="00E207FB">
            <w:rPr>
              <w:rFonts w:ascii="Gungsuh" w:eastAsia="Gungsuh" w:hAnsi="Gungsuh" w:cs="Gungsuh"/>
              <w:sz w:val="24"/>
              <w:szCs w:val="24"/>
            </w:rPr>
            <w:t>轂</w:t>
          </w:r>
          <w:proofErr w:type="gramEnd"/>
          <w:r w:rsidR="00E207FB">
            <w:rPr>
              <w:rFonts w:ascii="Gungsuh" w:eastAsia="Gungsuh" w:hAnsi="Gungsuh" w:cs="Gungsuh"/>
              <w:sz w:val="24"/>
              <w:szCs w:val="24"/>
            </w:rPr>
            <w:t>摩曾在亞洲大學駐村創作外，亦是回到藝術家長期投注心力耕耘藝文活動的中部地區，希望藉由整合公家與民間的藝術資源，</w:t>
          </w:r>
        </w:sdtContent>
      </w:sdt>
      <w:sdt>
        <w:sdtPr>
          <w:tag w:val="goog_rdk_9"/>
          <w:id w:val="1991669180"/>
        </w:sdtPr>
        <w:sdtEndPr/>
        <w:sdtContent>
          <w:r w:rsidR="00E207FB">
            <w:rPr>
              <w:rFonts w:ascii="Gungsuh" w:eastAsia="Gungsuh" w:hAnsi="Gungsuh" w:cs="Gungsuh"/>
              <w:sz w:val="24"/>
              <w:szCs w:val="24"/>
              <w:highlight w:val="white"/>
            </w:rPr>
            <w:t>推動在地藝文活動發展，以促進藝術深耕的效果，帶動大眾對臺灣美術的認同與共鳴。</w:t>
          </w:r>
        </w:sdtContent>
      </w:sdt>
    </w:p>
    <w:bookmarkStart w:id="0" w:name="_heading=h.gjdgxs" w:colFirst="0" w:colLast="0"/>
    <w:bookmarkEnd w:id="0"/>
    <w:p w:rsidR="00B22D69" w:rsidRDefault="006D08F1">
      <w:pPr>
        <w:spacing w:before="240" w:after="240"/>
        <w:ind w:firstLine="480"/>
        <w:jc w:val="both"/>
        <w:rPr>
          <w:rFonts w:ascii="Times New Roman" w:eastAsia="Times New Roman" w:hAnsi="Times New Roman" w:cs="Times New Roman"/>
          <w:sz w:val="24"/>
          <w:szCs w:val="24"/>
        </w:rPr>
      </w:pPr>
      <w:sdt>
        <w:sdtPr>
          <w:tag w:val="goog_rdk_10"/>
          <w:id w:val="56752111"/>
        </w:sdtPr>
        <w:sdtEndPr/>
        <w:sdtContent>
          <w:r w:rsidR="004B7684">
            <w:rPr>
              <w:rFonts w:ascii="Gungsuh" w:eastAsia="Gungsuh" w:hAnsi="Gungsuh" w:cs="Gungsuh"/>
              <w:color w:val="000000"/>
              <w:sz w:val="24"/>
              <w:szCs w:val="24"/>
            </w:rPr>
            <w:t>國美館今</w:t>
          </w:r>
          <w:bookmarkStart w:id="1" w:name="_GoBack"/>
          <w:bookmarkEnd w:id="1"/>
          <w:r w:rsidR="00E207FB">
            <w:rPr>
              <w:rFonts w:ascii="Gungsuh" w:eastAsia="Gungsuh" w:hAnsi="Gungsuh" w:cs="Gungsuh"/>
              <w:color w:val="000000"/>
              <w:sz w:val="24"/>
              <w:szCs w:val="24"/>
            </w:rPr>
            <w:t>（111）</w:t>
          </w:r>
          <w:r w:rsidR="00BD7DF4" w:rsidRPr="00BD7DF4">
            <w:rPr>
              <w:rFonts w:ascii="新細明體" w:eastAsia="新細明體" w:hAnsi="新細明體" w:cs="新細明體" w:hint="eastAsia"/>
              <w:color w:val="000000"/>
              <w:sz w:val="24"/>
              <w:szCs w:val="24"/>
            </w:rPr>
            <w:t>年</w:t>
          </w:r>
          <w:r w:rsidR="00E207FB">
            <w:rPr>
              <w:rFonts w:ascii="Gungsuh" w:eastAsia="Gungsuh" w:hAnsi="Gungsuh" w:cs="Gungsuh"/>
              <w:color w:val="000000"/>
              <w:sz w:val="24"/>
              <w:szCs w:val="24"/>
            </w:rPr>
            <w:t>持續</w:t>
          </w:r>
        </w:sdtContent>
      </w:sdt>
      <w:sdt>
        <w:sdtPr>
          <w:tag w:val="goog_rdk_11"/>
          <w:id w:val="-243037182"/>
        </w:sdtPr>
        <w:sdtEndPr/>
        <w:sdtContent>
          <w:r w:rsidR="00E207FB">
            <w:rPr>
              <w:rFonts w:ascii="Gungsuh" w:eastAsia="Gungsuh" w:hAnsi="Gungsuh" w:cs="Gungsuh"/>
              <w:color w:val="000000"/>
              <w:sz w:val="24"/>
              <w:szCs w:val="24"/>
              <w:highlight w:val="white"/>
            </w:rPr>
            <w:t>與大專院校、民間藝文單位及館際合作，透過跨縣市、跨機構的</w:t>
          </w:r>
        </w:sdtContent>
      </w:sdt>
      <w:sdt>
        <w:sdtPr>
          <w:tag w:val="goog_rdk_12"/>
          <w:id w:val="-1859573911"/>
        </w:sdtPr>
        <w:sdtEndPr/>
        <w:sdtContent>
          <w:r w:rsidR="00E207FB">
            <w:rPr>
              <w:rFonts w:ascii="Gungsuh" w:eastAsia="Gungsuh" w:hAnsi="Gungsuh" w:cs="Gungsuh"/>
              <w:sz w:val="24"/>
              <w:szCs w:val="24"/>
              <w:highlight w:val="white"/>
            </w:rPr>
            <w:t>合作，</w:t>
          </w:r>
        </w:sdtContent>
      </w:sdt>
      <w:sdt>
        <w:sdtPr>
          <w:tag w:val="goog_rdk_13"/>
          <w:id w:val="724109610"/>
        </w:sdtPr>
        <w:sdtEndPr/>
        <w:sdtContent>
          <w:r w:rsidR="00E207FB">
            <w:rPr>
              <w:rFonts w:ascii="Gungsuh" w:eastAsia="Gungsuh" w:hAnsi="Gungsuh" w:cs="Gungsuh"/>
              <w:sz w:val="24"/>
              <w:szCs w:val="24"/>
            </w:rPr>
            <w:t>舉辦</w:t>
          </w:r>
        </w:sdtContent>
      </w:sdt>
      <w:sdt>
        <w:sdtPr>
          <w:tag w:val="goog_rdk_14"/>
          <w:id w:val="-936139942"/>
        </w:sdtPr>
        <w:sdtEndPr/>
        <w:sdtContent>
          <w:r w:rsidR="00E207FB">
            <w:rPr>
              <w:rFonts w:ascii="Gungsuh" w:eastAsia="Gungsuh" w:hAnsi="Gungsuh" w:cs="Gungsuh"/>
              <w:sz w:val="24"/>
              <w:szCs w:val="24"/>
              <w:highlight w:val="white"/>
            </w:rPr>
            <w:t>「2022臺灣藝術家經典巡迴講座」。此次與亞洲大學現代美術館合辦的講座，邀請到現代美術館館長</w:t>
          </w:r>
          <w:proofErr w:type="gramStart"/>
          <w:r w:rsidR="00E207FB">
            <w:rPr>
              <w:rFonts w:ascii="Gungsuh" w:eastAsia="Gungsuh" w:hAnsi="Gungsuh" w:cs="Gungsuh"/>
              <w:sz w:val="24"/>
              <w:szCs w:val="24"/>
              <w:highlight w:val="white"/>
            </w:rPr>
            <w:t>潘</w:t>
          </w:r>
          <w:proofErr w:type="gramEnd"/>
          <w:r w:rsidR="00E207FB">
            <w:rPr>
              <w:rFonts w:ascii="Gungsuh" w:eastAsia="Gungsuh" w:hAnsi="Gungsuh" w:cs="Gungsuh"/>
              <w:sz w:val="24"/>
              <w:szCs w:val="24"/>
              <w:highlight w:val="white"/>
            </w:rPr>
            <w:t>襎教授擔任主持人，</w:t>
          </w:r>
        </w:sdtContent>
      </w:sdt>
      <w:sdt>
        <w:sdtPr>
          <w:tag w:val="goog_rdk_15"/>
          <w:id w:val="148635545"/>
        </w:sdtPr>
        <w:sdtEndPr/>
        <w:sdtContent>
          <w:r w:rsidR="00E207FB">
            <w:rPr>
              <w:rFonts w:ascii="Gungsuh" w:eastAsia="Gungsuh" w:hAnsi="Gungsuh" w:cs="Gungsuh"/>
              <w:sz w:val="24"/>
              <w:szCs w:val="24"/>
            </w:rPr>
            <w:t>國立臺灣藝術大學書畫學系暨美術家傳記叢書作者林進忠教授擔任與談人，與藝術家李轂摩老師對談。講座活動更有國立臺灣美術館梁永斐館長、亞洲大學財經法律學系施茂林榮譽教授，及明台高中林承俊副校長等貴賓出席。</w:t>
          </w:r>
        </w:sdtContent>
      </w:sdt>
    </w:p>
    <w:p w:rsidR="00B22D69" w:rsidRDefault="006D08F1">
      <w:pPr>
        <w:spacing w:before="240" w:after="240"/>
        <w:ind w:firstLine="480"/>
        <w:jc w:val="both"/>
        <w:rPr>
          <w:rFonts w:ascii="Times New Roman" w:eastAsia="Times New Roman" w:hAnsi="Times New Roman" w:cs="Times New Roman"/>
          <w:sz w:val="24"/>
          <w:szCs w:val="24"/>
          <w:highlight w:val="white"/>
        </w:rPr>
      </w:pPr>
      <w:sdt>
        <w:sdtPr>
          <w:tag w:val="goog_rdk_16"/>
          <w:id w:val="80881399"/>
        </w:sdtPr>
        <w:sdtEndPr/>
        <w:sdtContent>
          <w:r w:rsidR="00E207FB">
            <w:rPr>
              <w:rFonts w:ascii="Gungsuh" w:eastAsia="Gungsuh" w:hAnsi="Gungsuh" w:cs="Gungsuh"/>
              <w:sz w:val="24"/>
              <w:szCs w:val="24"/>
            </w:rPr>
            <w:t>李</w:t>
          </w:r>
          <w:proofErr w:type="gramStart"/>
          <w:r w:rsidR="00E207FB">
            <w:rPr>
              <w:rFonts w:ascii="Gungsuh" w:eastAsia="Gungsuh" w:hAnsi="Gungsuh" w:cs="Gungsuh"/>
              <w:sz w:val="24"/>
              <w:szCs w:val="24"/>
            </w:rPr>
            <w:t>轂</w:t>
          </w:r>
          <w:proofErr w:type="gramEnd"/>
          <w:r w:rsidR="00E207FB">
            <w:rPr>
              <w:rFonts w:ascii="Gungsuh" w:eastAsia="Gungsuh" w:hAnsi="Gungsuh" w:cs="Gungsuh"/>
              <w:sz w:val="24"/>
              <w:szCs w:val="24"/>
            </w:rPr>
            <w:t>摩1941年生於南投縣草屯鎮的農耕之家，素樸純真的鄉野生活與</w:t>
          </w:r>
          <w:proofErr w:type="gramStart"/>
          <w:r w:rsidR="00E207FB">
            <w:rPr>
              <w:rFonts w:ascii="Gungsuh" w:eastAsia="Gungsuh" w:hAnsi="Gungsuh" w:cs="Gungsuh"/>
              <w:sz w:val="24"/>
              <w:szCs w:val="24"/>
            </w:rPr>
            <w:t>山青水秀</w:t>
          </w:r>
          <w:proofErr w:type="gramEnd"/>
          <w:r w:rsidR="00E207FB">
            <w:rPr>
              <w:rFonts w:ascii="Gungsuh" w:eastAsia="Gungsuh" w:hAnsi="Gungsuh" w:cs="Gungsuh"/>
              <w:sz w:val="24"/>
              <w:szCs w:val="24"/>
            </w:rPr>
            <w:t>的鄉村景緻，成為他源源不絕的創作養分與靈感來源。自初中時期，李</w:t>
          </w:r>
          <w:proofErr w:type="gramStart"/>
          <w:r w:rsidR="00E207FB">
            <w:rPr>
              <w:rFonts w:ascii="Gungsuh" w:eastAsia="Gungsuh" w:hAnsi="Gungsuh" w:cs="Gungsuh"/>
              <w:sz w:val="24"/>
              <w:szCs w:val="24"/>
            </w:rPr>
            <w:t>轂摩便</w:t>
          </w:r>
          <w:proofErr w:type="gramEnd"/>
          <w:r w:rsidR="00E207FB">
            <w:rPr>
              <w:rFonts w:ascii="Gungsuh" w:eastAsia="Gungsuh" w:hAnsi="Gungsuh" w:cs="Gungsuh"/>
              <w:sz w:val="24"/>
              <w:szCs w:val="24"/>
            </w:rPr>
            <w:t>展現其藝術</w:t>
          </w:r>
          <w:proofErr w:type="gramStart"/>
          <w:r w:rsidR="00E207FB">
            <w:rPr>
              <w:rFonts w:ascii="Gungsuh" w:eastAsia="Gungsuh" w:hAnsi="Gungsuh" w:cs="Gungsuh"/>
              <w:sz w:val="24"/>
              <w:szCs w:val="24"/>
            </w:rPr>
            <w:t>天份</w:t>
          </w:r>
          <w:proofErr w:type="gramEnd"/>
          <w:r w:rsidR="00E207FB">
            <w:rPr>
              <w:rFonts w:ascii="Gungsuh" w:eastAsia="Gungsuh" w:hAnsi="Gungsuh" w:cs="Gungsuh"/>
              <w:sz w:val="24"/>
              <w:szCs w:val="24"/>
            </w:rPr>
            <w:t>，並獨</w:t>
          </w:r>
          <w:proofErr w:type="gramStart"/>
          <w:r w:rsidR="00E207FB">
            <w:rPr>
              <w:rFonts w:ascii="Gungsuh" w:eastAsia="Gungsuh" w:hAnsi="Gungsuh" w:cs="Gungsuh"/>
              <w:sz w:val="24"/>
              <w:szCs w:val="24"/>
            </w:rPr>
            <w:t>鍾</w:t>
          </w:r>
          <w:proofErr w:type="gramEnd"/>
          <w:r w:rsidR="00E207FB">
            <w:rPr>
              <w:rFonts w:ascii="Gungsuh" w:eastAsia="Gungsuh" w:hAnsi="Gungsuh" w:cs="Gungsuh"/>
              <w:sz w:val="24"/>
              <w:szCs w:val="24"/>
            </w:rPr>
            <w:t>於書畫，故其拜</w:t>
          </w:r>
          <w:proofErr w:type="gramStart"/>
          <w:r w:rsidR="00E207FB">
            <w:rPr>
              <w:rFonts w:ascii="Gungsuh" w:eastAsia="Gungsuh" w:hAnsi="Gungsuh" w:cs="Gungsuh"/>
              <w:sz w:val="24"/>
              <w:szCs w:val="24"/>
            </w:rPr>
            <w:t>臺</w:t>
          </w:r>
          <w:proofErr w:type="gramEnd"/>
          <w:r w:rsidR="00E207FB">
            <w:rPr>
              <w:rFonts w:ascii="Gungsuh" w:eastAsia="Gungsuh" w:hAnsi="Gungsuh" w:cs="Gungsuh"/>
              <w:sz w:val="24"/>
              <w:szCs w:val="24"/>
            </w:rPr>
            <w:t>中余清潭為師，受</w:t>
          </w:r>
          <w:proofErr w:type="gramStart"/>
          <w:r w:rsidR="00E207FB">
            <w:rPr>
              <w:rFonts w:ascii="Gungsuh" w:eastAsia="Gungsuh" w:hAnsi="Gungsuh" w:cs="Gungsuh"/>
              <w:sz w:val="24"/>
              <w:szCs w:val="24"/>
            </w:rPr>
            <w:t>余</w:t>
          </w:r>
          <w:proofErr w:type="gramEnd"/>
          <w:r w:rsidR="00E207FB">
            <w:rPr>
              <w:rFonts w:ascii="Gungsuh" w:eastAsia="Gungsuh" w:hAnsi="Gungsuh" w:cs="Gungsuh"/>
              <w:sz w:val="24"/>
              <w:szCs w:val="24"/>
            </w:rPr>
            <w:t>師啟蒙</w:t>
          </w:r>
        </w:sdtContent>
      </w:sdt>
      <w:sdt>
        <w:sdtPr>
          <w:tag w:val="goog_rdk_17"/>
          <w:id w:val="525914234"/>
        </w:sdtPr>
        <w:sdtEndPr/>
        <w:sdtContent>
          <w:r w:rsidR="00E207FB">
            <w:rPr>
              <w:rFonts w:ascii="Gungsuh" w:eastAsia="Gungsuh" w:hAnsi="Gungsuh" w:cs="Gungsuh"/>
              <w:sz w:val="24"/>
              <w:szCs w:val="24"/>
              <w:highlight w:val="white"/>
            </w:rPr>
            <w:t>學習民俗佛像畫及裝裱技術，</w:t>
          </w:r>
        </w:sdtContent>
      </w:sdt>
      <w:sdt>
        <w:sdtPr>
          <w:tag w:val="goog_rdk_18"/>
          <w:id w:val="960616203"/>
        </w:sdtPr>
        <w:sdtEndPr/>
        <w:sdtContent>
          <w:r w:rsidR="00E207FB">
            <w:rPr>
              <w:rFonts w:ascii="Gungsuh" w:eastAsia="Gungsuh" w:hAnsi="Gungsuh" w:cs="Gungsuh"/>
              <w:sz w:val="24"/>
              <w:szCs w:val="24"/>
            </w:rPr>
            <w:t>而後在草屯街上經營裱畫、刻印及書畫的行業</w:t>
          </w:r>
        </w:sdtContent>
      </w:sdt>
      <w:sdt>
        <w:sdtPr>
          <w:tag w:val="goog_rdk_19"/>
          <w:id w:val="882061582"/>
        </w:sdtPr>
        <w:sdtEndPr/>
        <w:sdtContent>
          <w:r w:rsidR="00E207FB">
            <w:rPr>
              <w:rFonts w:ascii="Gungsuh" w:eastAsia="Gungsuh" w:hAnsi="Gungsuh" w:cs="Gungsuh"/>
              <w:sz w:val="24"/>
              <w:szCs w:val="24"/>
              <w:highlight w:val="white"/>
            </w:rPr>
            <w:t>。除此之外，李</w:t>
          </w:r>
          <w:proofErr w:type="gramStart"/>
          <w:r w:rsidR="00E207FB">
            <w:rPr>
              <w:rFonts w:ascii="Gungsuh" w:eastAsia="Gungsuh" w:hAnsi="Gungsuh" w:cs="Gungsuh"/>
              <w:sz w:val="24"/>
              <w:szCs w:val="24"/>
              <w:highlight w:val="white"/>
            </w:rPr>
            <w:t>轂摩亦</w:t>
          </w:r>
          <w:proofErr w:type="gramEnd"/>
          <w:r w:rsidR="00E207FB">
            <w:rPr>
              <w:rFonts w:ascii="Gungsuh" w:eastAsia="Gungsuh" w:hAnsi="Gungsuh" w:cs="Gungsuh"/>
              <w:sz w:val="24"/>
              <w:szCs w:val="24"/>
              <w:highlight w:val="white"/>
            </w:rPr>
            <w:t>師事夏荊山先生學習傳統工筆畫，並受佛教哲學的影響，自佛經中領略見微知著的道理，在其書畫作品中流露出意在言外的禪意。李</w:t>
          </w:r>
          <w:proofErr w:type="gramStart"/>
          <w:r w:rsidR="00E207FB">
            <w:rPr>
              <w:rFonts w:ascii="Gungsuh" w:eastAsia="Gungsuh" w:hAnsi="Gungsuh" w:cs="Gungsuh"/>
              <w:sz w:val="24"/>
              <w:szCs w:val="24"/>
              <w:highlight w:val="white"/>
            </w:rPr>
            <w:t>轂</w:t>
          </w:r>
          <w:proofErr w:type="gramEnd"/>
          <w:r w:rsidR="00E207FB">
            <w:rPr>
              <w:rFonts w:ascii="Gungsuh" w:eastAsia="Gungsuh" w:hAnsi="Gungsuh" w:cs="Gungsuh"/>
              <w:sz w:val="24"/>
              <w:szCs w:val="24"/>
              <w:highlight w:val="white"/>
            </w:rPr>
            <w:t>摩長年</w:t>
          </w:r>
          <w:proofErr w:type="gramStart"/>
          <w:r w:rsidR="00E207FB">
            <w:rPr>
              <w:rFonts w:ascii="Gungsuh" w:eastAsia="Gungsuh" w:hAnsi="Gungsuh" w:cs="Gungsuh"/>
              <w:sz w:val="24"/>
              <w:szCs w:val="24"/>
              <w:highlight w:val="white"/>
            </w:rPr>
            <w:t>浸潤於儒</w:t>
          </w:r>
          <w:proofErr w:type="gramEnd"/>
          <w:r w:rsidR="00E207FB">
            <w:rPr>
              <w:rFonts w:ascii="Gungsuh" w:eastAsia="Gungsuh" w:hAnsi="Gungsuh" w:cs="Gungsuh"/>
              <w:sz w:val="24"/>
              <w:szCs w:val="24"/>
              <w:highlight w:val="white"/>
            </w:rPr>
            <w:t>、道等傳統中華文化，悠遊於文人小品、古典詩詞之中，博覽古今書畫，作品</w:t>
          </w:r>
          <w:proofErr w:type="gramStart"/>
          <w:r w:rsidR="00E207FB">
            <w:rPr>
              <w:rFonts w:ascii="Gungsuh" w:eastAsia="Gungsuh" w:hAnsi="Gungsuh" w:cs="Gungsuh"/>
              <w:sz w:val="24"/>
              <w:szCs w:val="24"/>
              <w:highlight w:val="white"/>
            </w:rPr>
            <w:t>雜揉</w:t>
          </w:r>
          <w:proofErr w:type="gramEnd"/>
          <w:r w:rsidR="00E207FB">
            <w:rPr>
              <w:rFonts w:ascii="Gungsuh" w:eastAsia="Gungsuh" w:hAnsi="Gungsuh" w:cs="Gungsuh"/>
              <w:sz w:val="24"/>
              <w:szCs w:val="24"/>
              <w:highlight w:val="white"/>
            </w:rPr>
            <w:t>傳統文人氣質與臺灣本土的質樸氣息，呈現謙謙君子、安恬祥和之氣。</w:t>
          </w:r>
        </w:sdtContent>
      </w:sdt>
    </w:p>
    <w:p w:rsidR="00B22D69" w:rsidRDefault="006D08F1">
      <w:pPr>
        <w:spacing w:before="240" w:after="240"/>
        <w:ind w:firstLine="480"/>
        <w:jc w:val="both"/>
        <w:rPr>
          <w:rFonts w:ascii="Times New Roman" w:eastAsia="Times New Roman" w:hAnsi="Times New Roman" w:cs="Times New Roman"/>
          <w:sz w:val="24"/>
          <w:szCs w:val="24"/>
          <w:highlight w:val="white"/>
        </w:rPr>
      </w:pPr>
      <w:sdt>
        <w:sdtPr>
          <w:tag w:val="goog_rdk_20"/>
          <w:id w:val="673928718"/>
        </w:sdtPr>
        <w:sdtEndPr/>
        <w:sdtContent>
          <w:r w:rsidR="00E207FB">
            <w:rPr>
              <w:rFonts w:ascii="Gungsuh" w:eastAsia="Gungsuh" w:hAnsi="Gungsuh" w:cs="Gungsuh"/>
              <w:sz w:val="24"/>
              <w:szCs w:val="24"/>
              <w:highlight w:val="white"/>
            </w:rPr>
            <w:t>亞洲大學財經法律學系施茂林榮譽教授表示，李</w:t>
          </w:r>
          <w:proofErr w:type="gramStart"/>
          <w:r w:rsidR="00E207FB">
            <w:rPr>
              <w:rFonts w:ascii="Gungsuh" w:eastAsia="Gungsuh" w:hAnsi="Gungsuh" w:cs="Gungsuh"/>
              <w:sz w:val="24"/>
              <w:szCs w:val="24"/>
              <w:highlight w:val="white"/>
            </w:rPr>
            <w:t>轂摩對</w:t>
          </w:r>
          <w:proofErr w:type="gramEnd"/>
          <w:r w:rsidR="00E207FB">
            <w:rPr>
              <w:rFonts w:ascii="Gungsuh" w:eastAsia="Gungsuh" w:hAnsi="Gungsuh" w:cs="Gungsuh"/>
              <w:sz w:val="24"/>
              <w:szCs w:val="24"/>
              <w:highlight w:val="white"/>
            </w:rPr>
            <w:t>推動中部美術發展有開疆闢土的貢獻，感謝其對南投美術協會發展所投注的心力。</w:t>
          </w:r>
          <w:proofErr w:type="gramStart"/>
          <w:r w:rsidR="00E207FB">
            <w:rPr>
              <w:rFonts w:ascii="Gungsuh" w:eastAsia="Gungsuh" w:hAnsi="Gungsuh" w:cs="Gungsuh"/>
              <w:sz w:val="24"/>
              <w:szCs w:val="24"/>
              <w:highlight w:val="white"/>
            </w:rPr>
            <w:t>此外，</w:t>
          </w:r>
          <w:proofErr w:type="gramEnd"/>
          <w:r w:rsidR="00E207FB">
            <w:rPr>
              <w:rFonts w:ascii="Gungsuh" w:eastAsia="Gungsuh" w:hAnsi="Gungsuh" w:cs="Gungsuh"/>
              <w:sz w:val="24"/>
              <w:szCs w:val="24"/>
              <w:highlight w:val="white"/>
            </w:rPr>
            <w:t>施茂林教授亦敬佩李</w:t>
          </w:r>
          <w:proofErr w:type="gramStart"/>
          <w:r w:rsidR="00E207FB">
            <w:rPr>
              <w:rFonts w:ascii="Gungsuh" w:eastAsia="Gungsuh" w:hAnsi="Gungsuh" w:cs="Gungsuh"/>
              <w:sz w:val="24"/>
              <w:szCs w:val="24"/>
              <w:highlight w:val="white"/>
            </w:rPr>
            <w:t>轂</w:t>
          </w:r>
          <w:proofErr w:type="gramEnd"/>
          <w:r w:rsidR="00E207FB">
            <w:rPr>
              <w:rFonts w:ascii="Gungsuh" w:eastAsia="Gungsuh" w:hAnsi="Gungsuh" w:cs="Gungsuh"/>
              <w:sz w:val="24"/>
              <w:szCs w:val="24"/>
              <w:highlight w:val="white"/>
            </w:rPr>
            <w:t>摩藝術上的三點特色，其一</w:t>
          </w:r>
          <w:proofErr w:type="gramStart"/>
          <w:r w:rsidR="00E207FB">
            <w:rPr>
              <w:rFonts w:ascii="Gungsuh" w:eastAsia="Gungsuh" w:hAnsi="Gungsuh" w:cs="Gungsuh"/>
              <w:sz w:val="24"/>
              <w:szCs w:val="24"/>
              <w:highlight w:val="white"/>
            </w:rPr>
            <w:t>為跨域的</w:t>
          </w:r>
          <w:proofErr w:type="gramEnd"/>
          <w:r w:rsidR="00E207FB">
            <w:rPr>
              <w:rFonts w:ascii="Gungsuh" w:eastAsia="Gungsuh" w:hAnsi="Gungsuh" w:cs="Gungsuh"/>
              <w:sz w:val="24"/>
              <w:szCs w:val="24"/>
              <w:highlight w:val="white"/>
            </w:rPr>
            <w:t>專業，除了在藝術創作上融合不同的元素外，他也整合了在地的資源與力量，凝聚中部的藝術發展；其二為藝術上的創新，將信手捻來的鄉土元素入畫，並將書法的筆法融入水墨創作之中；第三是作品中所呈現的生活美學，他將對生活與現實社會的反思，反映在繪畫作品之中。</w:t>
          </w:r>
        </w:sdtContent>
      </w:sdt>
    </w:p>
    <w:p w:rsidR="00B22D69" w:rsidRDefault="006D08F1">
      <w:pPr>
        <w:spacing w:before="240" w:after="240"/>
        <w:ind w:firstLine="480"/>
        <w:jc w:val="both"/>
        <w:rPr>
          <w:rFonts w:ascii="Times New Roman" w:eastAsia="Times New Roman" w:hAnsi="Times New Roman" w:cs="Times New Roman"/>
          <w:sz w:val="24"/>
          <w:szCs w:val="24"/>
          <w:highlight w:val="white"/>
        </w:rPr>
      </w:pPr>
      <w:sdt>
        <w:sdtPr>
          <w:tag w:val="goog_rdk_21"/>
          <w:id w:val="-1525010103"/>
        </w:sdtPr>
        <w:sdtEndPr/>
        <w:sdtContent>
          <w:r w:rsidR="00E207FB">
            <w:rPr>
              <w:rFonts w:ascii="Gungsuh" w:eastAsia="Gungsuh" w:hAnsi="Gungsuh" w:cs="Gungsuh"/>
              <w:sz w:val="24"/>
              <w:szCs w:val="24"/>
              <w:highlight w:val="white"/>
            </w:rPr>
            <w:t>國美館梁永斐館長讚嘆李</w:t>
          </w:r>
          <w:proofErr w:type="gramStart"/>
          <w:r w:rsidR="00E207FB">
            <w:rPr>
              <w:rFonts w:ascii="Gungsuh" w:eastAsia="Gungsuh" w:hAnsi="Gungsuh" w:cs="Gungsuh"/>
              <w:sz w:val="24"/>
              <w:szCs w:val="24"/>
              <w:highlight w:val="white"/>
            </w:rPr>
            <w:t>轂</w:t>
          </w:r>
          <w:proofErr w:type="gramEnd"/>
          <w:r w:rsidR="00E207FB">
            <w:rPr>
              <w:rFonts w:ascii="Gungsuh" w:eastAsia="Gungsuh" w:hAnsi="Gungsuh" w:cs="Gungsuh"/>
              <w:sz w:val="24"/>
              <w:szCs w:val="24"/>
              <w:highlight w:val="white"/>
            </w:rPr>
            <w:t>摩作品中，兼具承傳文人畫內涵，又致力於當代水墨創作的探尋，作品同時富有時代的生活氣息，又有超脫的精神氣度。而其以畫代書、以</w:t>
          </w:r>
          <w:proofErr w:type="gramStart"/>
          <w:r w:rsidR="00E207FB">
            <w:rPr>
              <w:rFonts w:ascii="Gungsuh" w:eastAsia="Gungsuh" w:hAnsi="Gungsuh" w:cs="Gungsuh"/>
              <w:sz w:val="24"/>
              <w:szCs w:val="24"/>
              <w:highlight w:val="white"/>
            </w:rPr>
            <w:t>書代畫</w:t>
          </w:r>
          <w:proofErr w:type="gramEnd"/>
          <w:r w:rsidR="00E207FB">
            <w:rPr>
              <w:rFonts w:ascii="Gungsuh" w:eastAsia="Gungsuh" w:hAnsi="Gungsuh" w:cs="Gungsuh"/>
              <w:sz w:val="24"/>
              <w:szCs w:val="24"/>
              <w:highlight w:val="white"/>
            </w:rPr>
            <w:t>的表現形式，更成為其創作特色，在詩書畫印之領域，乃至</w:t>
          </w:r>
          <w:proofErr w:type="gramStart"/>
          <w:r w:rsidR="00E207FB">
            <w:rPr>
              <w:rFonts w:ascii="Gungsuh" w:eastAsia="Gungsuh" w:hAnsi="Gungsuh" w:cs="Gungsuh"/>
              <w:sz w:val="24"/>
              <w:szCs w:val="24"/>
              <w:highlight w:val="white"/>
            </w:rPr>
            <w:t>其畫品與</w:t>
          </w:r>
          <w:proofErr w:type="gramEnd"/>
          <w:r w:rsidR="00E207FB">
            <w:rPr>
              <w:rFonts w:ascii="Gungsuh" w:eastAsia="Gungsuh" w:hAnsi="Gungsuh" w:cs="Gungsuh"/>
              <w:sz w:val="24"/>
              <w:szCs w:val="24"/>
              <w:highlight w:val="white"/>
            </w:rPr>
            <w:t>人品之中，彰顯藝術家具東方哲思的學問、才情與思想。同時梁館長亦敬佩李</w:t>
          </w:r>
          <w:proofErr w:type="gramStart"/>
          <w:r w:rsidR="00E207FB">
            <w:rPr>
              <w:rFonts w:ascii="Gungsuh" w:eastAsia="Gungsuh" w:hAnsi="Gungsuh" w:cs="Gungsuh"/>
              <w:sz w:val="24"/>
              <w:szCs w:val="24"/>
              <w:highlight w:val="white"/>
            </w:rPr>
            <w:t>轂摩於</w:t>
          </w:r>
          <w:proofErr w:type="gramEnd"/>
          <w:r w:rsidR="00E207FB">
            <w:rPr>
              <w:rFonts w:ascii="Gungsuh" w:eastAsia="Gungsuh" w:hAnsi="Gungsuh" w:cs="Gungsuh"/>
              <w:sz w:val="24"/>
              <w:szCs w:val="24"/>
              <w:highlight w:val="white"/>
            </w:rPr>
            <w:t>藝術創作之餘，長年盡心盡力推動中部藝術發展，籌組南投縣美術學會，凝聚中臺灣的藝文力量。</w:t>
          </w:r>
        </w:sdtContent>
      </w:sdt>
    </w:p>
    <w:p w:rsidR="00B22D69" w:rsidRDefault="006D08F1">
      <w:pPr>
        <w:spacing w:before="240" w:after="240"/>
        <w:ind w:firstLine="480"/>
        <w:jc w:val="both"/>
        <w:rPr>
          <w:rFonts w:ascii="Times New Roman" w:eastAsia="Times New Roman" w:hAnsi="Times New Roman" w:cs="Times New Roman"/>
          <w:sz w:val="24"/>
          <w:szCs w:val="24"/>
          <w:highlight w:val="white"/>
        </w:rPr>
      </w:pPr>
      <w:sdt>
        <w:sdtPr>
          <w:tag w:val="goog_rdk_22"/>
          <w:id w:val="-27806224"/>
        </w:sdtPr>
        <w:sdtEndPr/>
        <w:sdtContent>
          <w:r w:rsidR="00E207FB">
            <w:rPr>
              <w:rFonts w:ascii="Gungsuh" w:eastAsia="Gungsuh" w:hAnsi="Gungsuh" w:cs="Gungsuh"/>
              <w:sz w:val="24"/>
              <w:szCs w:val="24"/>
              <w:highlight w:val="white"/>
            </w:rPr>
            <w:t>亞洲大學現代美術館</w:t>
          </w:r>
          <w:proofErr w:type="gramStart"/>
          <w:r w:rsidR="00E207FB">
            <w:rPr>
              <w:rFonts w:ascii="Gungsuh" w:eastAsia="Gungsuh" w:hAnsi="Gungsuh" w:cs="Gungsuh"/>
              <w:sz w:val="24"/>
              <w:szCs w:val="24"/>
              <w:highlight w:val="white"/>
            </w:rPr>
            <w:t>潘</w:t>
          </w:r>
          <w:proofErr w:type="gramEnd"/>
          <w:r w:rsidR="00E207FB">
            <w:rPr>
              <w:rFonts w:ascii="Gungsuh" w:eastAsia="Gungsuh" w:hAnsi="Gungsuh" w:cs="Gungsuh"/>
              <w:sz w:val="24"/>
              <w:szCs w:val="24"/>
              <w:highlight w:val="white"/>
            </w:rPr>
            <w:t>襎館長回憶到，在大學時期欣賞到李轂摩的繪畫作品時，作品中所呈現的田野氣息與在地面貌便令他印象深刻。潘館長表示，透過國家的力量</w:t>
          </w:r>
          <w:r w:rsidR="00E207FB">
            <w:rPr>
              <w:rFonts w:ascii="Gungsuh" w:eastAsia="Gungsuh" w:hAnsi="Gungsuh" w:cs="Gungsuh"/>
              <w:sz w:val="24"/>
              <w:szCs w:val="24"/>
              <w:highlight w:val="white"/>
            </w:rPr>
            <w:lastRenderedPageBreak/>
            <w:t>與資源，國美館持續出版「家庭美術館</w:t>
          </w:r>
          <w:proofErr w:type="gramStart"/>
          <w:r w:rsidR="00E207FB">
            <w:rPr>
              <w:rFonts w:ascii="Gungsuh" w:eastAsia="Gungsuh" w:hAnsi="Gungsuh" w:cs="Gungsuh"/>
              <w:sz w:val="24"/>
              <w:szCs w:val="24"/>
              <w:highlight w:val="white"/>
            </w:rPr>
            <w:t>—</w:t>
          </w:r>
          <w:proofErr w:type="gramEnd"/>
          <w:r w:rsidR="00E207FB">
            <w:rPr>
              <w:rFonts w:ascii="Gungsuh" w:eastAsia="Gungsuh" w:hAnsi="Gungsuh" w:cs="Gungsuh"/>
              <w:sz w:val="24"/>
              <w:szCs w:val="24"/>
              <w:highlight w:val="white"/>
            </w:rPr>
            <w:t>美術家傳記叢書」與「臺灣傑出藝術家紀錄片」，這是撰寫國史的展現，不僅傳承藝術家的藝術理念，更是記錄臺灣美術史一項重要的計畫。</w:t>
          </w:r>
        </w:sdtContent>
      </w:sdt>
    </w:p>
    <w:p w:rsidR="00B22D69" w:rsidRDefault="006D08F1">
      <w:pPr>
        <w:spacing w:before="240" w:after="240"/>
        <w:ind w:firstLine="480"/>
        <w:jc w:val="both"/>
        <w:rPr>
          <w:rFonts w:ascii="Times New Roman" w:eastAsia="Times New Roman" w:hAnsi="Times New Roman" w:cs="Times New Roman"/>
          <w:sz w:val="24"/>
          <w:szCs w:val="24"/>
        </w:rPr>
      </w:pPr>
      <w:sdt>
        <w:sdtPr>
          <w:tag w:val="goog_rdk_23"/>
          <w:id w:val="780538597"/>
        </w:sdtPr>
        <w:sdtEndPr/>
        <w:sdtContent>
          <w:r w:rsidR="00E207FB">
            <w:rPr>
              <w:rFonts w:ascii="Gungsuh" w:eastAsia="Gungsuh" w:hAnsi="Gungsuh" w:cs="Gungsuh"/>
              <w:sz w:val="24"/>
              <w:szCs w:val="24"/>
              <w:highlight w:val="white"/>
            </w:rPr>
            <w:t>此次講座，藝術家李</w:t>
          </w:r>
          <w:proofErr w:type="gramStart"/>
          <w:r w:rsidR="00E207FB">
            <w:rPr>
              <w:rFonts w:ascii="Gungsuh" w:eastAsia="Gungsuh" w:hAnsi="Gungsuh" w:cs="Gungsuh"/>
              <w:sz w:val="24"/>
              <w:szCs w:val="24"/>
              <w:highlight w:val="white"/>
            </w:rPr>
            <w:t>轂</w:t>
          </w:r>
          <w:proofErr w:type="gramEnd"/>
          <w:r w:rsidR="00E207FB">
            <w:rPr>
              <w:rFonts w:ascii="Gungsuh" w:eastAsia="Gungsuh" w:hAnsi="Gungsuh" w:cs="Gungsuh"/>
              <w:sz w:val="24"/>
              <w:szCs w:val="24"/>
              <w:highlight w:val="white"/>
            </w:rPr>
            <w:t>摩除了與觀眾分享其長年積累的創作成果與藝術理念，更是與書畫藝術的同好齊聚一堂，交流創作理念。國美館亦希望藉由持續辦理巡迴講座，</w:t>
          </w:r>
        </w:sdtContent>
      </w:sdt>
      <w:sdt>
        <w:sdtPr>
          <w:tag w:val="goog_rdk_24"/>
          <w:id w:val="382687103"/>
        </w:sdtPr>
        <w:sdtEndPr/>
        <w:sdtContent>
          <w:r w:rsidR="00E207FB">
            <w:rPr>
              <w:rFonts w:ascii="Gungsuh" w:eastAsia="Gungsuh" w:hAnsi="Gungsuh" w:cs="Gungsuh"/>
              <w:sz w:val="24"/>
              <w:szCs w:val="24"/>
            </w:rPr>
            <w:t>使更多關心臺灣美術的民眾能與藝術家、創作者家屬或相關研究學者面對面，帶領大眾深入了解藝術家的創作旅途與臺灣藝術史的發展軌跡。</w:t>
          </w:r>
        </w:sdtContent>
      </w:sdt>
    </w:p>
    <w:p w:rsidR="00B22D69" w:rsidRDefault="00B22D69">
      <w:pPr>
        <w:jc w:val="both"/>
        <w:rPr>
          <w:rFonts w:ascii="Times New Roman" w:eastAsia="Times New Roman" w:hAnsi="Times New Roman" w:cs="Times New Roman"/>
          <w:b/>
          <w:sz w:val="24"/>
          <w:szCs w:val="24"/>
        </w:rPr>
      </w:pPr>
    </w:p>
    <w:p w:rsidR="008E0EA8" w:rsidRPr="00AB4C56" w:rsidRDefault="008E0EA8" w:rsidP="008E0EA8">
      <w:pPr>
        <w:widowControl w:val="0"/>
        <w:numPr>
          <w:ilvl w:val="0"/>
          <w:numId w:val="1"/>
        </w:numPr>
        <w:adjustRightInd w:val="0"/>
        <w:snapToGrid w:val="0"/>
        <w:spacing w:line="240" w:lineRule="auto"/>
        <w:rPr>
          <w:rFonts w:ascii="Times New Roman" w:hAnsi="Times New Roman" w:cs="Times New Roman"/>
          <w:sz w:val="24"/>
          <w:szCs w:val="28"/>
        </w:rPr>
      </w:pPr>
      <w:r w:rsidRPr="00AB4C56">
        <w:rPr>
          <w:rFonts w:ascii="Calibri" w:hAnsi="Calibri" w:cs="Calibri"/>
          <w:b/>
        </w:rPr>
        <w:t>業務承辦人：</w:t>
      </w:r>
      <w:proofErr w:type="gramStart"/>
      <w:r w:rsidRPr="00AB4C56">
        <w:rPr>
          <w:rFonts w:ascii="Times New Roman" w:hAnsi="Times New Roman" w:cs="Times New Roman"/>
          <w:sz w:val="24"/>
          <w:szCs w:val="28"/>
        </w:rPr>
        <w:t>林振莖</w:t>
      </w:r>
      <w:proofErr w:type="gramEnd"/>
      <w:r w:rsidRPr="00AB4C56">
        <w:rPr>
          <w:rFonts w:ascii="Times New Roman" w:hAnsi="Times New Roman" w:cs="Times New Roman"/>
          <w:sz w:val="24"/>
          <w:szCs w:val="28"/>
        </w:rPr>
        <w:t xml:space="preserve">  </w:t>
      </w:r>
      <w:r w:rsidRPr="00AB4C56">
        <w:rPr>
          <w:rFonts w:ascii="Times New Roman" w:hAnsi="Times New Roman" w:cs="Times New Roman"/>
          <w:sz w:val="24"/>
          <w:szCs w:val="28"/>
        </w:rPr>
        <w:t>電話：</w:t>
      </w:r>
      <w:r w:rsidRPr="00AB4C56">
        <w:rPr>
          <w:rFonts w:ascii="Times New Roman" w:hAnsi="Times New Roman" w:cs="Times New Roman"/>
          <w:sz w:val="24"/>
          <w:szCs w:val="28"/>
        </w:rPr>
        <w:t>(04)23723552 #343</w:t>
      </w:r>
    </w:p>
    <w:p w:rsidR="008E0EA8" w:rsidRPr="00AB4C56" w:rsidRDefault="008E0EA8" w:rsidP="008E0EA8">
      <w:pPr>
        <w:widowControl w:val="0"/>
        <w:adjustRightInd w:val="0"/>
        <w:snapToGrid w:val="0"/>
        <w:spacing w:afterLines="50" w:after="120" w:line="240" w:lineRule="auto"/>
        <w:ind w:left="340"/>
        <w:rPr>
          <w:rFonts w:ascii="Times New Roman" w:hAnsi="Times New Roman" w:cs="Times New Roman"/>
          <w:sz w:val="24"/>
          <w:szCs w:val="28"/>
        </w:rPr>
      </w:pPr>
      <w:r w:rsidRPr="00AB4C56">
        <w:rPr>
          <w:rFonts w:ascii="Calibri" w:hAnsi="Calibri" w:cs="Calibri" w:hint="eastAsia"/>
          <w:b/>
        </w:rPr>
        <w:t xml:space="preserve">                          </w:t>
      </w:r>
      <w:proofErr w:type="gramStart"/>
      <w:r w:rsidRPr="00AB4C56">
        <w:rPr>
          <w:rFonts w:ascii="Times New Roman" w:hAnsi="Times New Roman" w:cs="Times New Roman"/>
          <w:sz w:val="24"/>
          <w:szCs w:val="28"/>
        </w:rPr>
        <w:t>宓</w:t>
      </w:r>
      <w:proofErr w:type="gramEnd"/>
      <w:r w:rsidRPr="00AB4C56">
        <w:rPr>
          <w:rFonts w:ascii="Times New Roman" w:hAnsi="Times New Roman" w:cs="Times New Roman"/>
          <w:sz w:val="24"/>
          <w:szCs w:val="28"/>
        </w:rPr>
        <w:t xml:space="preserve">  </w:t>
      </w:r>
      <w:r w:rsidRPr="00AB4C56">
        <w:rPr>
          <w:rFonts w:ascii="Times New Roman" w:hAnsi="Times New Roman" w:cs="Times New Roman" w:hint="eastAsia"/>
          <w:sz w:val="24"/>
          <w:szCs w:val="28"/>
        </w:rPr>
        <w:t xml:space="preserve">   </w:t>
      </w:r>
      <w:r w:rsidRPr="00AB4C56">
        <w:rPr>
          <w:rFonts w:ascii="Times New Roman" w:hAnsi="Times New Roman" w:cs="Times New Roman"/>
          <w:sz w:val="24"/>
          <w:szCs w:val="28"/>
        </w:rPr>
        <w:t>儀</w:t>
      </w:r>
      <w:r w:rsidRPr="00AB4C56">
        <w:rPr>
          <w:rFonts w:ascii="Times New Roman" w:hAnsi="Times New Roman" w:cs="Times New Roman"/>
          <w:sz w:val="24"/>
          <w:szCs w:val="28"/>
        </w:rPr>
        <w:t xml:space="preserve"> </w:t>
      </w:r>
      <w:r w:rsidRPr="00AB4C56">
        <w:rPr>
          <w:rFonts w:ascii="Times New Roman" w:hAnsi="Times New Roman" w:cs="Times New Roman" w:hint="eastAsia"/>
          <w:sz w:val="24"/>
          <w:szCs w:val="28"/>
        </w:rPr>
        <w:t xml:space="preserve"> </w:t>
      </w:r>
      <w:r w:rsidRPr="00AB4C56">
        <w:rPr>
          <w:rFonts w:ascii="Times New Roman" w:hAnsi="Times New Roman" w:cs="Times New Roman"/>
          <w:sz w:val="24"/>
          <w:szCs w:val="28"/>
        </w:rPr>
        <w:t>電話：</w:t>
      </w:r>
      <w:r w:rsidRPr="00AB4C56">
        <w:rPr>
          <w:rFonts w:ascii="Times New Roman" w:hAnsi="Times New Roman" w:cs="Times New Roman"/>
          <w:sz w:val="24"/>
          <w:szCs w:val="28"/>
        </w:rPr>
        <w:t>(04)23723552 #709</w:t>
      </w:r>
    </w:p>
    <w:p w:rsidR="008E0EA8" w:rsidRPr="00AB4C56" w:rsidRDefault="008E0EA8" w:rsidP="008E0EA8">
      <w:pPr>
        <w:widowControl w:val="0"/>
        <w:numPr>
          <w:ilvl w:val="0"/>
          <w:numId w:val="1"/>
        </w:numPr>
        <w:adjustRightInd w:val="0"/>
        <w:snapToGrid w:val="0"/>
        <w:spacing w:line="240" w:lineRule="auto"/>
        <w:rPr>
          <w:rFonts w:ascii="Calibri" w:hAnsi="Calibri" w:cs="Calibri"/>
        </w:rPr>
      </w:pPr>
      <w:r w:rsidRPr="00AB4C56">
        <w:rPr>
          <w:rFonts w:ascii="Calibri" w:hAnsi="Calibri" w:cs="Calibri"/>
          <w:b/>
        </w:rPr>
        <w:t>新聞聯絡人：</w:t>
      </w:r>
      <w:r w:rsidRPr="00AB4C56">
        <w:rPr>
          <w:rFonts w:ascii="Calibri" w:hAnsi="Calibri" w:cs="Calibri"/>
        </w:rPr>
        <w:t>嚴碧梅</w:t>
      </w:r>
      <w:r w:rsidRPr="00AB4C56">
        <w:rPr>
          <w:rFonts w:ascii="Calibri" w:hAnsi="Calibri" w:cs="Calibri" w:hint="eastAsia"/>
        </w:rPr>
        <w:t xml:space="preserve">  </w:t>
      </w:r>
      <w:r w:rsidRPr="00AB4C56">
        <w:rPr>
          <w:rFonts w:ascii="Calibri" w:hAnsi="Calibri" w:cs="Calibri"/>
        </w:rPr>
        <w:t>電話：</w:t>
      </w:r>
      <w:r w:rsidRPr="00AB4C56">
        <w:rPr>
          <w:rFonts w:ascii="Calibri" w:hAnsi="Calibri" w:cs="Calibri"/>
        </w:rPr>
        <w:t>(04) 2372-3552 #123</w:t>
      </w:r>
    </w:p>
    <w:p w:rsidR="008E0EA8" w:rsidRPr="00AB4C56" w:rsidRDefault="008E0EA8" w:rsidP="008E0EA8">
      <w:pPr>
        <w:rPr>
          <w:rFonts w:ascii="Times New Roman" w:hAnsi="Times New Roman" w:cs="Times New Roman"/>
          <w:sz w:val="24"/>
          <w:szCs w:val="28"/>
        </w:rPr>
      </w:pPr>
    </w:p>
    <w:p w:rsidR="008E0EA8" w:rsidRPr="00AB4C56" w:rsidRDefault="008E0EA8" w:rsidP="008E0EA8">
      <w:pPr>
        <w:snapToGrid w:val="0"/>
        <w:spacing w:beforeLines="50" w:before="120"/>
        <w:contextualSpacing/>
        <w:rPr>
          <w:rFonts w:cstheme="minorHAnsi"/>
          <w:b/>
          <w:szCs w:val="24"/>
        </w:rPr>
      </w:pPr>
      <w:r w:rsidRPr="00AB4C56">
        <w:rPr>
          <w:rFonts w:cstheme="minorHAnsi" w:hint="eastAsia"/>
          <w:b/>
          <w:szCs w:val="24"/>
        </w:rPr>
        <w:t>國立臺灣美術館</w:t>
      </w:r>
    </w:p>
    <w:p w:rsidR="008E0EA8" w:rsidRPr="00AB4C56" w:rsidRDefault="008E0EA8" w:rsidP="008E0EA8">
      <w:pPr>
        <w:widowControl w:val="0"/>
        <w:numPr>
          <w:ilvl w:val="0"/>
          <w:numId w:val="1"/>
        </w:numPr>
        <w:snapToGrid w:val="0"/>
        <w:contextualSpacing/>
        <w:rPr>
          <w:rFonts w:cstheme="minorHAnsi"/>
          <w:b/>
          <w:szCs w:val="24"/>
        </w:rPr>
      </w:pPr>
      <w:proofErr w:type="gramStart"/>
      <w:r w:rsidRPr="00AB4C56">
        <w:rPr>
          <w:rFonts w:cstheme="minorHAnsi" w:hint="eastAsia"/>
          <w:b/>
          <w:szCs w:val="24"/>
        </w:rPr>
        <w:t>官網</w:t>
      </w:r>
      <w:proofErr w:type="gramEnd"/>
      <w:r w:rsidRPr="00AB4C56">
        <w:rPr>
          <w:rFonts w:cstheme="minorHAnsi" w:hint="eastAsia"/>
          <w:b/>
          <w:szCs w:val="24"/>
        </w:rPr>
        <w:t>：</w:t>
      </w:r>
      <w:hyperlink r:id="rId8" w:history="1">
        <w:r w:rsidRPr="00AB4C56">
          <w:rPr>
            <w:rStyle w:val="ab"/>
            <w:rFonts w:cstheme="minorHAnsi" w:hint="eastAsia"/>
            <w:szCs w:val="24"/>
          </w:rPr>
          <w:t>https://www.ntmofa.gov.tw/</w:t>
        </w:r>
      </w:hyperlink>
    </w:p>
    <w:p w:rsidR="008E0EA8" w:rsidRPr="004D185C" w:rsidRDefault="008E0EA8" w:rsidP="008E0EA8">
      <w:pPr>
        <w:widowControl w:val="0"/>
        <w:numPr>
          <w:ilvl w:val="0"/>
          <w:numId w:val="1"/>
        </w:numPr>
        <w:snapToGrid w:val="0"/>
        <w:contextualSpacing/>
        <w:rPr>
          <w:rFonts w:ascii="Times New Roman" w:hAnsi="Times New Roman" w:cs="Times New Roman"/>
          <w:sz w:val="24"/>
          <w:szCs w:val="28"/>
        </w:rPr>
      </w:pPr>
      <w:r w:rsidRPr="004D185C">
        <w:rPr>
          <w:rFonts w:ascii="Times New Roman" w:hAnsi="Times New Roman" w:cs="Times New Roman" w:hint="eastAsia"/>
          <w:sz w:val="24"/>
          <w:szCs w:val="28"/>
        </w:rPr>
        <w:t>FB</w:t>
      </w:r>
      <w:r w:rsidRPr="004D185C">
        <w:rPr>
          <w:rFonts w:ascii="Times New Roman" w:hAnsi="Times New Roman" w:cs="Times New Roman" w:hint="eastAsia"/>
          <w:sz w:val="24"/>
          <w:szCs w:val="28"/>
        </w:rPr>
        <w:t>：</w:t>
      </w:r>
      <w:hyperlink r:id="rId9" w:history="1">
        <w:r w:rsidRPr="004D185C">
          <w:rPr>
            <w:rFonts w:ascii="Times New Roman" w:hAnsi="Times New Roman" w:cs="Times New Roman" w:hint="eastAsia"/>
            <w:sz w:val="24"/>
            <w:szCs w:val="28"/>
          </w:rPr>
          <w:t>https://www.facebook.com/ntmofa/</w:t>
        </w:r>
      </w:hyperlink>
    </w:p>
    <w:p w:rsidR="008E0EA8" w:rsidRPr="004D185C" w:rsidRDefault="008E0EA8" w:rsidP="008E0EA8">
      <w:pPr>
        <w:widowControl w:val="0"/>
        <w:numPr>
          <w:ilvl w:val="0"/>
          <w:numId w:val="1"/>
        </w:numPr>
        <w:snapToGrid w:val="0"/>
        <w:contextualSpacing/>
        <w:rPr>
          <w:rFonts w:ascii="Times New Roman" w:hAnsi="Times New Roman" w:cs="Times New Roman"/>
          <w:sz w:val="24"/>
          <w:szCs w:val="28"/>
        </w:rPr>
      </w:pPr>
      <w:r w:rsidRPr="004D185C">
        <w:rPr>
          <w:rFonts w:ascii="Times New Roman" w:hAnsi="Times New Roman" w:cs="Times New Roman" w:hint="eastAsia"/>
          <w:sz w:val="24"/>
          <w:szCs w:val="28"/>
        </w:rPr>
        <w:t>IG</w:t>
      </w:r>
      <w:r w:rsidRPr="004D185C">
        <w:rPr>
          <w:rFonts w:ascii="Times New Roman" w:hAnsi="Times New Roman" w:cs="Times New Roman" w:hint="eastAsia"/>
          <w:sz w:val="24"/>
          <w:szCs w:val="28"/>
        </w:rPr>
        <w:t>：</w:t>
      </w:r>
      <w:hyperlink r:id="rId10" w:history="1">
        <w:r w:rsidRPr="004D185C">
          <w:rPr>
            <w:rFonts w:ascii="Times New Roman" w:hAnsi="Times New Roman" w:cs="Times New Roman" w:hint="eastAsia"/>
            <w:sz w:val="24"/>
            <w:szCs w:val="28"/>
          </w:rPr>
          <w:t>https://www.instagram.com/ntmofa_museum/</w:t>
        </w:r>
      </w:hyperlink>
    </w:p>
    <w:p w:rsidR="008E0EA8" w:rsidRPr="004D185C" w:rsidRDefault="008E0EA8" w:rsidP="008E0EA8">
      <w:pPr>
        <w:widowControl w:val="0"/>
        <w:numPr>
          <w:ilvl w:val="0"/>
          <w:numId w:val="1"/>
        </w:numPr>
        <w:snapToGrid w:val="0"/>
        <w:contextualSpacing/>
        <w:rPr>
          <w:rFonts w:ascii="Times New Roman" w:hAnsi="Times New Roman" w:cs="Times New Roman"/>
          <w:sz w:val="24"/>
          <w:szCs w:val="28"/>
        </w:rPr>
      </w:pPr>
      <w:r w:rsidRPr="004D185C">
        <w:rPr>
          <w:rFonts w:ascii="Times New Roman" w:hAnsi="Times New Roman" w:cs="Times New Roman" w:hint="eastAsia"/>
          <w:sz w:val="24"/>
          <w:szCs w:val="28"/>
        </w:rPr>
        <w:t>LINE</w:t>
      </w:r>
      <w:r w:rsidRPr="004D185C">
        <w:rPr>
          <w:rFonts w:ascii="Times New Roman" w:hAnsi="Times New Roman" w:cs="Times New Roman" w:hint="eastAsia"/>
          <w:sz w:val="24"/>
          <w:szCs w:val="28"/>
        </w:rPr>
        <w:t>：</w:t>
      </w:r>
      <w:r w:rsidRPr="004D185C">
        <w:rPr>
          <w:rFonts w:ascii="Times New Roman" w:hAnsi="Times New Roman" w:cs="Times New Roman"/>
          <w:sz w:val="24"/>
          <w:szCs w:val="28"/>
        </w:rPr>
        <w:t>https</w:t>
      </w:r>
      <w:r w:rsidRPr="004D185C">
        <w:rPr>
          <w:rFonts w:ascii="Times New Roman" w:hAnsi="Times New Roman" w:cs="Times New Roman" w:hint="eastAsia"/>
          <w:sz w:val="24"/>
          <w:szCs w:val="28"/>
        </w:rPr>
        <w:t>://l</w:t>
      </w:r>
      <w:r w:rsidRPr="004D185C">
        <w:rPr>
          <w:rFonts w:ascii="Times New Roman" w:hAnsi="Times New Roman" w:cs="Times New Roman"/>
          <w:sz w:val="24"/>
          <w:szCs w:val="28"/>
        </w:rPr>
        <w:t>in.ee/</w:t>
      </w:r>
      <w:r w:rsidRPr="004D185C">
        <w:rPr>
          <w:rFonts w:ascii="Times New Roman" w:hAnsi="Times New Roman" w:cs="Times New Roman" w:hint="eastAsia"/>
          <w:sz w:val="24"/>
          <w:szCs w:val="28"/>
        </w:rPr>
        <w:t>d</w:t>
      </w:r>
      <w:r w:rsidRPr="004D185C">
        <w:rPr>
          <w:rFonts w:ascii="Times New Roman" w:hAnsi="Times New Roman" w:cs="Times New Roman"/>
          <w:sz w:val="24"/>
          <w:szCs w:val="28"/>
        </w:rPr>
        <w:t>A</w:t>
      </w:r>
      <w:r w:rsidRPr="004D185C">
        <w:rPr>
          <w:rFonts w:ascii="Times New Roman" w:hAnsi="Times New Roman" w:cs="Times New Roman" w:hint="eastAsia"/>
          <w:sz w:val="24"/>
          <w:szCs w:val="28"/>
        </w:rPr>
        <w:t>p</w:t>
      </w:r>
      <w:r w:rsidRPr="004D185C">
        <w:rPr>
          <w:rFonts w:ascii="Times New Roman" w:hAnsi="Times New Roman" w:cs="Times New Roman"/>
          <w:sz w:val="24"/>
          <w:szCs w:val="28"/>
        </w:rPr>
        <w:t>AqL</w:t>
      </w:r>
      <w:r w:rsidRPr="004D185C">
        <w:rPr>
          <w:rFonts w:ascii="Times New Roman" w:hAnsi="Times New Roman" w:cs="Times New Roman" w:hint="eastAsia"/>
          <w:sz w:val="24"/>
          <w:szCs w:val="28"/>
        </w:rPr>
        <w:t>s</w:t>
      </w:r>
    </w:p>
    <w:p w:rsidR="008E0EA8" w:rsidRPr="00AB4C56" w:rsidRDefault="008E0EA8" w:rsidP="008E0EA8">
      <w:pPr>
        <w:rPr>
          <w:rFonts w:cs="Calibri"/>
          <w:szCs w:val="24"/>
        </w:rPr>
      </w:pPr>
    </w:p>
    <w:p w:rsidR="008E0EA8" w:rsidRDefault="008E0EA8" w:rsidP="008E0EA8">
      <w:pPr>
        <w:rPr>
          <w:rFonts w:cs="Calibri"/>
          <w:szCs w:val="24"/>
        </w:rPr>
      </w:pPr>
      <w:r w:rsidRPr="00AB4C56">
        <w:rPr>
          <w:rFonts w:cs="Calibri"/>
          <w:szCs w:val="24"/>
        </w:rPr>
        <w:t>開放時間：</w:t>
      </w:r>
    </w:p>
    <w:p w:rsidR="008E0EA8" w:rsidRPr="00AB4C56" w:rsidRDefault="008E0EA8" w:rsidP="008E0EA8">
      <w:pPr>
        <w:ind w:firstLineChars="150" w:firstLine="330"/>
        <w:rPr>
          <w:rFonts w:cs="Calibri"/>
          <w:szCs w:val="24"/>
        </w:rPr>
      </w:pPr>
      <w:r w:rsidRPr="00AB4C56">
        <w:rPr>
          <w:rFonts w:cs="Calibri"/>
          <w:szCs w:val="24"/>
        </w:rPr>
        <w:t>週二至週五</w:t>
      </w:r>
      <w:r w:rsidRPr="00AB4C56">
        <w:rPr>
          <w:rFonts w:cs="Calibri"/>
          <w:szCs w:val="24"/>
        </w:rPr>
        <w:t>09:00</w:t>
      </w:r>
      <w:r w:rsidRPr="00AB4C56">
        <w:rPr>
          <w:rFonts w:cs="Calibri"/>
          <w:szCs w:val="24"/>
        </w:rPr>
        <w:t>～</w:t>
      </w:r>
      <w:r w:rsidRPr="00AB4C56">
        <w:rPr>
          <w:rFonts w:cs="Calibri"/>
          <w:szCs w:val="24"/>
        </w:rPr>
        <w:t xml:space="preserve">17:00   </w:t>
      </w:r>
    </w:p>
    <w:p w:rsidR="008E0EA8" w:rsidRPr="00AB4C56" w:rsidRDefault="008E0EA8" w:rsidP="008E0EA8">
      <w:pPr>
        <w:ind w:firstLineChars="150" w:firstLine="330"/>
        <w:rPr>
          <w:rFonts w:cs="Calibri"/>
          <w:szCs w:val="24"/>
        </w:rPr>
      </w:pPr>
      <w:r w:rsidRPr="00AB4C56">
        <w:rPr>
          <w:rFonts w:cs="Calibri"/>
          <w:szCs w:val="24"/>
        </w:rPr>
        <w:t>週六、週日</w:t>
      </w:r>
      <w:r w:rsidRPr="00AB4C56">
        <w:rPr>
          <w:rFonts w:cs="Calibri"/>
          <w:szCs w:val="24"/>
        </w:rPr>
        <w:t>09:00</w:t>
      </w:r>
      <w:r w:rsidRPr="00AB4C56">
        <w:rPr>
          <w:rFonts w:cs="Calibri"/>
          <w:szCs w:val="24"/>
        </w:rPr>
        <w:t>～</w:t>
      </w:r>
      <w:r w:rsidRPr="00AB4C56">
        <w:rPr>
          <w:rFonts w:cs="Calibri"/>
          <w:szCs w:val="24"/>
        </w:rPr>
        <w:t>18:00</w:t>
      </w:r>
      <w:r w:rsidRPr="00AB4C56">
        <w:rPr>
          <w:rFonts w:cs="Calibri" w:hint="eastAsia"/>
          <w:szCs w:val="24"/>
        </w:rPr>
        <w:t>（</w:t>
      </w:r>
      <w:r w:rsidRPr="00AB4C56">
        <w:rPr>
          <w:rFonts w:cs="Calibri"/>
          <w:szCs w:val="24"/>
        </w:rPr>
        <w:t>週一休館</w:t>
      </w:r>
      <w:r w:rsidRPr="00AB4C56">
        <w:rPr>
          <w:rFonts w:cs="Calibri" w:hint="eastAsia"/>
          <w:szCs w:val="24"/>
        </w:rPr>
        <w:t>）</w:t>
      </w:r>
    </w:p>
    <w:p w:rsidR="008E0EA8" w:rsidRPr="00AB4C56" w:rsidRDefault="008E0EA8" w:rsidP="008E0EA8">
      <w:pPr>
        <w:ind w:firstLineChars="150" w:firstLine="330"/>
        <w:rPr>
          <w:rFonts w:cs="Calibri"/>
          <w:szCs w:val="24"/>
        </w:rPr>
      </w:pPr>
      <w:r w:rsidRPr="00AB4C56">
        <w:rPr>
          <w:rFonts w:cs="Calibri"/>
          <w:szCs w:val="24"/>
        </w:rPr>
        <w:t xml:space="preserve"> </w:t>
      </w:r>
    </w:p>
    <w:p w:rsidR="008E0EA8" w:rsidRPr="00AB4C56" w:rsidRDefault="008E0EA8" w:rsidP="008E0EA8">
      <w:pPr>
        <w:ind w:firstLineChars="150" w:firstLine="330"/>
        <w:rPr>
          <w:rFonts w:cs="Calibri"/>
          <w:szCs w:val="24"/>
        </w:rPr>
      </w:pPr>
      <w:r w:rsidRPr="00AB4C56">
        <w:rPr>
          <w:rFonts w:cs="Calibri"/>
          <w:szCs w:val="24"/>
        </w:rPr>
        <w:t>館</w:t>
      </w:r>
      <w:r w:rsidRPr="00AB4C56">
        <w:rPr>
          <w:rFonts w:cs="Calibri"/>
          <w:szCs w:val="24"/>
        </w:rPr>
        <w:t xml:space="preserve">    </w:t>
      </w:r>
      <w:r w:rsidRPr="00AB4C56">
        <w:rPr>
          <w:rFonts w:cs="Calibri"/>
          <w:szCs w:val="24"/>
        </w:rPr>
        <w:t>址：</w:t>
      </w:r>
      <w:r w:rsidRPr="00AB4C56">
        <w:rPr>
          <w:rFonts w:cs="Calibri"/>
          <w:szCs w:val="24"/>
        </w:rPr>
        <w:t>403535</w:t>
      </w:r>
      <w:proofErr w:type="gramStart"/>
      <w:r w:rsidRPr="00AB4C56">
        <w:rPr>
          <w:rFonts w:cs="Calibri"/>
          <w:szCs w:val="24"/>
        </w:rPr>
        <w:t>臺</w:t>
      </w:r>
      <w:proofErr w:type="gramEnd"/>
      <w:r w:rsidRPr="00AB4C56">
        <w:rPr>
          <w:rFonts w:cs="Calibri"/>
          <w:szCs w:val="24"/>
        </w:rPr>
        <w:t>中市西區五權西路一段二號</w:t>
      </w:r>
    </w:p>
    <w:p w:rsidR="008E0EA8" w:rsidRPr="00AB4C56" w:rsidRDefault="008E0EA8" w:rsidP="008E0EA8">
      <w:pPr>
        <w:ind w:firstLineChars="150" w:firstLine="330"/>
        <w:rPr>
          <w:rFonts w:cs="Calibri"/>
          <w:szCs w:val="24"/>
        </w:rPr>
      </w:pPr>
      <w:r w:rsidRPr="00AB4C56">
        <w:rPr>
          <w:rFonts w:cs="Calibri"/>
          <w:szCs w:val="24"/>
        </w:rPr>
        <w:t>服務電話：</w:t>
      </w:r>
      <w:r w:rsidRPr="00AB4C56">
        <w:rPr>
          <w:rFonts w:cs="Calibri"/>
          <w:szCs w:val="24"/>
        </w:rPr>
        <w:t>(04) 2372-3552</w:t>
      </w:r>
    </w:p>
    <w:p w:rsidR="008E0EA8" w:rsidRPr="00AB4C56" w:rsidRDefault="008E0EA8" w:rsidP="008E0EA8">
      <w:pPr>
        <w:spacing w:line="400" w:lineRule="exact"/>
        <w:jc w:val="both"/>
        <w:rPr>
          <w:rFonts w:asciiTheme="minorEastAsia" w:hAnsiTheme="minorEastAsia" w:cstheme="minorBidi"/>
          <w:szCs w:val="24"/>
        </w:rPr>
      </w:pPr>
    </w:p>
    <w:p w:rsidR="008E0EA8" w:rsidRPr="00AB4C56" w:rsidRDefault="008E0EA8" w:rsidP="008E0EA8">
      <w:pPr>
        <w:rPr>
          <w:rFonts w:asciiTheme="minorHAnsi" w:hAnsiTheme="minorHAnsi" w:cstheme="minorHAnsi"/>
          <w:szCs w:val="24"/>
        </w:rPr>
      </w:pPr>
    </w:p>
    <w:p w:rsidR="008E0EA8" w:rsidRPr="00AB4C56" w:rsidRDefault="008E0EA8" w:rsidP="008E0EA8">
      <w:pPr>
        <w:rPr>
          <w:rFonts w:ascii="Times New Roman" w:hAnsi="Times New Roman" w:cs="Times New Roman"/>
          <w:sz w:val="24"/>
          <w:szCs w:val="28"/>
        </w:rPr>
      </w:pPr>
    </w:p>
    <w:p w:rsidR="00B22D69" w:rsidRDefault="00B22D69" w:rsidP="008E0EA8">
      <w:pPr>
        <w:jc w:val="both"/>
        <w:rPr>
          <w:rFonts w:ascii="Times New Roman" w:eastAsia="Times New Roman" w:hAnsi="Times New Roman" w:cs="Times New Roman"/>
          <w:sz w:val="24"/>
          <w:szCs w:val="24"/>
        </w:rPr>
      </w:pPr>
    </w:p>
    <w:sectPr w:rsidR="00B22D69">
      <w:headerReference w:type="default" r:id="rId11"/>
      <w:pgSz w:w="11909" w:h="16834"/>
      <w:pgMar w:top="1418"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F1" w:rsidRDefault="006D08F1">
      <w:pPr>
        <w:spacing w:line="240" w:lineRule="auto"/>
      </w:pPr>
      <w:r>
        <w:separator/>
      </w:r>
    </w:p>
  </w:endnote>
  <w:endnote w:type="continuationSeparator" w:id="0">
    <w:p w:rsidR="006D08F1" w:rsidRDefault="006D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PMingLiu">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F1" w:rsidRDefault="006D08F1">
      <w:pPr>
        <w:spacing w:line="240" w:lineRule="auto"/>
      </w:pPr>
      <w:r>
        <w:separator/>
      </w:r>
    </w:p>
  </w:footnote>
  <w:footnote w:type="continuationSeparator" w:id="0">
    <w:p w:rsidR="006D08F1" w:rsidRDefault="006D0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69" w:rsidRDefault="00E207FB">
    <w:pPr>
      <w:widowControl w:val="0"/>
      <w:tabs>
        <w:tab w:val="center" w:pos="4153"/>
        <w:tab w:val="right" w:pos="8306"/>
      </w:tabs>
      <w:spacing w:line="240" w:lineRule="auto"/>
      <w:ind w:left="-900" w:right="-468" w:firstLine="360"/>
    </w:pPr>
    <w:r>
      <w:rPr>
        <w:rFonts w:ascii="Times New Roman" w:eastAsia="Times New Roman" w:hAnsi="Times New Roman" w:cs="Times New Roman"/>
        <w:noProof/>
        <w:sz w:val="20"/>
        <w:szCs w:val="20"/>
      </w:rPr>
      <w:drawing>
        <wp:inline distT="0" distB="0" distL="0" distR="0">
          <wp:extent cx="2026920" cy="342900"/>
          <wp:effectExtent l="0" t="0" r="0" b="0"/>
          <wp:docPr id="10" name="image1.jpg" descr="描述: 描述: logo+中英文-橫"/>
          <wp:cNvGraphicFramePr/>
          <a:graphic xmlns:a="http://schemas.openxmlformats.org/drawingml/2006/main">
            <a:graphicData uri="http://schemas.openxmlformats.org/drawingml/2006/picture">
              <pic:pic xmlns:pic="http://schemas.openxmlformats.org/drawingml/2006/picture">
                <pic:nvPicPr>
                  <pic:cNvPr id="0" name="image1.jpg" descr="描述: 描述: logo+中英文-橫"/>
                  <pic:cNvPicPr preferRelativeResize="0"/>
                </pic:nvPicPr>
                <pic:blipFill>
                  <a:blip r:embed="rId1"/>
                  <a:srcRect/>
                  <a:stretch>
                    <a:fillRect/>
                  </a:stretch>
                </pic:blipFill>
                <pic:spPr>
                  <a:xfrm>
                    <a:off x="0" y="0"/>
                    <a:ext cx="2026920" cy="342900"/>
                  </a:xfrm>
                  <a:prstGeom prst="rect">
                    <a:avLst/>
                  </a:prstGeom>
                  <a:ln/>
                </pic:spPr>
              </pic:pic>
            </a:graphicData>
          </a:graphic>
        </wp:inline>
      </w:drawing>
    </w:r>
    <w:r>
      <w:rPr>
        <w:rFonts w:ascii="PMingLiu" w:eastAsia="PMingLiu" w:hAnsi="PMingLiu" w:cs="PMingLiu"/>
        <w:color w:val="333333"/>
        <w:sz w:val="20"/>
        <w:szCs w:val="20"/>
      </w:rPr>
      <w:t>新聞稿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69"/>
    <w:rsid w:val="004B7684"/>
    <w:rsid w:val="006D08F1"/>
    <w:rsid w:val="008E0EA8"/>
    <w:rsid w:val="00AD0BDC"/>
    <w:rsid w:val="00B22D69"/>
    <w:rsid w:val="00BD7DF4"/>
    <w:rsid w:val="00E20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5EAD"/>
  <w15:docId w15:val="{CB30E8E8-45D7-48B0-8763-1255ED6A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A11194"/>
    <w:pPr>
      <w:tabs>
        <w:tab w:val="center" w:pos="4153"/>
        <w:tab w:val="right" w:pos="8306"/>
      </w:tabs>
      <w:snapToGrid w:val="0"/>
    </w:pPr>
    <w:rPr>
      <w:rFonts w:cs="Cordia New"/>
      <w:sz w:val="20"/>
      <w:szCs w:val="25"/>
    </w:rPr>
  </w:style>
  <w:style w:type="character" w:customStyle="1" w:styleId="a6">
    <w:name w:val="頁首 字元"/>
    <w:basedOn w:val="a0"/>
    <w:link w:val="a5"/>
    <w:uiPriority w:val="99"/>
    <w:rsid w:val="00A11194"/>
    <w:rPr>
      <w:rFonts w:cs="Cordia New"/>
      <w:sz w:val="20"/>
      <w:szCs w:val="25"/>
    </w:rPr>
  </w:style>
  <w:style w:type="paragraph" w:styleId="a7">
    <w:name w:val="footer"/>
    <w:basedOn w:val="a"/>
    <w:link w:val="a8"/>
    <w:uiPriority w:val="99"/>
    <w:unhideWhenUsed/>
    <w:rsid w:val="00A11194"/>
    <w:pPr>
      <w:tabs>
        <w:tab w:val="center" w:pos="4153"/>
        <w:tab w:val="right" w:pos="8306"/>
      </w:tabs>
      <w:snapToGrid w:val="0"/>
    </w:pPr>
    <w:rPr>
      <w:rFonts w:cs="Cordia New"/>
      <w:sz w:val="20"/>
      <w:szCs w:val="25"/>
    </w:rPr>
  </w:style>
  <w:style w:type="character" w:customStyle="1" w:styleId="a8">
    <w:name w:val="頁尾 字元"/>
    <w:basedOn w:val="a0"/>
    <w:link w:val="a7"/>
    <w:uiPriority w:val="99"/>
    <w:rsid w:val="00A11194"/>
    <w:rPr>
      <w:rFonts w:cs="Cordia New"/>
      <w:sz w:val="20"/>
      <w:szCs w:val="25"/>
    </w:rPr>
  </w:style>
  <w:style w:type="paragraph" w:styleId="a9">
    <w:name w:val="Balloon Text"/>
    <w:basedOn w:val="a"/>
    <w:link w:val="aa"/>
    <w:uiPriority w:val="99"/>
    <w:semiHidden/>
    <w:unhideWhenUsed/>
    <w:rsid w:val="00CD27E7"/>
    <w:pPr>
      <w:spacing w:line="240" w:lineRule="auto"/>
    </w:pPr>
    <w:rPr>
      <w:rFonts w:asciiTheme="majorHAnsi" w:eastAsiaTheme="majorEastAsia" w:hAnsiTheme="majorHAnsi" w:cstheme="majorBidi"/>
      <w:sz w:val="18"/>
    </w:rPr>
  </w:style>
  <w:style w:type="character" w:customStyle="1" w:styleId="aa">
    <w:name w:val="註解方塊文字 字元"/>
    <w:basedOn w:val="a0"/>
    <w:link w:val="a9"/>
    <w:uiPriority w:val="99"/>
    <w:semiHidden/>
    <w:rsid w:val="00CD27E7"/>
    <w:rPr>
      <w:rFonts w:asciiTheme="majorHAnsi" w:eastAsiaTheme="majorEastAsia" w:hAnsiTheme="majorHAnsi" w:cstheme="majorBidi"/>
      <w:sz w:val="18"/>
    </w:rPr>
  </w:style>
  <w:style w:type="character" w:styleId="ab">
    <w:name w:val="Hyperlink"/>
    <w:rsid w:val="008E0EA8"/>
    <w:rPr>
      <w:rFonts w:ascii="Arial" w:hAnsi="Arial"/>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4EzfcSK97eUQUnFUkHI7B636Q==">AMUW2mWW1Yv+sHxap5JNp8itcHJouGuqO3luSRTVYITfumNCrS02RcKfM3kbl0rkxkdHvXKcElUJZxvgW3cAMib5oXhSqBcgI+5fiM7rk8XeCDg2bJKN9xM6grcP0vYYyInp2Xq0LpxnuN0zxpG2m3/wufLANCR3ESG5lENL5hyetI7KsjId4tPEAcjcrSlQ13wJMLo3ZIkfPV8UqsU1+k+W36oAcpASq3cHg9hWURnENlA2FD4/sY2tk6Fe7AHRKkHAq7uiFIVxLoSYRMC1DjPgTrOl908l/wbsvcimsyJzP6WuEyWaDYN+asH3e25SQoPz+WDz7p6ixnXEKbfFnnrOrx6uvwrkc7xJT40lkAqrF4w4pAr+jkPuOWDwJFhcjOd84dzD7DN/rxq/HWw9zT+ANnfOJpqH9bYuJS8xdkp06c3lt/Ml/pp7HR/bHKdtRSWvFd6Fl5f3blrAc8eF7rDTu2jMlUBhCZweSBwNN+W3RUhhCoaEahdlfVr1DrmQCzIByX+XqRvaVGnGmMx5XX5H2rSkZ+tFbntI/GaX2WsBIaUPQJc39MmMRtU9RsUcCCJm8i5bEMS1rOQtrZBcRJblEXa9Wm2yHuXmgDeXEmCy45+tVl/daxaWLeaA6eM87o+6NUN5ejJem4IXysNI8XoRjgruoYHGN/48pnaQpqjkoLaTOmwI8ptiYWwZrg9IPSuArh9eU+ILMkvpXa/WbFLGLeeeKRhvl3VoFV421EhzZD69jpyBqoZGJBP7y66DG73ACRZvioZpcHdK2eEHfYsY71LImQ0inW2FF7f4RNFhlp8F5/7gx7qJyevGm1Ao+K4AwAnJjgEJt1g5SUM/tw8rL7A33RxnlBNXL1c2IzIL7VLsxypK8+d3IZc4N8/z3jXqt+WbUnvlVbjYjgOpotWJXgIlulXN8sUmrNNJQYpBKSnXEx9kx08rJN5wAxZRhI/foYNzDehyndsBYxRfvRpNFi6VZVtsdm+Mzhc73DVWbaZ5K7r/I7bAUM/RAoSzWPtU5OZcQMqUUvLkxzo/Qvbmyb6ddEnMTWGaD0Ewas/Mb5iUqXQt/qxWYyfLhAvwtoaol8vW+3N0jKq4KrjXQQb2AYRuBmFr0Z6mzIsw92aPRKqxFsZM4/COaue8aJLZytQTA62nJipkhdQFx9am11pjEWOc2yiWOWHA/u9/fXPkaEnUjPzN7d9X9FAsBrNavPJEXMsNi7zpkyJPQ6E704skwh2bnhMo6EmLJqTD3qX9Wi8SOhhKfZMEodIXvF4YEfSO5RnjHm4gtiZOEKXKZp6wEpe3dhyuR1ALzWSoenewKCq0B9thLP7r2twLd9g1yOlEa8FyRzzTOy2gnllQMXVReAh5YFmSsKE+Nk0AksqXK5xN4g0kt0hOa1WkaNYf39zzfqG8jqujz5TW1Bmn5cUAZYtLhqZ9p20D9EJ9sfT1ifRhLPkkm+/5PDgM4ajAr4Q9vu9zNIBVAyjkyUwsO8JHBemIe2SqGtVTjNmu7bi/81SMdn7b5pVrktrJpKpTt3ISX7HLkeCTwjm9Y28BY6acN+NIm/TIfhp02nO9ICTQKokLx9dkJRCI/rtleQl2Fcr3OMSJUxw5qGZaiFo70r39niGxE2xqKlpzUsjN3d+J2mBbiXO0XSTjrm0fs+8Lnvd2+Xyt8rS+77BBUK7YD+emxAaCH8Flz8dvVyqz8gd4Bw8fgePlcKilKVVgGhTMCaR8EorRnT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宓儀</dc:creator>
  <cp:lastModifiedBy>嚴碧梅</cp:lastModifiedBy>
  <cp:revision>5</cp:revision>
  <dcterms:created xsi:type="dcterms:W3CDTF">2022-04-02T08:59:00Z</dcterms:created>
  <dcterms:modified xsi:type="dcterms:W3CDTF">2022-04-02T09:07:00Z</dcterms:modified>
</cp:coreProperties>
</file>