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35" w:rsidRDefault="00B7605F" w:rsidP="005A7935">
      <w:pPr>
        <w:spacing w:beforeLines="20" w:before="72" w:line="0" w:lineRule="atLeast"/>
        <w:jc w:val="center"/>
        <w:rPr>
          <w:rFonts w:ascii="Calibri" w:eastAsia="新細明體" w:hAnsi="Calibri" w:cs="Calibri"/>
          <w:b/>
          <w:sz w:val="26"/>
          <w:szCs w:val="26"/>
        </w:rPr>
      </w:pPr>
      <w:r w:rsidRPr="005A7935">
        <w:rPr>
          <w:rFonts w:ascii="Calibri" w:eastAsia="新細明體" w:hAnsi="Calibri" w:cs="Calibri" w:hint="eastAsia"/>
          <w:b/>
          <w:sz w:val="26"/>
          <w:szCs w:val="26"/>
        </w:rPr>
        <w:t>國</w:t>
      </w:r>
      <w:proofErr w:type="gramStart"/>
      <w:r w:rsidRPr="005A7935">
        <w:rPr>
          <w:rFonts w:ascii="Calibri" w:eastAsia="新細明體" w:hAnsi="Calibri" w:cs="Calibri" w:hint="eastAsia"/>
          <w:b/>
          <w:sz w:val="26"/>
          <w:szCs w:val="26"/>
        </w:rPr>
        <w:t>美館</w:t>
      </w:r>
      <w:r w:rsidR="002B3B45">
        <w:rPr>
          <w:rFonts w:ascii="Calibri" w:eastAsia="新細明體" w:hAnsi="Calibri" w:cs="Calibri" w:hint="eastAsia"/>
          <w:b/>
          <w:sz w:val="26"/>
          <w:szCs w:val="26"/>
        </w:rPr>
        <w:t>歡慶</w:t>
      </w:r>
      <w:proofErr w:type="gramEnd"/>
      <w:r w:rsidR="002B3B45">
        <w:rPr>
          <w:rFonts w:ascii="Calibri" w:eastAsia="新細明體" w:hAnsi="Calibri" w:cs="Calibri" w:hint="eastAsia"/>
          <w:b/>
          <w:sz w:val="26"/>
          <w:szCs w:val="26"/>
        </w:rPr>
        <w:t>兒童節</w:t>
      </w:r>
      <w:r w:rsidR="002B3B45">
        <w:rPr>
          <w:rFonts w:ascii="Calibri" w:eastAsia="新細明體" w:hAnsi="Calibri" w:cs="Calibri" w:hint="eastAsia"/>
          <w:b/>
          <w:sz w:val="26"/>
          <w:szCs w:val="26"/>
        </w:rPr>
        <w:t xml:space="preserve">  </w:t>
      </w:r>
      <w:r w:rsidR="002B3B45">
        <w:rPr>
          <w:rFonts w:ascii="Calibri" w:eastAsia="新細明體" w:hAnsi="Calibri" w:cs="Calibri" w:hint="eastAsia"/>
          <w:b/>
          <w:sz w:val="26"/>
          <w:szCs w:val="26"/>
        </w:rPr>
        <w:t>邀請親子參與</w:t>
      </w:r>
      <w:r w:rsidRPr="005A7935">
        <w:rPr>
          <w:rFonts w:ascii="Calibri" w:eastAsia="新細明體" w:hAnsi="Calibri" w:cs="Calibri" w:hint="eastAsia"/>
          <w:b/>
          <w:sz w:val="26"/>
          <w:szCs w:val="26"/>
        </w:rPr>
        <w:t>「期許：寄給未來自己的</w:t>
      </w:r>
      <w:proofErr w:type="gramStart"/>
      <w:r w:rsidR="0055713F">
        <w:rPr>
          <w:rFonts w:ascii="Calibri" w:eastAsia="新細明體" w:hAnsi="Calibri" w:cs="Calibri" w:hint="eastAsia"/>
          <w:b/>
          <w:sz w:val="26"/>
          <w:szCs w:val="26"/>
        </w:rPr>
        <w:t>一</w:t>
      </w:r>
      <w:proofErr w:type="gramEnd"/>
      <w:r w:rsidRPr="005A7935">
        <w:rPr>
          <w:rFonts w:ascii="Calibri" w:eastAsia="新細明體" w:hAnsi="Calibri" w:cs="Calibri" w:hint="eastAsia"/>
          <w:b/>
          <w:sz w:val="26"/>
          <w:szCs w:val="26"/>
        </w:rPr>
        <w:t>封信」情境演繹劇場</w:t>
      </w:r>
    </w:p>
    <w:p w:rsidR="009620D9" w:rsidRPr="009620D9" w:rsidRDefault="00A55A67" w:rsidP="00A55A67">
      <w:pPr>
        <w:spacing w:beforeLines="50" w:before="180" w:line="240" w:lineRule="atLeast"/>
        <w:ind w:firstLine="482"/>
        <w:jc w:val="both"/>
        <w:rPr>
          <w:rFonts w:ascii="Calibri" w:eastAsia="新細明體" w:hAnsi="Calibri" w:cs="Calibri"/>
        </w:rPr>
      </w:pPr>
      <w:r>
        <w:rPr>
          <w:rFonts w:ascii="Calibri" w:eastAsia="新細明體" w:hAnsi="Calibri" w:cs="Calibri" w:hint="eastAsia"/>
        </w:rPr>
        <w:t>為慶賀兒童節及為國美館</w:t>
      </w:r>
      <w:r w:rsidRPr="009620D9">
        <w:rPr>
          <w:rFonts w:ascii="Calibri" w:eastAsia="新細明體" w:hAnsi="Calibri" w:cs="Calibri" w:hint="eastAsia"/>
        </w:rPr>
        <w:t>新</w:t>
      </w:r>
      <w:r>
        <w:rPr>
          <w:rFonts w:ascii="Calibri" w:eastAsia="新細明體" w:hAnsi="Calibri" w:cs="Calibri" w:hint="eastAsia"/>
        </w:rPr>
        <w:t>空</w:t>
      </w:r>
      <w:r w:rsidR="00437006">
        <w:rPr>
          <w:rFonts w:ascii="Calibri" w:eastAsia="新細明體" w:hAnsi="Calibri" w:cs="Calibri" w:hint="eastAsia"/>
        </w:rPr>
        <w:t>間「臺灣兒童藝術基地」開幕暖場預告，文化部所屬國立臺灣美術館</w:t>
      </w:r>
      <w:r w:rsidR="006E7308">
        <w:rPr>
          <w:rFonts w:ascii="Calibri" w:eastAsia="新細明體" w:hAnsi="Calibri" w:cs="Calibri" w:hint="eastAsia"/>
        </w:rPr>
        <w:t>在</w:t>
      </w:r>
      <w:r w:rsidR="00437006">
        <w:rPr>
          <w:rFonts w:ascii="Calibri" w:eastAsia="新細明體" w:hAnsi="Calibri" w:cs="Calibri" w:hint="eastAsia"/>
        </w:rPr>
        <w:t>兒童節</w:t>
      </w:r>
      <w:proofErr w:type="gramStart"/>
      <w:r w:rsidR="00437006">
        <w:rPr>
          <w:rFonts w:ascii="Calibri" w:eastAsia="新細明體" w:hAnsi="Calibri" w:cs="Calibri" w:hint="eastAsia"/>
        </w:rPr>
        <w:t>前夕</w:t>
      </w:r>
      <w:r w:rsidR="009620D9" w:rsidRPr="009620D9">
        <w:rPr>
          <w:rFonts w:ascii="Calibri" w:eastAsia="新細明體" w:hAnsi="Calibri" w:cs="Calibri" w:hint="eastAsia"/>
        </w:rPr>
        <w:t>（</w:t>
      </w:r>
      <w:proofErr w:type="gramEnd"/>
      <w:r w:rsidR="009620D9" w:rsidRPr="009620D9">
        <w:rPr>
          <w:rFonts w:ascii="Calibri" w:eastAsia="新細明體" w:hAnsi="Calibri" w:cs="Calibri"/>
        </w:rPr>
        <w:t>4</w:t>
      </w:r>
      <w:r w:rsidR="009620D9" w:rsidRPr="009620D9">
        <w:rPr>
          <w:rFonts w:ascii="Calibri" w:eastAsia="新細明體" w:hAnsi="Calibri" w:cs="Calibri" w:hint="eastAsia"/>
        </w:rPr>
        <w:t>月</w:t>
      </w:r>
      <w:r w:rsidR="009620D9" w:rsidRPr="009620D9">
        <w:rPr>
          <w:rFonts w:ascii="Calibri" w:eastAsia="新細明體" w:hAnsi="Calibri" w:cs="Calibri"/>
        </w:rPr>
        <w:t>2</w:t>
      </w:r>
      <w:r w:rsidR="009620D9" w:rsidRPr="009620D9">
        <w:rPr>
          <w:rFonts w:ascii="Calibri" w:eastAsia="新細明體" w:hAnsi="Calibri" w:cs="Calibri" w:hint="eastAsia"/>
        </w:rPr>
        <w:t>日</w:t>
      </w:r>
      <w:r>
        <w:rPr>
          <w:rFonts w:ascii="Calibri" w:eastAsia="新細明體" w:hAnsi="Calibri" w:cs="Calibri" w:hint="eastAsia"/>
        </w:rPr>
        <w:t>）</w:t>
      </w:r>
      <w:r w:rsidR="009620D9">
        <w:rPr>
          <w:rFonts w:ascii="Calibri" w:eastAsia="新細明體" w:hAnsi="Calibri" w:cs="Calibri" w:hint="eastAsia"/>
        </w:rPr>
        <w:t>推出「期許：寄給未來自己的</w:t>
      </w:r>
      <w:proofErr w:type="gramStart"/>
      <w:r w:rsidR="0055713F">
        <w:rPr>
          <w:rFonts w:ascii="Calibri" w:eastAsia="新細明體" w:hAnsi="Calibri" w:cs="Calibri" w:hint="eastAsia"/>
        </w:rPr>
        <w:t>一</w:t>
      </w:r>
      <w:proofErr w:type="gramEnd"/>
      <w:r w:rsidR="009620D9">
        <w:rPr>
          <w:rFonts w:ascii="Calibri" w:eastAsia="新細明體" w:hAnsi="Calibri" w:cs="Calibri" w:hint="eastAsia"/>
        </w:rPr>
        <w:t>封信」情境演繹劇場，透過</w:t>
      </w:r>
      <w:r w:rsidR="009620D9" w:rsidRPr="009620D9">
        <w:rPr>
          <w:rFonts w:hint="eastAsia"/>
        </w:rPr>
        <w:t>來自過去的</w:t>
      </w:r>
      <w:proofErr w:type="gramStart"/>
      <w:r w:rsidR="009620D9" w:rsidRPr="009620D9">
        <w:rPr>
          <w:rFonts w:hint="eastAsia"/>
        </w:rPr>
        <w:t>一</w:t>
      </w:r>
      <w:proofErr w:type="gramEnd"/>
      <w:r w:rsidR="009620D9" w:rsidRPr="009620D9">
        <w:rPr>
          <w:rFonts w:hint="eastAsia"/>
        </w:rPr>
        <w:t>封信開啟未來之門，帶領親子從觀眾轉換為主角，走入與未來自己對話的情境中。</w:t>
      </w:r>
    </w:p>
    <w:p w:rsidR="002B3B45" w:rsidRDefault="006F277C" w:rsidP="002B3B45">
      <w:pPr>
        <w:spacing w:beforeLines="50" w:before="180" w:line="240" w:lineRule="atLeast"/>
        <w:ind w:firstLine="482"/>
        <w:jc w:val="both"/>
        <w:rPr>
          <w:rFonts w:ascii="Calibri" w:eastAsia="新細明體" w:hAnsi="Calibri" w:cs="Calibri"/>
        </w:rPr>
      </w:pPr>
      <w:r>
        <w:rPr>
          <w:rFonts w:ascii="Calibri" w:eastAsia="新細明體" w:hAnsi="Calibri" w:cs="Calibri" w:hint="eastAsia"/>
        </w:rPr>
        <w:t>該活動透過</w:t>
      </w:r>
      <w:r w:rsidR="00995B7A">
        <w:rPr>
          <w:rFonts w:ascii="Calibri" w:eastAsia="新細明體" w:hAnsi="Calibri" w:cs="Calibri" w:hint="eastAsia"/>
        </w:rPr>
        <w:t>別開生面的</w:t>
      </w:r>
      <w:bookmarkStart w:id="0" w:name="_GoBack"/>
      <w:bookmarkEnd w:id="0"/>
      <w:r w:rsidR="002B3B45" w:rsidRPr="005A7935">
        <w:rPr>
          <w:rFonts w:ascii="Calibri" w:eastAsia="新細明體" w:hAnsi="Calibri" w:cs="Calibri" w:hint="eastAsia"/>
        </w:rPr>
        <w:t>情境演繹模式，邀請趣味與互動十足的「</w:t>
      </w:r>
      <w:proofErr w:type="gramStart"/>
      <w:r w:rsidR="002B3B45" w:rsidRPr="005A7935">
        <w:rPr>
          <w:rFonts w:ascii="Calibri" w:eastAsia="新細明體" w:hAnsi="Calibri" w:cs="Calibri" w:hint="eastAsia"/>
        </w:rPr>
        <w:t>搏逗兄弟</w:t>
      </w:r>
      <w:proofErr w:type="gramEnd"/>
      <w:r w:rsidR="002B3B45" w:rsidRPr="005A7935">
        <w:rPr>
          <w:rFonts w:ascii="Calibri" w:eastAsia="新細明體" w:hAnsi="Calibri" w:cs="Calibri" w:hint="eastAsia"/>
        </w:rPr>
        <w:t>」團隊，以國美館水牛廳為演繹場域、將入場親子視為劇場主角，透過肢體演繹、劇場遊戲、未來探索等</w:t>
      </w:r>
      <w:proofErr w:type="gramStart"/>
      <w:r w:rsidR="002B3B45" w:rsidRPr="005A7935">
        <w:rPr>
          <w:rFonts w:ascii="Calibri" w:eastAsia="新細明體" w:hAnsi="Calibri" w:cs="Calibri" w:hint="eastAsia"/>
        </w:rPr>
        <w:t>沉</w:t>
      </w:r>
      <w:proofErr w:type="gramEnd"/>
      <w:r w:rsidR="002B3B45" w:rsidRPr="005A7935">
        <w:rPr>
          <w:rFonts w:ascii="Calibri" w:eastAsia="新細明體" w:hAnsi="Calibri" w:cs="Calibri" w:hint="eastAsia"/>
        </w:rPr>
        <w:t>浸體驗的參與引發，帶領親子</w:t>
      </w:r>
      <w:proofErr w:type="gramStart"/>
      <w:r w:rsidR="002B3B45" w:rsidRPr="005A7935">
        <w:rPr>
          <w:rFonts w:ascii="Calibri" w:eastAsia="新細明體" w:hAnsi="Calibri" w:cs="Calibri" w:hint="eastAsia"/>
        </w:rPr>
        <w:t>進入藝想境界</w:t>
      </w:r>
      <w:proofErr w:type="gramEnd"/>
      <w:r w:rsidR="002B3B45" w:rsidRPr="005A7935">
        <w:rPr>
          <w:rFonts w:ascii="Calibri" w:eastAsia="新細明體" w:hAnsi="Calibri" w:cs="Calibri" w:hint="eastAsia"/>
        </w:rPr>
        <w:t>，想像對</w:t>
      </w:r>
      <w:r w:rsidR="002B3B45">
        <w:rPr>
          <w:rFonts w:ascii="新細明體" w:eastAsia="新細明體" w:hAnsi="新細明體" w:cs="Calibri" w:hint="eastAsia"/>
        </w:rPr>
        <w:t>「</w:t>
      </w:r>
      <w:r w:rsidR="002B3B45" w:rsidRPr="005A7935">
        <w:rPr>
          <w:rFonts w:ascii="Calibri" w:eastAsia="新細明體" w:hAnsi="Calibri" w:cs="Calibri" w:hint="eastAsia"/>
        </w:rPr>
        <w:t>臺灣兒童藝術基地</w:t>
      </w:r>
      <w:r w:rsidR="002B3B45">
        <w:rPr>
          <w:rFonts w:ascii="新細明體" w:eastAsia="新細明體" w:hAnsi="新細明體" w:cs="Calibri" w:hint="eastAsia"/>
        </w:rPr>
        <w:t>」</w:t>
      </w:r>
      <w:r w:rsidR="002B3B45" w:rsidRPr="005A7935">
        <w:rPr>
          <w:rFonts w:ascii="Calibri" w:eastAsia="新細明體" w:hAnsi="Calibri" w:cs="Calibri" w:hint="eastAsia"/>
        </w:rPr>
        <w:t>的期待，以及與未來自己對話</w:t>
      </w:r>
      <w:r>
        <w:rPr>
          <w:rFonts w:ascii="Calibri" w:eastAsia="新細明體" w:hAnsi="Calibri" w:cs="Calibri" w:hint="eastAsia"/>
        </w:rPr>
        <w:t>，並將其寫或畫</w:t>
      </w:r>
      <w:r w:rsidR="00E4779B">
        <w:rPr>
          <w:rFonts w:ascii="Calibri" w:eastAsia="新細明體" w:hAnsi="Calibri" w:cs="Calibri" w:hint="eastAsia"/>
        </w:rPr>
        <w:t>下來，由國美館代為封</w:t>
      </w:r>
      <w:proofErr w:type="gramStart"/>
      <w:r w:rsidR="00E4779B">
        <w:rPr>
          <w:rFonts w:ascii="Calibri" w:eastAsia="新細明體" w:hAnsi="Calibri" w:cs="Calibri" w:hint="eastAsia"/>
        </w:rPr>
        <w:t>緘</w:t>
      </w:r>
      <w:proofErr w:type="gramEnd"/>
      <w:r w:rsidR="002B3B45" w:rsidRPr="005A7935">
        <w:rPr>
          <w:rFonts w:ascii="Calibri" w:eastAsia="新細明體" w:hAnsi="Calibri" w:cs="Calibri" w:hint="eastAsia"/>
        </w:rPr>
        <w:t>投遞，</w:t>
      </w:r>
      <w:r>
        <w:rPr>
          <w:rFonts w:ascii="Calibri" w:eastAsia="新細明體" w:hAnsi="Calibri" w:cs="Calibri" w:hint="eastAsia"/>
        </w:rPr>
        <w:t>回寄給每位參與的大、小朋友</w:t>
      </w:r>
      <w:r w:rsidR="002B3B45" w:rsidRPr="005A7935">
        <w:rPr>
          <w:rFonts w:ascii="Calibri" w:eastAsia="新細明體" w:hAnsi="Calibri" w:cs="Calibri" w:hint="eastAsia"/>
        </w:rPr>
        <w:t>。</w:t>
      </w:r>
    </w:p>
    <w:p w:rsidR="002B3B45" w:rsidRDefault="002B3B45" w:rsidP="002B3B45">
      <w:pPr>
        <w:spacing w:beforeLines="50" w:before="180" w:line="240" w:lineRule="atLeast"/>
        <w:ind w:firstLine="482"/>
        <w:jc w:val="both"/>
        <w:rPr>
          <w:rFonts w:ascii="Calibri" w:eastAsia="新細明體" w:hAnsi="Calibri" w:cs="Calibri"/>
        </w:rPr>
      </w:pPr>
      <w:r>
        <w:rPr>
          <w:rFonts w:ascii="Calibri" w:eastAsia="新細明體" w:hAnsi="Calibri" w:cs="Calibri"/>
        </w:rPr>
        <w:t>國美館長</w:t>
      </w:r>
      <w:r>
        <w:rPr>
          <w:rFonts w:ascii="Calibri" w:eastAsia="新細明體" w:hAnsi="Calibri" w:cs="Calibri" w:hint="eastAsia"/>
        </w:rPr>
        <w:t>梁永斐</w:t>
      </w:r>
      <w:r w:rsidRPr="005A7935">
        <w:rPr>
          <w:rFonts w:ascii="Calibri" w:eastAsia="新細明體" w:hAnsi="Calibri" w:cs="Calibri" w:hint="eastAsia"/>
        </w:rPr>
        <w:t>說，這封自</w:t>
      </w:r>
      <w:r w:rsidR="006F277C">
        <w:rPr>
          <w:rFonts w:ascii="Calibri" w:eastAsia="新細明體" w:hAnsi="Calibri" w:cs="Calibri" w:hint="eastAsia"/>
        </w:rPr>
        <w:t>己寫給未來自己的未來之信，將是自己送給</w:t>
      </w:r>
      <w:proofErr w:type="gramStart"/>
      <w:r w:rsidR="006F277C">
        <w:rPr>
          <w:rFonts w:ascii="Calibri" w:eastAsia="新細明體" w:hAnsi="Calibri" w:cs="Calibri" w:hint="eastAsia"/>
        </w:rPr>
        <w:t>自己最別具</w:t>
      </w:r>
      <w:proofErr w:type="gramEnd"/>
      <w:r w:rsidR="006F277C">
        <w:rPr>
          <w:rFonts w:ascii="Calibri" w:eastAsia="新細明體" w:hAnsi="Calibri" w:cs="Calibri" w:hint="eastAsia"/>
        </w:rPr>
        <w:t>意義的時空禮物，</w:t>
      </w:r>
      <w:r w:rsidR="00E4779B">
        <w:rPr>
          <w:rFonts w:ascii="Calibri" w:eastAsia="新細明體" w:hAnsi="Calibri" w:cs="Calibri" w:hint="eastAsia"/>
        </w:rPr>
        <w:t>國美館希望在兒</w:t>
      </w:r>
      <w:r w:rsidR="0088549D">
        <w:rPr>
          <w:rFonts w:ascii="Calibri" w:eastAsia="新細明體" w:hAnsi="Calibri" w:cs="Calibri" w:hint="eastAsia"/>
        </w:rPr>
        <w:t>童節</w:t>
      </w:r>
      <w:proofErr w:type="gramStart"/>
      <w:r w:rsidR="0088549D">
        <w:rPr>
          <w:rFonts w:ascii="Calibri" w:eastAsia="新細明體" w:hAnsi="Calibri" w:cs="Calibri" w:hint="eastAsia"/>
        </w:rPr>
        <w:t>前夕，</w:t>
      </w:r>
      <w:proofErr w:type="gramEnd"/>
      <w:r w:rsidR="0088549D">
        <w:rPr>
          <w:rFonts w:ascii="Calibri" w:eastAsia="新細明體" w:hAnsi="Calibri" w:cs="Calibri" w:hint="eastAsia"/>
        </w:rPr>
        <w:t>送給所有喜歡美術館的孩子們一份禮物</w:t>
      </w:r>
      <w:proofErr w:type="gramStart"/>
      <w:r w:rsidR="0088549D">
        <w:rPr>
          <w:rFonts w:ascii="Calibri" w:eastAsia="新細明體" w:hAnsi="Calibri" w:cs="Calibri" w:hint="eastAsia"/>
        </w:rPr>
        <w:t>──</w:t>
      </w:r>
      <w:proofErr w:type="gramEnd"/>
      <w:r w:rsidR="0088549D">
        <w:rPr>
          <w:rFonts w:ascii="Calibri" w:eastAsia="新細明體" w:hAnsi="Calibri" w:cs="Calibri" w:hint="eastAsia"/>
        </w:rPr>
        <w:t>即將開幕的</w:t>
      </w:r>
      <w:r w:rsidR="00941C7F" w:rsidRPr="00941C7F">
        <w:rPr>
          <w:rFonts w:ascii="Calibri" w:eastAsia="新細明體" w:hAnsi="Calibri" w:cs="Calibri" w:hint="eastAsia"/>
        </w:rPr>
        <w:t>「臺灣兒童藝術基地」</w:t>
      </w:r>
      <w:r w:rsidR="00941C7F">
        <w:rPr>
          <w:rFonts w:ascii="Calibri" w:eastAsia="新細明體" w:hAnsi="Calibri" w:cs="Calibri" w:hint="eastAsia"/>
        </w:rPr>
        <w:t>。</w:t>
      </w:r>
      <w:r w:rsidR="00F562B1">
        <w:rPr>
          <w:rFonts w:ascii="Calibri" w:eastAsia="新細明體" w:hAnsi="Calibri" w:cs="Calibri" w:hint="eastAsia"/>
        </w:rPr>
        <w:t>梁館長</w:t>
      </w:r>
      <w:r w:rsidR="006F277C">
        <w:rPr>
          <w:rFonts w:ascii="Calibri" w:eastAsia="新細明體" w:hAnsi="Calibri" w:cs="Calibri" w:hint="eastAsia"/>
        </w:rPr>
        <w:t>在寫給「臺灣兒童藝術基地」的信中提到，</w:t>
      </w:r>
      <w:r w:rsidR="006F277C">
        <w:rPr>
          <w:rFonts w:ascii="新細明體" w:eastAsia="新細明體" w:hAnsi="新細明體" w:cs="Calibri" w:hint="eastAsia"/>
        </w:rPr>
        <w:t>「</w:t>
      </w:r>
      <w:r w:rsidR="006F277C" w:rsidRPr="006F277C">
        <w:rPr>
          <w:rFonts w:ascii="新細明體" w:eastAsia="新細明體" w:hAnsi="新細明體" w:cs="Calibri" w:hint="eastAsia"/>
        </w:rPr>
        <w:t>在2022年的兒童節前夕聽到你即將跟大家見面的消息，既開心又期待！很幸運我有機會參與你建置的過程</w:t>
      </w:r>
      <w:r w:rsidR="006F277C">
        <w:rPr>
          <w:rFonts w:ascii="新細明體" w:eastAsia="新細明體" w:hAnsi="新細明體" w:cs="Calibri"/>
        </w:rPr>
        <w:t>…</w:t>
      </w:r>
      <w:proofErr w:type="gramStart"/>
      <w:r w:rsidR="006F277C">
        <w:rPr>
          <w:rFonts w:ascii="新細明體" w:eastAsia="新細明體" w:hAnsi="新細明體" w:cs="Calibri"/>
        </w:rPr>
        <w:t>…</w:t>
      </w:r>
      <w:proofErr w:type="gramEnd"/>
      <w:r w:rsidR="006F277C">
        <w:rPr>
          <w:rFonts w:ascii="新細明體" w:eastAsia="新細明體" w:hAnsi="新細明體" w:cs="Calibri" w:hint="eastAsia"/>
        </w:rPr>
        <w:t>，</w:t>
      </w:r>
      <w:r w:rsidR="006F277C" w:rsidRPr="006F277C">
        <w:rPr>
          <w:rFonts w:ascii="新細明體" w:eastAsia="新細明體" w:hAnsi="新細明體" w:cs="Calibri" w:hint="eastAsia"/>
        </w:rPr>
        <w:t>未來的你，將肩負起為兒</w:t>
      </w:r>
      <w:r w:rsidR="006F277C">
        <w:rPr>
          <w:rFonts w:ascii="新細明體" w:eastAsia="新細明體" w:hAnsi="新細明體" w:cs="Calibri" w:hint="eastAsia"/>
        </w:rPr>
        <w:t>童與親子提供各種認識藝術、創作體驗與探索跨領域素養等能力的責任」。</w:t>
      </w:r>
    </w:p>
    <w:p w:rsidR="005A155E" w:rsidRDefault="00B7605F" w:rsidP="005A155E">
      <w:pPr>
        <w:spacing w:beforeLines="50" w:before="180" w:line="240" w:lineRule="atLeast"/>
        <w:ind w:firstLine="482"/>
        <w:jc w:val="both"/>
        <w:rPr>
          <w:rFonts w:ascii="Calibri" w:eastAsia="新細明體" w:hAnsi="Calibri" w:cs="Calibri"/>
        </w:rPr>
      </w:pPr>
      <w:r w:rsidRPr="005A7935">
        <w:rPr>
          <w:rFonts w:ascii="Calibri" w:eastAsia="新細明體" w:hAnsi="Calibri" w:cs="Calibri" w:hint="eastAsia"/>
        </w:rPr>
        <w:t>國美館</w:t>
      </w:r>
      <w:r w:rsidR="006F277C">
        <w:rPr>
          <w:rFonts w:ascii="Calibri" w:eastAsia="新細明體" w:hAnsi="Calibri" w:cs="Calibri" w:hint="eastAsia"/>
        </w:rPr>
        <w:t>長梁永斐進一步說明</w:t>
      </w:r>
      <w:r w:rsidRPr="005A7935">
        <w:rPr>
          <w:rFonts w:ascii="Calibri" w:eastAsia="新細明體" w:hAnsi="Calibri" w:cs="Calibri" w:hint="eastAsia"/>
        </w:rPr>
        <w:t>，國美館長期推動兒童藝術教育，希望讓美感向下紮根、讓生活中充滿藝術。近年來積極為兒童規劃與整備的</w:t>
      </w:r>
      <w:r w:rsidR="00732F9C">
        <w:rPr>
          <w:rFonts w:ascii="新細明體" w:eastAsia="新細明體" w:hAnsi="新細明體" w:cs="Calibri" w:hint="eastAsia"/>
        </w:rPr>
        <w:t>「</w:t>
      </w:r>
      <w:r w:rsidRPr="005A7935">
        <w:rPr>
          <w:rFonts w:ascii="Calibri" w:eastAsia="新細明體" w:hAnsi="Calibri" w:cs="Calibri" w:hint="eastAsia"/>
        </w:rPr>
        <w:t>臺灣兒童藝術基地</w:t>
      </w:r>
      <w:r w:rsidR="00732F9C">
        <w:rPr>
          <w:rFonts w:ascii="新細明體" w:eastAsia="新細明體" w:hAnsi="新細明體" w:cs="Calibri" w:hint="eastAsia"/>
        </w:rPr>
        <w:t>」</w:t>
      </w:r>
      <w:r w:rsidRPr="005A7935">
        <w:rPr>
          <w:rFonts w:ascii="Calibri" w:eastAsia="新細明體" w:hAnsi="Calibri" w:cs="Calibri" w:hint="eastAsia"/>
        </w:rPr>
        <w:t>正是以</w:t>
      </w:r>
      <w:r w:rsidR="00FA6434" w:rsidRPr="005A7935">
        <w:rPr>
          <w:rFonts w:ascii="Calibri" w:eastAsia="新細明體" w:hAnsi="Calibri" w:cs="Calibri" w:hint="eastAsia"/>
        </w:rPr>
        <w:t>落實「</w:t>
      </w:r>
      <w:r w:rsidRPr="005A7935">
        <w:rPr>
          <w:rFonts w:ascii="Calibri" w:eastAsia="新細明體" w:hAnsi="Calibri" w:cs="Calibri" w:hint="eastAsia"/>
        </w:rPr>
        <w:t>視兒童與成人處於平等起點、</w:t>
      </w:r>
      <w:r w:rsidR="00FA6434" w:rsidRPr="005A7935">
        <w:rPr>
          <w:rFonts w:ascii="Calibri" w:eastAsia="新細明體" w:hAnsi="Calibri" w:cs="Calibri" w:hint="eastAsia"/>
        </w:rPr>
        <w:t>呼籲</w:t>
      </w:r>
      <w:r w:rsidRPr="005A7935">
        <w:rPr>
          <w:rFonts w:ascii="Calibri" w:eastAsia="新細明體" w:hAnsi="Calibri" w:cs="Calibri" w:hint="eastAsia"/>
        </w:rPr>
        <w:t>兒童與成人享有同樣權利，開創在美術館裡兒童與成人</w:t>
      </w:r>
      <w:r w:rsidR="00FA6434" w:rsidRPr="005A7935">
        <w:rPr>
          <w:rFonts w:ascii="Calibri" w:eastAsia="新細明體" w:hAnsi="Calibri" w:cs="Calibri" w:hint="eastAsia"/>
        </w:rPr>
        <w:t>擁有</w:t>
      </w:r>
      <w:r w:rsidRPr="005A7935">
        <w:rPr>
          <w:rFonts w:ascii="Calibri" w:eastAsia="新細明體" w:hAnsi="Calibri" w:cs="Calibri" w:hint="eastAsia"/>
        </w:rPr>
        <w:t>平起平坐的理念</w:t>
      </w:r>
      <w:r w:rsidR="00FA6434" w:rsidRPr="005A7935">
        <w:rPr>
          <w:rFonts w:ascii="Calibri" w:eastAsia="新細明體" w:hAnsi="Calibri" w:cs="Calibri" w:hint="eastAsia"/>
        </w:rPr>
        <w:t>」</w:t>
      </w:r>
      <w:r w:rsidRPr="005A7935">
        <w:rPr>
          <w:rFonts w:ascii="Calibri" w:eastAsia="新細明體" w:hAnsi="Calibri" w:cs="Calibri" w:hint="eastAsia"/>
        </w:rPr>
        <w:t>與</w:t>
      </w:r>
      <w:r w:rsidR="00FA6434" w:rsidRPr="005A7935">
        <w:rPr>
          <w:rFonts w:ascii="Calibri" w:eastAsia="新細明體" w:hAnsi="Calibri" w:cs="Calibri" w:hint="eastAsia"/>
        </w:rPr>
        <w:t>兒童節設立宗旨</w:t>
      </w:r>
      <w:r w:rsidR="000E0D74" w:rsidRPr="005A7935">
        <w:rPr>
          <w:rFonts w:ascii="Calibri" w:eastAsia="新細明體" w:hAnsi="Calibri" w:cs="Calibri" w:hint="eastAsia"/>
        </w:rPr>
        <w:t>有</w:t>
      </w:r>
      <w:r w:rsidR="00FA6434" w:rsidRPr="005A7935">
        <w:rPr>
          <w:rFonts w:ascii="Calibri" w:eastAsia="新細明體" w:hAnsi="Calibri" w:cs="Calibri" w:hint="eastAsia"/>
        </w:rPr>
        <w:t>不謀而合</w:t>
      </w:r>
      <w:r w:rsidR="000E0D74" w:rsidRPr="005A7935">
        <w:rPr>
          <w:rFonts w:ascii="Calibri" w:eastAsia="新細明體" w:hAnsi="Calibri" w:cs="Calibri" w:hint="eastAsia"/>
        </w:rPr>
        <w:t>之處</w:t>
      </w:r>
      <w:r w:rsidR="00FA6434" w:rsidRPr="005A7935">
        <w:rPr>
          <w:rFonts w:ascii="Calibri" w:eastAsia="新細明體" w:hAnsi="Calibri" w:cs="Calibri" w:hint="eastAsia"/>
        </w:rPr>
        <w:t>。</w:t>
      </w:r>
    </w:p>
    <w:p w:rsidR="002C5EF9" w:rsidRDefault="00437006" w:rsidP="00A55A67">
      <w:pPr>
        <w:spacing w:beforeLines="50" w:before="180" w:line="240" w:lineRule="atLeast"/>
        <w:ind w:firstLine="482"/>
        <w:jc w:val="both"/>
        <w:rPr>
          <w:rFonts w:ascii="Calibri" w:eastAsia="新細明體" w:hAnsi="Calibri" w:cs="Calibri"/>
        </w:rPr>
      </w:pPr>
      <w:r>
        <w:rPr>
          <w:rFonts w:ascii="Calibri" w:eastAsia="新細明體" w:hAnsi="Calibri" w:cs="Calibri" w:hint="eastAsia"/>
        </w:rPr>
        <w:t>國立臺灣美術館在</w:t>
      </w:r>
      <w:r w:rsidR="00A55A67">
        <w:rPr>
          <w:rFonts w:ascii="Calibri" w:eastAsia="新細明體" w:hAnsi="Calibri" w:cs="Calibri" w:hint="eastAsia"/>
        </w:rPr>
        <w:t>兒童節及清明連假期間</w:t>
      </w:r>
      <w:r w:rsidR="006F277C">
        <w:rPr>
          <w:rFonts w:ascii="Calibri" w:eastAsia="新細明體" w:hAnsi="Calibri" w:cs="Calibri" w:hint="eastAsia"/>
        </w:rPr>
        <w:t>推出一系列精采展覽活動，包括</w:t>
      </w:r>
      <w:r w:rsidR="005A155E">
        <w:rPr>
          <w:rFonts w:ascii="新細明體" w:eastAsia="新細明體" w:hAnsi="新細明體" w:cs="Calibri" w:hint="eastAsia"/>
        </w:rPr>
        <w:t>「</w:t>
      </w:r>
      <w:r w:rsidR="00B7605F" w:rsidRPr="005A7935">
        <w:rPr>
          <w:rFonts w:ascii="Calibri" w:eastAsia="新細明體" w:hAnsi="Calibri" w:cs="Calibri" w:hint="eastAsia"/>
        </w:rPr>
        <w:t>島嶼</w:t>
      </w:r>
      <w:proofErr w:type="gramStart"/>
      <w:r w:rsidR="00B7605F" w:rsidRPr="005A7935">
        <w:rPr>
          <w:rFonts w:ascii="Calibri" w:eastAsia="新細明體" w:hAnsi="Calibri" w:cs="Calibri" w:hint="eastAsia"/>
        </w:rPr>
        <w:t>溯遊－</w:t>
      </w:r>
      <w:proofErr w:type="gramEnd"/>
      <w:r w:rsidR="00B7605F" w:rsidRPr="005A7935">
        <w:rPr>
          <w:rFonts w:ascii="Calibri" w:eastAsia="新細明體" w:hAnsi="Calibri" w:cs="Calibri" w:hint="eastAsia"/>
        </w:rPr>
        <w:t>『台灣計劃』三十年回顧展</w:t>
      </w:r>
      <w:r w:rsidR="005A155E">
        <w:rPr>
          <w:rFonts w:ascii="新細明體" w:eastAsia="新細明體" w:hAnsi="新細明體" w:cs="Calibri" w:hint="eastAsia"/>
        </w:rPr>
        <w:t>」</w:t>
      </w:r>
      <w:r w:rsidR="00B7605F" w:rsidRPr="005A7935">
        <w:rPr>
          <w:rFonts w:ascii="Calibri" w:eastAsia="新細明體" w:hAnsi="Calibri" w:cs="Calibri" w:hint="eastAsia"/>
        </w:rPr>
        <w:t>、</w:t>
      </w:r>
      <w:r w:rsidR="005A155E">
        <w:rPr>
          <w:rFonts w:ascii="新細明體" w:eastAsia="新細明體" w:hAnsi="新細明體" w:cs="Calibri" w:hint="eastAsia"/>
        </w:rPr>
        <w:t>「</w:t>
      </w:r>
      <w:r w:rsidR="00B7605F" w:rsidRPr="005A7935">
        <w:rPr>
          <w:rFonts w:ascii="Calibri" w:eastAsia="新細明體" w:hAnsi="Calibri" w:cs="Calibri"/>
        </w:rPr>
        <w:t>2022</w:t>
      </w:r>
      <w:proofErr w:type="gramStart"/>
      <w:r w:rsidR="00B7605F" w:rsidRPr="005A7935">
        <w:rPr>
          <w:rFonts w:ascii="Calibri" w:eastAsia="新細明體" w:hAnsi="Calibri" w:cs="Calibri" w:hint="eastAsia"/>
        </w:rPr>
        <w:t>藝術跨域創作</w:t>
      </w:r>
      <w:proofErr w:type="gramEnd"/>
      <w:r w:rsidR="00B7605F" w:rsidRPr="005A7935">
        <w:rPr>
          <w:rFonts w:ascii="Calibri" w:eastAsia="新細明體" w:hAnsi="Calibri" w:cs="Calibri" w:hint="eastAsia"/>
        </w:rPr>
        <w:t>案</w:t>
      </w:r>
      <w:r w:rsidR="005A155E">
        <w:rPr>
          <w:rFonts w:ascii="新細明體" w:eastAsia="新細明體" w:hAnsi="新細明體" w:cs="Calibri" w:hint="eastAsia"/>
        </w:rPr>
        <w:t>『</w:t>
      </w:r>
      <w:r w:rsidR="00B7605F" w:rsidRPr="005A7935">
        <w:rPr>
          <w:rFonts w:ascii="Calibri" w:eastAsia="新細明體" w:hAnsi="Calibri" w:cs="Calibri" w:hint="eastAsia"/>
        </w:rPr>
        <w:t>林煜為：她的故事</w:t>
      </w:r>
      <w:r w:rsidR="005A155E">
        <w:rPr>
          <w:rFonts w:ascii="新細明體" w:eastAsia="新細明體" w:hAnsi="新細明體" w:cs="Calibri" w:hint="eastAsia"/>
        </w:rPr>
        <w:t>』」</w:t>
      </w:r>
      <w:proofErr w:type="gramStart"/>
      <w:r w:rsidR="00FA6434" w:rsidRPr="005A7935">
        <w:rPr>
          <w:rFonts w:ascii="Calibri" w:eastAsia="新細明體" w:hAnsi="Calibri" w:cs="Calibri" w:hint="eastAsia"/>
        </w:rPr>
        <w:t>】</w:t>
      </w:r>
      <w:proofErr w:type="gramEnd"/>
      <w:r w:rsidR="00FA6434" w:rsidRPr="005A7935">
        <w:rPr>
          <w:rFonts w:ascii="Calibri" w:eastAsia="新細明體" w:hAnsi="Calibri" w:cs="Calibri" w:hint="eastAsia"/>
        </w:rPr>
        <w:t>等展覽，歡迎各界朋友到館參觀</w:t>
      </w:r>
      <w:r w:rsidR="00B7605F" w:rsidRPr="005A7935">
        <w:rPr>
          <w:rFonts w:ascii="Calibri" w:eastAsia="新細明體" w:hAnsi="Calibri" w:cs="Calibri" w:hint="eastAsia"/>
        </w:rPr>
        <w:t>。活動及展覽詳情請參考國美</w:t>
      </w:r>
      <w:proofErr w:type="gramStart"/>
      <w:r w:rsidR="00B7605F" w:rsidRPr="005A7935">
        <w:rPr>
          <w:rFonts w:ascii="Calibri" w:eastAsia="新細明體" w:hAnsi="Calibri" w:cs="Calibri" w:hint="eastAsia"/>
        </w:rPr>
        <w:t>館官網</w:t>
      </w:r>
      <w:proofErr w:type="gramEnd"/>
      <w:r w:rsidR="00B7605F" w:rsidRPr="005A7935">
        <w:rPr>
          <w:rFonts w:ascii="Calibri" w:eastAsia="新細明體" w:hAnsi="Calibri" w:cs="Calibri" w:hint="eastAsia"/>
        </w:rPr>
        <w:t>：</w:t>
      </w:r>
      <w:hyperlink r:id="rId8" w:history="1">
        <w:r w:rsidR="002C5EF9" w:rsidRPr="008A5999">
          <w:rPr>
            <w:rStyle w:val="a9"/>
            <w:rFonts w:ascii="Calibri" w:eastAsia="新細明體" w:hAnsi="Calibri" w:cs="Calibri"/>
          </w:rPr>
          <w:t>www.ntmofa.gov.tw</w:t>
        </w:r>
      </w:hyperlink>
      <w:r w:rsidR="00B7605F" w:rsidRPr="005A7935">
        <w:rPr>
          <w:rFonts w:ascii="Calibri" w:eastAsia="新細明體" w:hAnsi="Calibri" w:cs="Calibri" w:hint="eastAsia"/>
        </w:rPr>
        <w:t>。</w:t>
      </w:r>
    </w:p>
    <w:p w:rsidR="0091652F" w:rsidRPr="00AB4C56" w:rsidRDefault="0091652F" w:rsidP="0091652F">
      <w:pPr>
        <w:jc w:val="both"/>
        <w:rPr>
          <w:rFonts w:ascii="Times New Roman" w:hAnsi="Times New Roman" w:cs="Times New Roman"/>
          <w:b/>
          <w:szCs w:val="24"/>
        </w:rPr>
      </w:pPr>
    </w:p>
    <w:p w:rsidR="0091652F" w:rsidRPr="0091652F" w:rsidRDefault="0091652F" w:rsidP="00EA3219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hAnsi="Times New Roman" w:cs="Times New Roman"/>
          <w:szCs w:val="28"/>
        </w:rPr>
      </w:pPr>
      <w:r w:rsidRPr="0091652F">
        <w:rPr>
          <w:rFonts w:ascii="Calibri" w:hAnsi="Calibri" w:cs="Calibri"/>
          <w:b/>
        </w:rPr>
        <w:t>業務承辦人：</w:t>
      </w:r>
      <w:r>
        <w:rPr>
          <w:rFonts w:ascii="Times New Roman" w:hAnsi="Times New Roman" w:cs="Times New Roman" w:hint="eastAsia"/>
          <w:szCs w:val="28"/>
        </w:rPr>
        <w:t>黃素雲</w:t>
      </w:r>
      <w:r w:rsidRPr="0091652F">
        <w:rPr>
          <w:rFonts w:ascii="Times New Roman" w:hAnsi="Times New Roman" w:cs="Times New Roman"/>
          <w:szCs w:val="28"/>
        </w:rPr>
        <w:t xml:space="preserve">  </w:t>
      </w:r>
      <w:r w:rsidRPr="0091652F">
        <w:rPr>
          <w:rFonts w:ascii="Times New Roman" w:hAnsi="Times New Roman" w:cs="Times New Roman"/>
          <w:szCs w:val="28"/>
        </w:rPr>
        <w:t>電話：</w:t>
      </w:r>
      <w:r>
        <w:rPr>
          <w:rFonts w:ascii="Times New Roman" w:hAnsi="Times New Roman" w:cs="Times New Roman"/>
          <w:szCs w:val="28"/>
        </w:rPr>
        <w:t>(04)23723552 #322</w:t>
      </w:r>
      <w:r w:rsidRPr="0091652F">
        <w:rPr>
          <w:rFonts w:ascii="Calibri" w:hAnsi="Calibri" w:cs="Calibri" w:hint="eastAsia"/>
          <w:b/>
        </w:rPr>
        <w:t xml:space="preserve">                         </w:t>
      </w:r>
    </w:p>
    <w:p w:rsidR="0091652F" w:rsidRPr="00AB4C56" w:rsidRDefault="0091652F" w:rsidP="0091652F">
      <w:pPr>
        <w:numPr>
          <w:ilvl w:val="0"/>
          <w:numId w:val="1"/>
        </w:numPr>
        <w:adjustRightInd w:val="0"/>
        <w:snapToGrid w:val="0"/>
        <w:rPr>
          <w:rFonts w:ascii="Calibri" w:hAnsi="Calibri" w:cs="Calibri"/>
        </w:rPr>
      </w:pPr>
      <w:r w:rsidRPr="00AB4C56">
        <w:rPr>
          <w:rFonts w:ascii="Calibri" w:hAnsi="Calibri" w:cs="Calibri"/>
          <w:b/>
        </w:rPr>
        <w:t>新聞聯絡人：</w:t>
      </w:r>
      <w:r w:rsidRPr="00AB4C56">
        <w:rPr>
          <w:rFonts w:ascii="Calibri" w:hAnsi="Calibri" w:cs="Calibri"/>
        </w:rPr>
        <w:t>嚴碧梅</w:t>
      </w:r>
      <w:r w:rsidRPr="00AB4C56">
        <w:rPr>
          <w:rFonts w:ascii="Calibri" w:hAnsi="Calibri" w:cs="Calibri" w:hint="eastAsia"/>
        </w:rPr>
        <w:t xml:space="preserve">  </w:t>
      </w:r>
      <w:r w:rsidRPr="00AB4C56">
        <w:rPr>
          <w:rFonts w:ascii="Calibri" w:hAnsi="Calibri" w:cs="Calibri"/>
        </w:rPr>
        <w:t>電話：</w:t>
      </w:r>
      <w:r w:rsidRPr="00AB4C56">
        <w:rPr>
          <w:rFonts w:ascii="Calibri" w:hAnsi="Calibri" w:cs="Calibri"/>
        </w:rPr>
        <w:t>(04) 2372-3552 #123</w:t>
      </w:r>
    </w:p>
    <w:p w:rsidR="0091652F" w:rsidRPr="00AB4C56" w:rsidRDefault="0091652F" w:rsidP="0091652F">
      <w:pPr>
        <w:rPr>
          <w:rFonts w:ascii="Times New Roman" w:hAnsi="Times New Roman" w:cs="Times New Roman"/>
          <w:szCs w:val="28"/>
        </w:rPr>
      </w:pPr>
    </w:p>
    <w:p w:rsidR="0091652F" w:rsidRPr="00AB4C56" w:rsidRDefault="0091652F" w:rsidP="0091652F">
      <w:pPr>
        <w:snapToGrid w:val="0"/>
        <w:spacing w:beforeLines="50" w:before="180"/>
        <w:contextualSpacing/>
        <w:rPr>
          <w:rFonts w:cstheme="minorHAnsi"/>
          <w:b/>
          <w:szCs w:val="24"/>
        </w:rPr>
      </w:pPr>
      <w:r w:rsidRPr="00AB4C56">
        <w:rPr>
          <w:rFonts w:cstheme="minorHAnsi" w:hint="eastAsia"/>
          <w:b/>
          <w:szCs w:val="24"/>
        </w:rPr>
        <w:t>國立臺灣美術館</w:t>
      </w:r>
    </w:p>
    <w:p w:rsidR="0091652F" w:rsidRPr="00AB4C56" w:rsidRDefault="0091652F" w:rsidP="0091652F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szCs w:val="24"/>
        </w:rPr>
      </w:pPr>
      <w:proofErr w:type="gramStart"/>
      <w:r w:rsidRPr="00AB4C56">
        <w:rPr>
          <w:rFonts w:cstheme="minorHAnsi" w:hint="eastAsia"/>
          <w:b/>
          <w:szCs w:val="24"/>
        </w:rPr>
        <w:t>官網</w:t>
      </w:r>
      <w:proofErr w:type="gramEnd"/>
      <w:r w:rsidRPr="00AB4C56">
        <w:rPr>
          <w:rFonts w:cstheme="minorHAnsi" w:hint="eastAsia"/>
          <w:b/>
          <w:szCs w:val="24"/>
        </w:rPr>
        <w:t>：</w:t>
      </w:r>
      <w:hyperlink r:id="rId9" w:history="1">
        <w:r w:rsidRPr="00AB4C56">
          <w:rPr>
            <w:rStyle w:val="a9"/>
            <w:rFonts w:cstheme="minorHAnsi" w:hint="eastAsia"/>
            <w:szCs w:val="24"/>
          </w:rPr>
          <w:t>https://www.ntmofa.gov.tw/</w:t>
        </w:r>
      </w:hyperlink>
    </w:p>
    <w:p w:rsidR="0091652F" w:rsidRPr="004D185C" w:rsidRDefault="0091652F" w:rsidP="0091652F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hAnsi="Times New Roman" w:cs="Times New Roman"/>
          <w:szCs w:val="28"/>
        </w:rPr>
      </w:pPr>
      <w:r w:rsidRPr="004D185C">
        <w:rPr>
          <w:rFonts w:ascii="Times New Roman" w:hAnsi="Times New Roman" w:cs="Times New Roman" w:hint="eastAsia"/>
          <w:szCs w:val="28"/>
        </w:rPr>
        <w:t>FB</w:t>
      </w:r>
      <w:r w:rsidRPr="004D185C">
        <w:rPr>
          <w:rFonts w:ascii="Times New Roman" w:hAnsi="Times New Roman" w:cs="Times New Roman" w:hint="eastAsia"/>
          <w:szCs w:val="28"/>
        </w:rPr>
        <w:t>：</w:t>
      </w:r>
      <w:hyperlink r:id="rId10" w:history="1">
        <w:r w:rsidRPr="004D185C">
          <w:rPr>
            <w:rFonts w:ascii="Times New Roman" w:hAnsi="Times New Roman" w:cs="Times New Roman" w:hint="eastAsia"/>
            <w:szCs w:val="28"/>
          </w:rPr>
          <w:t>https://www.facebook.com/ntmofa/</w:t>
        </w:r>
      </w:hyperlink>
    </w:p>
    <w:p w:rsidR="0091652F" w:rsidRPr="004D185C" w:rsidRDefault="0091652F" w:rsidP="0091652F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hAnsi="Times New Roman" w:cs="Times New Roman"/>
          <w:szCs w:val="28"/>
        </w:rPr>
      </w:pPr>
      <w:r w:rsidRPr="004D185C">
        <w:rPr>
          <w:rFonts w:ascii="Times New Roman" w:hAnsi="Times New Roman" w:cs="Times New Roman" w:hint="eastAsia"/>
          <w:szCs w:val="28"/>
        </w:rPr>
        <w:t>IG</w:t>
      </w:r>
      <w:r w:rsidRPr="004D185C">
        <w:rPr>
          <w:rFonts w:ascii="Times New Roman" w:hAnsi="Times New Roman" w:cs="Times New Roman" w:hint="eastAsia"/>
          <w:szCs w:val="28"/>
        </w:rPr>
        <w:t>：</w:t>
      </w:r>
      <w:hyperlink r:id="rId11" w:history="1">
        <w:r w:rsidRPr="004D185C">
          <w:rPr>
            <w:rFonts w:ascii="Times New Roman" w:hAnsi="Times New Roman" w:cs="Times New Roman" w:hint="eastAsia"/>
            <w:szCs w:val="28"/>
          </w:rPr>
          <w:t>https://www.instagram.com/ntmofa_museum/</w:t>
        </w:r>
      </w:hyperlink>
    </w:p>
    <w:p w:rsidR="0091652F" w:rsidRPr="004D185C" w:rsidRDefault="0091652F" w:rsidP="0091652F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hAnsi="Times New Roman" w:cs="Times New Roman"/>
          <w:szCs w:val="28"/>
        </w:rPr>
      </w:pPr>
      <w:r w:rsidRPr="004D185C">
        <w:rPr>
          <w:rFonts w:ascii="Times New Roman" w:hAnsi="Times New Roman" w:cs="Times New Roman" w:hint="eastAsia"/>
          <w:szCs w:val="28"/>
        </w:rPr>
        <w:t>LINE</w:t>
      </w:r>
      <w:r w:rsidRPr="004D185C">
        <w:rPr>
          <w:rFonts w:ascii="Times New Roman" w:hAnsi="Times New Roman" w:cs="Times New Roman" w:hint="eastAsia"/>
          <w:szCs w:val="28"/>
        </w:rPr>
        <w:t>：</w:t>
      </w:r>
      <w:r w:rsidRPr="004D185C">
        <w:rPr>
          <w:rFonts w:ascii="Times New Roman" w:hAnsi="Times New Roman" w:cs="Times New Roman"/>
          <w:szCs w:val="28"/>
        </w:rPr>
        <w:t>https</w:t>
      </w:r>
      <w:r w:rsidRPr="004D185C">
        <w:rPr>
          <w:rFonts w:ascii="Times New Roman" w:hAnsi="Times New Roman" w:cs="Times New Roman" w:hint="eastAsia"/>
          <w:szCs w:val="28"/>
        </w:rPr>
        <w:t>://l</w:t>
      </w:r>
      <w:r w:rsidRPr="004D185C">
        <w:rPr>
          <w:rFonts w:ascii="Times New Roman" w:hAnsi="Times New Roman" w:cs="Times New Roman"/>
          <w:szCs w:val="28"/>
        </w:rPr>
        <w:t>in.ee/</w:t>
      </w:r>
      <w:r w:rsidRPr="004D185C">
        <w:rPr>
          <w:rFonts w:ascii="Times New Roman" w:hAnsi="Times New Roman" w:cs="Times New Roman" w:hint="eastAsia"/>
          <w:szCs w:val="28"/>
        </w:rPr>
        <w:t>d</w:t>
      </w:r>
      <w:r w:rsidRPr="004D185C">
        <w:rPr>
          <w:rFonts w:ascii="Times New Roman" w:hAnsi="Times New Roman" w:cs="Times New Roman"/>
          <w:szCs w:val="28"/>
        </w:rPr>
        <w:t>A</w:t>
      </w:r>
      <w:r w:rsidRPr="004D185C">
        <w:rPr>
          <w:rFonts w:ascii="Times New Roman" w:hAnsi="Times New Roman" w:cs="Times New Roman" w:hint="eastAsia"/>
          <w:szCs w:val="28"/>
        </w:rPr>
        <w:t>p</w:t>
      </w:r>
      <w:r w:rsidRPr="004D185C">
        <w:rPr>
          <w:rFonts w:ascii="Times New Roman" w:hAnsi="Times New Roman" w:cs="Times New Roman"/>
          <w:szCs w:val="28"/>
        </w:rPr>
        <w:t>AqL</w:t>
      </w:r>
      <w:r w:rsidRPr="004D185C">
        <w:rPr>
          <w:rFonts w:ascii="Times New Roman" w:hAnsi="Times New Roman" w:cs="Times New Roman" w:hint="eastAsia"/>
          <w:szCs w:val="28"/>
        </w:rPr>
        <w:t>s</w:t>
      </w:r>
    </w:p>
    <w:p w:rsidR="0091652F" w:rsidRPr="00AB4C56" w:rsidRDefault="0091652F" w:rsidP="0091652F">
      <w:pPr>
        <w:rPr>
          <w:rFonts w:cs="Calibri"/>
          <w:szCs w:val="24"/>
        </w:rPr>
      </w:pPr>
    </w:p>
    <w:p w:rsidR="0091652F" w:rsidRDefault="0091652F" w:rsidP="0091652F">
      <w:pPr>
        <w:rPr>
          <w:rFonts w:cs="Calibri"/>
          <w:szCs w:val="24"/>
        </w:rPr>
      </w:pPr>
      <w:r w:rsidRPr="00AB4C56">
        <w:rPr>
          <w:rFonts w:cs="Calibri"/>
          <w:szCs w:val="24"/>
        </w:rPr>
        <w:t>開放時間：</w:t>
      </w:r>
    </w:p>
    <w:p w:rsidR="0091652F" w:rsidRPr="00AB4C56" w:rsidRDefault="0091652F" w:rsidP="0091652F">
      <w:pPr>
        <w:ind w:firstLineChars="150" w:firstLine="360"/>
        <w:rPr>
          <w:rFonts w:cs="Calibri"/>
          <w:szCs w:val="24"/>
        </w:rPr>
      </w:pPr>
      <w:r w:rsidRPr="00AB4C56">
        <w:rPr>
          <w:rFonts w:cs="Calibri"/>
          <w:szCs w:val="24"/>
        </w:rPr>
        <w:t>週二至週五</w:t>
      </w:r>
      <w:r w:rsidRPr="00AB4C56">
        <w:rPr>
          <w:rFonts w:cs="Calibri"/>
          <w:szCs w:val="24"/>
        </w:rPr>
        <w:t>09:00</w:t>
      </w:r>
      <w:r w:rsidRPr="00AB4C56">
        <w:rPr>
          <w:rFonts w:cs="Calibri"/>
          <w:szCs w:val="24"/>
        </w:rPr>
        <w:t>～</w:t>
      </w:r>
      <w:r w:rsidRPr="00AB4C56">
        <w:rPr>
          <w:rFonts w:cs="Calibri"/>
          <w:szCs w:val="24"/>
        </w:rPr>
        <w:t xml:space="preserve">17:00   </w:t>
      </w:r>
    </w:p>
    <w:p w:rsidR="0091652F" w:rsidRPr="00AB4C56" w:rsidRDefault="0091652F" w:rsidP="0091652F">
      <w:pPr>
        <w:ind w:firstLineChars="150" w:firstLine="360"/>
        <w:rPr>
          <w:rFonts w:cs="Calibri"/>
          <w:szCs w:val="24"/>
        </w:rPr>
      </w:pPr>
      <w:r w:rsidRPr="00AB4C56">
        <w:rPr>
          <w:rFonts w:cs="Calibri"/>
          <w:szCs w:val="24"/>
        </w:rPr>
        <w:t>週六、週日</w:t>
      </w:r>
      <w:r w:rsidRPr="00AB4C56">
        <w:rPr>
          <w:rFonts w:cs="Calibri"/>
          <w:szCs w:val="24"/>
        </w:rPr>
        <w:t>09:00</w:t>
      </w:r>
      <w:r w:rsidRPr="00AB4C56">
        <w:rPr>
          <w:rFonts w:cs="Calibri"/>
          <w:szCs w:val="24"/>
        </w:rPr>
        <w:t>～</w:t>
      </w:r>
      <w:r w:rsidRPr="00AB4C56">
        <w:rPr>
          <w:rFonts w:cs="Calibri"/>
          <w:szCs w:val="24"/>
        </w:rPr>
        <w:t>18:00</w:t>
      </w:r>
      <w:r w:rsidRPr="00AB4C56">
        <w:rPr>
          <w:rFonts w:cs="Calibri" w:hint="eastAsia"/>
          <w:szCs w:val="24"/>
        </w:rPr>
        <w:t>（</w:t>
      </w:r>
      <w:r w:rsidRPr="00AB4C56">
        <w:rPr>
          <w:rFonts w:cs="Calibri"/>
          <w:szCs w:val="24"/>
        </w:rPr>
        <w:t>週一休館</w:t>
      </w:r>
      <w:r w:rsidRPr="00AB4C56">
        <w:rPr>
          <w:rFonts w:cs="Calibri" w:hint="eastAsia"/>
          <w:szCs w:val="24"/>
        </w:rPr>
        <w:t>）</w:t>
      </w:r>
    </w:p>
    <w:p w:rsidR="0091652F" w:rsidRPr="00AB4C56" w:rsidRDefault="0091652F" w:rsidP="0091652F">
      <w:pPr>
        <w:ind w:firstLineChars="150" w:firstLine="360"/>
        <w:rPr>
          <w:rFonts w:cs="Calibri"/>
          <w:szCs w:val="24"/>
        </w:rPr>
      </w:pPr>
      <w:r w:rsidRPr="00AB4C56">
        <w:rPr>
          <w:rFonts w:cs="Calibri"/>
          <w:szCs w:val="24"/>
        </w:rPr>
        <w:t xml:space="preserve"> </w:t>
      </w:r>
    </w:p>
    <w:p w:rsidR="0091652F" w:rsidRPr="00AB4C56" w:rsidRDefault="0091652F" w:rsidP="0091652F">
      <w:pPr>
        <w:ind w:firstLineChars="150" w:firstLine="360"/>
        <w:rPr>
          <w:rFonts w:cs="Calibri"/>
          <w:szCs w:val="24"/>
        </w:rPr>
      </w:pPr>
      <w:r w:rsidRPr="00AB4C56">
        <w:rPr>
          <w:rFonts w:cs="Calibri"/>
          <w:szCs w:val="24"/>
        </w:rPr>
        <w:t>館</w:t>
      </w:r>
      <w:r w:rsidRPr="00AB4C56">
        <w:rPr>
          <w:rFonts w:cs="Calibri"/>
          <w:szCs w:val="24"/>
        </w:rPr>
        <w:t xml:space="preserve">    </w:t>
      </w:r>
      <w:r w:rsidRPr="00AB4C56">
        <w:rPr>
          <w:rFonts w:cs="Calibri"/>
          <w:szCs w:val="24"/>
        </w:rPr>
        <w:t>址：</w:t>
      </w:r>
      <w:r w:rsidRPr="00AB4C56">
        <w:rPr>
          <w:rFonts w:cs="Calibri"/>
          <w:szCs w:val="24"/>
        </w:rPr>
        <w:t>403535</w:t>
      </w:r>
      <w:proofErr w:type="gramStart"/>
      <w:r w:rsidRPr="00AB4C56">
        <w:rPr>
          <w:rFonts w:cs="Calibri"/>
          <w:szCs w:val="24"/>
        </w:rPr>
        <w:t>臺</w:t>
      </w:r>
      <w:proofErr w:type="gramEnd"/>
      <w:r w:rsidRPr="00AB4C56">
        <w:rPr>
          <w:rFonts w:cs="Calibri"/>
          <w:szCs w:val="24"/>
        </w:rPr>
        <w:t>中市西區五權西路一段二號</w:t>
      </w:r>
    </w:p>
    <w:p w:rsidR="0091652F" w:rsidRPr="00AB4C56" w:rsidRDefault="0091652F" w:rsidP="0091652F">
      <w:pPr>
        <w:ind w:firstLineChars="150" w:firstLine="360"/>
        <w:rPr>
          <w:rFonts w:cs="Calibri"/>
          <w:szCs w:val="24"/>
        </w:rPr>
      </w:pPr>
      <w:r w:rsidRPr="00AB4C56">
        <w:rPr>
          <w:rFonts w:cs="Calibri"/>
          <w:szCs w:val="24"/>
        </w:rPr>
        <w:t>服務電話：</w:t>
      </w:r>
      <w:r w:rsidRPr="00AB4C56">
        <w:rPr>
          <w:rFonts w:cs="Calibri"/>
          <w:szCs w:val="24"/>
        </w:rPr>
        <w:t>(04) 2372-3552</w:t>
      </w:r>
    </w:p>
    <w:p w:rsidR="0091652F" w:rsidRPr="00AB4C56" w:rsidRDefault="0091652F" w:rsidP="0091652F">
      <w:pPr>
        <w:spacing w:line="400" w:lineRule="exact"/>
        <w:jc w:val="both"/>
        <w:rPr>
          <w:rFonts w:asciiTheme="minorEastAsia" w:hAnsiTheme="minorEastAsia"/>
          <w:szCs w:val="24"/>
        </w:rPr>
      </w:pPr>
    </w:p>
    <w:p w:rsidR="0091652F" w:rsidRPr="00AB4C56" w:rsidRDefault="0091652F" w:rsidP="0091652F">
      <w:pPr>
        <w:rPr>
          <w:rFonts w:cstheme="minorHAnsi"/>
          <w:szCs w:val="24"/>
        </w:rPr>
      </w:pPr>
    </w:p>
    <w:p w:rsidR="0091652F" w:rsidRPr="00AB4C56" w:rsidRDefault="0091652F" w:rsidP="0091652F">
      <w:pPr>
        <w:rPr>
          <w:rFonts w:ascii="Times New Roman" w:hAnsi="Times New Roman" w:cs="Times New Roman"/>
          <w:szCs w:val="28"/>
        </w:rPr>
      </w:pPr>
    </w:p>
    <w:p w:rsidR="00F81AC3" w:rsidRPr="002C5EF9" w:rsidRDefault="00F81AC3">
      <w:pPr>
        <w:spacing w:beforeLines="50" w:before="180" w:line="0" w:lineRule="atLeast"/>
        <w:ind w:firstLine="482"/>
        <w:jc w:val="both"/>
        <w:rPr>
          <w:rFonts w:ascii="Calibri" w:eastAsia="新細明體" w:hAnsi="Calibri" w:cs="Calibri"/>
        </w:rPr>
      </w:pPr>
    </w:p>
    <w:sectPr w:rsidR="00F81AC3" w:rsidRPr="002C5EF9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B0" w:rsidRDefault="001958B0" w:rsidP="00780EC7">
      <w:r>
        <w:separator/>
      </w:r>
    </w:p>
  </w:endnote>
  <w:endnote w:type="continuationSeparator" w:id="0">
    <w:p w:rsidR="001958B0" w:rsidRDefault="001958B0" w:rsidP="007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B0" w:rsidRDefault="001958B0" w:rsidP="00780EC7">
      <w:r>
        <w:separator/>
      </w:r>
    </w:p>
  </w:footnote>
  <w:footnote w:type="continuationSeparator" w:id="0">
    <w:p w:rsidR="001958B0" w:rsidRDefault="001958B0" w:rsidP="0078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35" w:rsidRPr="005A7935" w:rsidRDefault="005A7935" w:rsidP="005A7935">
    <w:pPr>
      <w:tabs>
        <w:tab w:val="center" w:pos="4153"/>
        <w:tab w:val="right" w:pos="8306"/>
      </w:tabs>
      <w:snapToGrid w:val="0"/>
      <w:ind w:rightChars="-195" w:right="-468"/>
      <w:rPr>
        <w:rFonts w:ascii="Times New Roman" w:eastAsia="新細明體" w:hAnsi="Times New Roman" w:cs="Times New Roman"/>
        <w:color w:val="FF0000"/>
        <w:sz w:val="20"/>
        <w:szCs w:val="20"/>
      </w:rPr>
    </w:pPr>
    <w:r w:rsidRPr="005A7935">
      <w:rPr>
        <w:rFonts w:ascii="Times New Roman" w:eastAsia="新細明體" w:hAnsi="Times New Roman" w:cs="Times New Roman"/>
        <w:noProof/>
        <w:sz w:val="20"/>
        <w:szCs w:val="20"/>
      </w:rPr>
      <w:drawing>
        <wp:inline distT="0" distB="0" distL="0" distR="0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7935">
      <w:rPr>
        <w:rFonts w:ascii="Times New Roman" w:eastAsia="新細明體" w:hAnsi="Times New Roman" w:cs="Times New Roman" w:hint="eastAsia"/>
        <w:noProof/>
        <w:sz w:val="20"/>
        <w:szCs w:val="20"/>
      </w:rPr>
      <w:t>新聞稿</w:t>
    </w:r>
    <w:r w:rsidRPr="005A7935">
      <w:rPr>
        <w:rFonts w:ascii="Times New Roman" w:eastAsia="新細明體" w:hAnsi="Times New Roman" w:cs="Times New Roman" w:hint="eastAsia"/>
        <w:noProof/>
        <w:sz w:val="20"/>
        <w:szCs w:val="20"/>
      </w:rPr>
      <w:t xml:space="preserve">                         </w:t>
    </w:r>
    <w:r w:rsidRPr="005A7935">
      <w:rPr>
        <w:rFonts w:ascii="Arial" w:eastAsia="新細明體" w:hAnsi="Arial" w:cs="Arial"/>
        <w:noProof/>
        <w:sz w:val="20"/>
        <w:szCs w:val="20"/>
      </w:rPr>
      <w:t xml:space="preserve">  </w:t>
    </w:r>
    <w:r w:rsidRPr="005A7935">
      <w:rPr>
        <w:rFonts w:ascii="Arial" w:eastAsia="新細明體" w:hAnsi="Arial" w:cs="Arial" w:hint="eastAsia"/>
        <w:noProof/>
        <w:sz w:val="20"/>
        <w:szCs w:val="20"/>
      </w:rPr>
      <w:t xml:space="preserve">          11</w:t>
    </w:r>
    <w:r w:rsidRPr="005A7935">
      <w:rPr>
        <w:rFonts w:ascii="Arial" w:eastAsia="新細明體" w:hAnsi="Arial" w:cs="Arial"/>
        <w:noProof/>
        <w:sz w:val="20"/>
        <w:szCs w:val="20"/>
      </w:rPr>
      <w:t>1</w:t>
    </w:r>
    <w:r w:rsidRPr="005A7935">
      <w:rPr>
        <w:rFonts w:ascii="Arial" w:eastAsia="新細明體" w:hAnsi="Arial" w:cs="Arial" w:hint="eastAsia"/>
        <w:noProof/>
        <w:sz w:val="20"/>
        <w:szCs w:val="20"/>
      </w:rPr>
      <w:t>/</w:t>
    </w:r>
    <w:r w:rsidRPr="005A7935">
      <w:rPr>
        <w:rFonts w:ascii="Arial" w:eastAsia="新細明體" w:hAnsi="Arial" w:cs="Arial"/>
        <w:noProof/>
        <w:sz w:val="20"/>
        <w:szCs w:val="20"/>
      </w:rPr>
      <w:t>0</w:t>
    </w:r>
    <w:r>
      <w:rPr>
        <w:rFonts w:ascii="Arial" w:eastAsia="新細明體" w:hAnsi="Arial" w:cs="Arial"/>
        <w:noProof/>
        <w:sz w:val="20"/>
        <w:szCs w:val="20"/>
      </w:rPr>
      <w:t>4</w:t>
    </w:r>
    <w:r>
      <w:rPr>
        <w:rFonts w:ascii="Arial" w:eastAsia="新細明體" w:hAnsi="Arial" w:cs="Arial" w:hint="eastAsia"/>
        <w:noProof/>
        <w:sz w:val="20"/>
        <w:szCs w:val="20"/>
      </w:rPr>
      <w:t>/04</w:t>
    </w:r>
  </w:p>
  <w:p w:rsidR="005A7935" w:rsidRDefault="005A79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5F"/>
    <w:rsid w:val="0005778D"/>
    <w:rsid w:val="000E0D74"/>
    <w:rsid w:val="00107114"/>
    <w:rsid w:val="00181982"/>
    <w:rsid w:val="001958B0"/>
    <w:rsid w:val="001A47F1"/>
    <w:rsid w:val="00273D2B"/>
    <w:rsid w:val="002B3B45"/>
    <w:rsid w:val="002C5EF9"/>
    <w:rsid w:val="00370EBC"/>
    <w:rsid w:val="00437006"/>
    <w:rsid w:val="004549BC"/>
    <w:rsid w:val="00497459"/>
    <w:rsid w:val="004B1B95"/>
    <w:rsid w:val="004C7189"/>
    <w:rsid w:val="00511DE2"/>
    <w:rsid w:val="0055713F"/>
    <w:rsid w:val="005A155E"/>
    <w:rsid w:val="005A7935"/>
    <w:rsid w:val="005C50A7"/>
    <w:rsid w:val="00601735"/>
    <w:rsid w:val="00614AEC"/>
    <w:rsid w:val="006A67AE"/>
    <w:rsid w:val="006E7308"/>
    <w:rsid w:val="006F277C"/>
    <w:rsid w:val="006F2DE2"/>
    <w:rsid w:val="00732F9C"/>
    <w:rsid w:val="00780EC7"/>
    <w:rsid w:val="00795126"/>
    <w:rsid w:val="008035BE"/>
    <w:rsid w:val="0088549D"/>
    <w:rsid w:val="0091652F"/>
    <w:rsid w:val="00933588"/>
    <w:rsid w:val="00941C7F"/>
    <w:rsid w:val="009620D9"/>
    <w:rsid w:val="00995B7A"/>
    <w:rsid w:val="00A07091"/>
    <w:rsid w:val="00A55A67"/>
    <w:rsid w:val="00AE240D"/>
    <w:rsid w:val="00B7605F"/>
    <w:rsid w:val="00BD2EE9"/>
    <w:rsid w:val="00D15ABA"/>
    <w:rsid w:val="00D60555"/>
    <w:rsid w:val="00DF2EB6"/>
    <w:rsid w:val="00E4779B"/>
    <w:rsid w:val="00EF21EF"/>
    <w:rsid w:val="00F562B1"/>
    <w:rsid w:val="00F81AC3"/>
    <w:rsid w:val="00F95810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7C37"/>
  <w15:chartTrackingRefBased/>
  <w15:docId w15:val="{C1276333-0602-4014-8DE1-CD5E3491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605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7605F"/>
  </w:style>
  <w:style w:type="paragraph" w:styleId="a5">
    <w:name w:val="header"/>
    <w:basedOn w:val="a"/>
    <w:link w:val="a6"/>
    <w:uiPriority w:val="99"/>
    <w:unhideWhenUsed/>
    <w:rsid w:val="0078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0E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0EC7"/>
    <w:rPr>
      <w:sz w:val="20"/>
      <w:szCs w:val="20"/>
    </w:rPr>
  </w:style>
  <w:style w:type="character" w:styleId="a9">
    <w:name w:val="Hyperlink"/>
    <w:basedOn w:val="a0"/>
    <w:uiPriority w:val="99"/>
    <w:unhideWhenUsed/>
    <w:rsid w:val="002C5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1225-F6F2-437F-B0A8-83BCE837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黃素雲</dc:creator>
  <cp:keywords/>
  <dc:description/>
  <cp:lastModifiedBy>user</cp:lastModifiedBy>
  <cp:revision>23</cp:revision>
  <dcterms:created xsi:type="dcterms:W3CDTF">2022-03-31T09:45:00Z</dcterms:created>
  <dcterms:modified xsi:type="dcterms:W3CDTF">2022-04-04T02:45:00Z</dcterms:modified>
</cp:coreProperties>
</file>