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2480"/>
        <w:gridCol w:w="2481"/>
      </w:tblGrid>
      <w:tr w:rsidR="003B6866" w:rsidRPr="00FA291F" w:rsidTr="00BE5FE6">
        <w:tc>
          <w:tcPr>
            <w:tcW w:w="9776" w:type="dxa"/>
            <w:gridSpan w:val="3"/>
          </w:tcPr>
          <w:p w:rsidR="003B6866" w:rsidRPr="003B6866" w:rsidRDefault="003B6866" w:rsidP="003B686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B686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2022臺灣文學獎金典獎入圍名單</w:t>
            </w:r>
          </w:p>
        </w:tc>
        <w:bookmarkStart w:id="0" w:name="_GoBack"/>
        <w:bookmarkEnd w:id="0"/>
      </w:tr>
      <w:tr w:rsidR="001F0D89" w:rsidRPr="00FA291F" w:rsidTr="003B6866">
        <w:tc>
          <w:tcPr>
            <w:tcW w:w="4815" w:type="dxa"/>
          </w:tcPr>
          <w:p w:rsidR="001F0D89" w:rsidRPr="00FA291F" w:rsidRDefault="001F0D89" w:rsidP="00FA291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A291F">
              <w:rPr>
                <w:rFonts w:ascii="微軟正黑體" w:eastAsia="微軟正黑體" w:hAnsi="微軟正黑體" w:hint="eastAsia"/>
                <w:b/>
              </w:rPr>
              <w:t>入圍作品</w:t>
            </w:r>
          </w:p>
        </w:tc>
        <w:tc>
          <w:tcPr>
            <w:tcW w:w="2480" w:type="dxa"/>
          </w:tcPr>
          <w:p w:rsidR="001F0D89" w:rsidRPr="00FA291F" w:rsidRDefault="001F0D89" w:rsidP="00FA291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A291F">
              <w:rPr>
                <w:rFonts w:ascii="微軟正黑體" w:eastAsia="微軟正黑體" w:hAnsi="微軟正黑體" w:hint="eastAsia"/>
                <w:b/>
              </w:rPr>
              <w:t>作者</w:t>
            </w:r>
          </w:p>
        </w:tc>
        <w:tc>
          <w:tcPr>
            <w:tcW w:w="2481" w:type="dxa"/>
          </w:tcPr>
          <w:p w:rsidR="001F0D89" w:rsidRPr="00FA291F" w:rsidRDefault="001F0D89" w:rsidP="00FA291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A291F">
              <w:rPr>
                <w:rFonts w:ascii="微軟正黑體" w:eastAsia="微軟正黑體" w:hAnsi="微軟正黑體" w:hint="eastAsia"/>
                <w:b/>
              </w:rPr>
              <w:t>出版社</w:t>
            </w:r>
          </w:p>
        </w:tc>
      </w:tr>
      <w:tr w:rsidR="001F0D89" w:rsidRPr="00FA291F" w:rsidTr="003B6866">
        <w:tc>
          <w:tcPr>
            <w:tcW w:w="4815" w:type="dxa"/>
          </w:tcPr>
          <w:p w:rsidR="001F0D89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《八尺門的辯護人》</w:t>
            </w:r>
          </w:p>
        </w:tc>
        <w:tc>
          <w:tcPr>
            <w:tcW w:w="2480" w:type="dxa"/>
          </w:tcPr>
          <w:p w:rsidR="001F0D89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唐福睿</w:t>
            </w:r>
          </w:p>
        </w:tc>
        <w:tc>
          <w:tcPr>
            <w:tcW w:w="2481" w:type="dxa"/>
          </w:tcPr>
          <w:p w:rsidR="001F0D89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鏡文學</w:t>
            </w:r>
          </w:p>
        </w:tc>
      </w:tr>
      <w:tr w:rsidR="001F0D89" w:rsidRPr="00FA291F" w:rsidTr="003B6866">
        <w:tc>
          <w:tcPr>
            <w:tcW w:w="4815" w:type="dxa"/>
          </w:tcPr>
          <w:p w:rsidR="001F0D89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《女兒》</w:t>
            </w:r>
          </w:p>
        </w:tc>
        <w:tc>
          <w:tcPr>
            <w:tcW w:w="2480" w:type="dxa"/>
          </w:tcPr>
          <w:p w:rsidR="001F0D89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零雨</w:t>
            </w:r>
          </w:p>
        </w:tc>
        <w:tc>
          <w:tcPr>
            <w:tcW w:w="2481" w:type="dxa"/>
          </w:tcPr>
          <w:p w:rsidR="001F0D89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印刻文學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《白色畫像》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賴香吟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印刻文學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《他們沒在寫小說的時候：戒嚴臺灣小說家群像》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朱宥勳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大塊文化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《成為怪物以前》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蕭瑋萱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印刻文學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《地鐵站》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何致和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木馬文化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《那一天我們跟在雞屁股後面尋路》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何玟珒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九歌出版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《你不能再死一次》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陳雪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鏡文學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《我的黑手父親：港都拖車師傅的工作與生命》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謝嘉心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游擊文化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《Radiw no O'rip 那個用歌說故事的人》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阿洛．卡力亭．巴奇辣、林信來、藍雨楨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玉山社&amp;阿洛無限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《走進布農的山》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郭彥仁（郭熊）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大家出版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《我與我的幽靈共處一室》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鄭琬融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木馬文化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《夜的大赦》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曹馭博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雙囍出版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《附神：我那借身給神明的父親》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林徹俐</w:t>
            </w:r>
          </w:p>
        </w:tc>
        <w:tc>
          <w:tcPr>
            <w:tcW w:w="2481" w:type="dxa"/>
          </w:tcPr>
          <w:p w:rsid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印刻文學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lastRenderedPageBreak/>
              <w:t>《流氓王信福》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張娟芬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衛城出版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《原來你什麼都不想要》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李欣倫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木馬文化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《草莓與灰燼》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房慧真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麥田出版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《時間畢竟》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嚴忠政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時報文化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《茫霧中ê火車》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陳明克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秀威資訊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《偽魚販指南》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林楷倫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寶瓶文化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《就算牠沒有臉：在人類世思考動物倫理與生命教育的十二道難題》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黃宗慧、黃宗潔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麥田出版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《菊花如何夜行軍》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鍾永豐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春山出版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《越嶺紀》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王威智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蔚藍文化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《新兵生活教練》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吳佳駿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印刻文學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《感情百物》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張亦絢</w:t>
            </w:r>
          </w:p>
        </w:tc>
        <w:tc>
          <w:tcPr>
            <w:tcW w:w="2481" w:type="dxa"/>
          </w:tcPr>
          <w:p w:rsid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木馬文化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《遊樂場所》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林文心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木馬文化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《滿島光未眠》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林妏霜</w:t>
            </w:r>
          </w:p>
        </w:tc>
        <w:tc>
          <w:tcPr>
            <w:tcW w:w="2481" w:type="dxa"/>
          </w:tcPr>
          <w:p w:rsid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印刻文學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《樓上的好人》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陳思宏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鏡文學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《餘地》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顧玉玲</w:t>
            </w:r>
          </w:p>
        </w:tc>
        <w:tc>
          <w:tcPr>
            <w:tcW w:w="2481" w:type="dxa"/>
          </w:tcPr>
          <w:p w:rsid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印刻文學</w:t>
            </w:r>
          </w:p>
        </w:tc>
      </w:tr>
      <w:tr w:rsidR="00FA291F" w:rsidRPr="00FA291F" w:rsidTr="003B6866">
        <w:tc>
          <w:tcPr>
            <w:tcW w:w="4815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《激流與倒影》</w:t>
            </w:r>
          </w:p>
        </w:tc>
        <w:tc>
          <w:tcPr>
            <w:tcW w:w="2480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林懷民</w:t>
            </w:r>
          </w:p>
        </w:tc>
        <w:tc>
          <w:tcPr>
            <w:tcW w:w="2481" w:type="dxa"/>
          </w:tcPr>
          <w:p w:rsidR="00FA291F" w:rsidRPr="00FA291F" w:rsidRDefault="00FA291F" w:rsidP="001F0D89">
            <w:pPr>
              <w:rPr>
                <w:rFonts w:ascii="微軟正黑體" w:eastAsia="微軟正黑體" w:hAnsi="微軟正黑體"/>
              </w:rPr>
            </w:pPr>
            <w:r w:rsidRPr="00FA291F">
              <w:rPr>
                <w:rFonts w:ascii="微軟正黑體" w:eastAsia="微軟正黑體" w:hAnsi="微軟正黑體" w:hint="eastAsia"/>
              </w:rPr>
              <w:t>時報文化</w:t>
            </w:r>
          </w:p>
        </w:tc>
      </w:tr>
      <w:tr w:rsidR="003B6866" w:rsidRPr="00FA291F" w:rsidTr="0071656D">
        <w:tc>
          <w:tcPr>
            <w:tcW w:w="9776" w:type="dxa"/>
            <w:gridSpan w:val="3"/>
          </w:tcPr>
          <w:p w:rsidR="003B6866" w:rsidRPr="00CC56B6" w:rsidRDefault="003B6866" w:rsidP="00FA291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C56B6">
              <w:rPr>
                <w:rFonts w:ascii="微軟正黑體" w:eastAsia="微軟正黑體" w:hAnsi="微軟正黑體" w:hint="eastAsia"/>
                <w:b/>
              </w:rPr>
              <w:t>＊依作品筆畫順序排列。</w:t>
            </w:r>
          </w:p>
        </w:tc>
      </w:tr>
    </w:tbl>
    <w:p w:rsidR="001F0D89" w:rsidRPr="00CC56B6" w:rsidRDefault="001F0D89">
      <w:pPr>
        <w:rPr>
          <w:rFonts w:ascii="微軟正黑體" w:eastAsia="微軟正黑體" w:hAnsi="微軟正黑體" w:hint="eastAsia"/>
        </w:rPr>
      </w:pPr>
    </w:p>
    <w:sectPr w:rsidR="001F0D89" w:rsidRPr="00CC56B6" w:rsidSect="003B68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FD" w:rsidRDefault="00546DFD" w:rsidP="003B6866">
      <w:r>
        <w:separator/>
      </w:r>
    </w:p>
  </w:endnote>
  <w:endnote w:type="continuationSeparator" w:id="0">
    <w:p w:rsidR="00546DFD" w:rsidRDefault="00546DFD" w:rsidP="003B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FD" w:rsidRDefault="00546DFD" w:rsidP="003B6866">
      <w:r>
        <w:separator/>
      </w:r>
    </w:p>
  </w:footnote>
  <w:footnote w:type="continuationSeparator" w:id="0">
    <w:p w:rsidR="00546DFD" w:rsidRDefault="00546DFD" w:rsidP="003B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9"/>
    <w:rsid w:val="001F0D89"/>
    <w:rsid w:val="003B6866"/>
    <w:rsid w:val="00546DFD"/>
    <w:rsid w:val="007A7113"/>
    <w:rsid w:val="00CC56B6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C85E"/>
  <w15:chartTrackingRefBased/>
  <w15:docId w15:val="{A36B1E9E-8836-4E60-8718-DCCD1119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侯惟嘉</dc:creator>
  <cp:keywords/>
  <dc:description/>
  <cp:lastModifiedBy>侯惟嘉</cp:lastModifiedBy>
  <cp:revision>3</cp:revision>
  <dcterms:created xsi:type="dcterms:W3CDTF">2022-09-30T08:55:00Z</dcterms:created>
  <dcterms:modified xsi:type="dcterms:W3CDTF">2022-09-30T10:07:00Z</dcterms:modified>
</cp:coreProperties>
</file>